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19715A4" w14:textId="77777777" w:rsidR="00C30837" w:rsidRPr="00CF6624" w:rsidRDefault="00C30837" w:rsidP="00CF6624">
      <w:bookmarkStart w:id="0" w:name="_Hlk81127199"/>
      <w:bookmarkStart w:id="1" w:name="_Hlk70495588"/>
      <w:bookmarkStart w:id="2" w:name="_Hlk70505316"/>
      <w:bookmarkEnd w:id="0"/>
    </w:p>
    <w:p w14:paraId="5C261B3A" w14:textId="02885462" w:rsidR="009158F7" w:rsidRDefault="006C61D4" w:rsidP="00725CDC">
      <w:pPr>
        <w:jc w:val="center"/>
      </w:pPr>
      <w:r w:rsidRPr="00E7728A">
        <w:rPr>
          <w:noProof/>
        </w:rPr>
        <w:drawing>
          <wp:inline distT="0" distB="0" distL="0" distR="0" wp14:anchorId="7989E5D2" wp14:editId="57DADE20">
            <wp:extent cx="2292350" cy="946150"/>
            <wp:effectExtent l="0" t="0" r="0" b="0"/>
            <wp:docPr id="1" name="Picture 3" descr="Ashfield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hfield District Council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2350" cy="946150"/>
                    </a:xfrm>
                    <a:prstGeom prst="rect">
                      <a:avLst/>
                    </a:prstGeom>
                    <a:noFill/>
                    <a:ln>
                      <a:noFill/>
                    </a:ln>
                  </pic:spPr>
                </pic:pic>
              </a:graphicData>
            </a:graphic>
          </wp:inline>
        </w:drawing>
      </w:r>
    </w:p>
    <w:p w14:paraId="3CEF7A6E" w14:textId="77777777" w:rsidR="00EE515D" w:rsidRPr="00CF6624" w:rsidRDefault="00EE515D" w:rsidP="00CF6624"/>
    <w:p w14:paraId="4A389930" w14:textId="77777777" w:rsidR="007740F1" w:rsidRPr="00CF6624" w:rsidRDefault="007740F1" w:rsidP="00CF6624"/>
    <w:p w14:paraId="7859AE5C" w14:textId="77777777" w:rsidR="00B83660" w:rsidRPr="00CF6624" w:rsidRDefault="00B83660" w:rsidP="00CF6624"/>
    <w:p w14:paraId="2382FD27" w14:textId="77777777" w:rsidR="006A1718" w:rsidRPr="00CF6624" w:rsidRDefault="006A1718" w:rsidP="00CF6624"/>
    <w:p w14:paraId="73369336" w14:textId="77777777" w:rsidR="009952F2" w:rsidRPr="00CA1D16" w:rsidRDefault="000A44AA" w:rsidP="00CF6624">
      <w:pPr>
        <w:jc w:val="center"/>
        <w:rPr>
          <w:b/>
          <w:bCs/>
          <w:sz w:val="40"/>
          <w:szCs w:val="40"/>
        </w:rPr>
      </w:pPr>
      <w:r w:rsidRPr="00CA1D16">
        <w:rPr>
          <w:b/>
          <w:bCs/>
          <w:sz w:val="40"/>
          <w:szCs w:val="40"/>
        </w:rPr>
        <w:t xml:space="preserve">Statement </w:t>
      </w:r>
      <w:r w:rsidR="00772C7E" w:rsidRPr="00CA1D16">
        <w:rPr>
          <w:b/>
          <w:bCs/>
          <w:sz w:val="40"/>
          <w:szCs w:val="40"/>
        </w:rPr>
        <w:t xml:space="preserve">of Common Ground </w:t>
      </w:r>
      <w:r w:rsidR="001512D0" w:rsidRPr="00CA1D16">
        <w:rPr>
          <w:b/>
          <w:bCs/>
          <w:sz w:val="40"/>
          <w:szCs w:val="40"/>
        </w:rPr>
        <w:t>for the</w:t>
      </w:r>
    </w:p>
    <w:p w14:paraId="0FBA7ADA" w14:textId="77777777" w:rsidR="009E3D19" w:rsidRPr="00221177" w:rsidRDefault="00772C7E" w:rsidP="00221177">
      <w:pPr>
        <w:jc w:val="center"/>
        <w:rPr>
          <w:b/>
          <w:bCs/>
          <w:sz w:val="40"/>
          <w:szCs w:val="40"/>
        </w:rPr>
      </w:pPr>
      <w:r w:rsidRPr="00221177">
        <w:rPr>
          <w:b/>
          <w:bCs/>
          <w:sz w:val="40"/>
          <w:szCs w:val="40"/>
        </w:rPr>
        <w:t>Ashfield Local Plan 2023 to 20</w:t>
      </w:r>
      <w:r w:rsidR="00D30AF2">
        <w:rPr>
          <w:b/>
          <w:bCs/>
          <w:sz w:val="40"/>
          <w:szCs w:val="40"/>
        </w:rPr>
        <w:t>40</w:t>
      </w:r>
    </w:p>
    <w:p w14:paraId="0007B6F8" w14:textId="77777777" w:rsidR="001512D0" w:rsidRPr="00221177" w:rsidRDefault="00772C7E" w:rsidP="00221177">
      <w:pPr>
        <w:jc w:val="center"/>
        <w:rPr>
          <w:b/>
          <w:bCs/>
          <w:sz w:val="40"/>
          <w:szCs w:val="40"/>
        </w:rPr>
      </w:pPr>
      <w:r w:rsidRPr="00221177">
        <w:rPr>
          <w:b/>
          <w:bCs/>
          <w:sz w:val="40"/>
          <w:szCs w:val="40"/>
        </w:rPr>
        <w:t>Regulation 19 Pre-Submission Draft</w:t>
      </w:r>
    </w:p>
    <w:p w14:paraId="4302FD4B" w14:textId="77777777" w:rsidR="001512D0" w:rsidRPr="0047564A" w:rsidRDefault="001512D0" w:rsidP="0047564A"/>
    <w:p w14:paraId="64BBFEBC" w14:textId="77777777" w:rsidR="00D93D9F" w:rsidRPr="0047564A" w:rsidRDefault="00D93D9F" w:rsidP="0047564A"/>
    <w:p w14:paraId="1B286DA2" w14:textId="77777777" w:rsidR="00AD6C16" w:rsidRPr="00772C7E" w:rsidRDefault="00AD6C16" w:rsidP="009952F2">
      <w:pPr>
        <w:jc w:val="center"/>
        <w:rPr>
          <w:bCs/>
          <w:sz w:val="36"/>
          <w:szCs w:val="36"/>
        </w:rPr>
      </w:pPr>
      <w:r w:rsidRPr="00772C7E">
        <w:rPr>
          <w:bCs/>
          <w:sz w:val="36"/>
          <w:szCs w:val="36"/>
        </w:rPr>
        <w:t>Between</w:t>
      </w:r>
    </w:p>
    <w:p w14:paraId="79029293" w14:textId="77777777" w:rsidR="0047564A" w:rsidRDefault="0047564A" w:rsidP="00AD6C16">
      <w:pPr>
        <w:jc w:val="center"/>
        <w:rPr>
          <w:bCs/>
          <w:sz w:val="36"/>
          <w:szCs w:val="36"/>
          <w:lang w:eastAsia="en-US"/>
        </w:rPr>
      </w:pPr>
    </w:p>
    <w:p w14:paraId="72BE107A" w14:textId="77777777" w:rsidR="00AD6C16" w:rsidRPr="00772C7E" w:rsidRDefault="00AD6C16" w:rsidP="00AD6C16">
      <w:pPr>
        <w:jc w:val="center"/>
        <w:rPr>
          <w:bCs/>
          <w:sz w:val="36"/>
          <w:szCs w:val="36"/>
          <w:lang w:eastAsia="en-US"/>
        </w:rPr>
      </w:pPr>
      <w:r w:rsidRPr="00772C7E">
        <w:rPr>
          <w:bCs/>
          <w:sz w:val="36"/>
          <w:szCs w:val="36"/>
          <w:lang w:eastAsia="en-US"/>
        </w:rPr>
        <w:t>Ashfield District Council</w:t>
      </w:r>
    </w:p>
    <w:p w14:paraId="008B1AED" w14:textId="77777777" w:rsidR="00AD6C16" w:rsidRPr="00772C7E" w:rsidRDefault="00AD6C16" w:rsidP="00AD6C16">
      <w:pPr>
        <w:jc w:val="center"/>
        <w:rPr>
          <w:bCs/>
          <w:sz w:val="36"/>
          <w:szCs w:val="36"/>
          <w:lang w:eastAsia="en-US"/>
        </w:rPr>
      </w:pPr>
      <w:r w:rsidRPr="00772C7E">
        <w:rPr>
          <w:bCs/>
          <w:sz w:val="36"/>
          <w:szCs w:val="36"/>
          <w:lang w:eastAsia="en-US"/>
        </w:rPr>
        <w:t>and</w:t>
      </w:r>
    </w:p>
    <w:p w14:paraId="73949A49" w14:textId="77777777" w:rsidR="00AD6C16" w:rsidRPr="002B07B7" w:rsidRDefault="00CA100E" w:rsidP="00AD6C16">
      <w:pPr>
        <w:jc w:val="center"/>
        <w:rPr>
          <w:bCs/>
          <w:sz w:val="32"/>
          <w:szCs w:val="32"/>
          <w:lang w:eastAsia="en-US"/>
        </w:rPr>
      </w:pPr>
      <w:r>
        <w:rPr>
          <w:bCs/>
          <w:sz w:val="36"/>
          <w:szCs w:val="36"/>
          <w:lang w:eastAsia="en-US"/>
        </w:rPr>
        <w:t>Amber Valley Borough</w:t>
      </w:r>
      <w:r w:rsidR="00D07AD5">
        <w:rPr>
          <w:bCs/>
          <w:sz w:val="36"/>
          <w:szCs w:val="36"/>
          <w:lang w:eastAsia="en-US"/>
        </w:rPr>
        <w:t xml:space="preserve"> Council</w:t>
      </w:r>
    </w:p>
    <w:p w14:paraId="26EFD876" w14:textId="77777777" w:rsidR="00AD6C16" w:rsidRPr="0047564A" w:rsidRDefault="00AD6C16" w:rsidP="0047564A"/>
    <w:p w14:paraId="5A4FE222" w14:textId="77777777" w:rsidR="00E71D8B" w:rsidRPr="0047564A" w:rsidRDefault="00E71D8B" w:rsidP="0047564A"/>
    <w:p w14:paraId="45A32631" w14:textId="77777777" w:rsidR="008F43C1" w:rsidRPr="0047564A" w:rsidRDefault="008F43C1" w:rsidP="0047564A"/>
    <w:p w14:paraId="1EFCF899" w14:textId="1550D909" w:rsidR="00EE515D" w:rsidRPr="009952F2" w:rsidRDefault="00BF363A" w:rsidP="009952F2">
      <w:pPr>
        <w:jc w:val="center"/>
        <w:rPr>
          <w:b/>
          <w:bCs/>
          <w:sz w:val="36"/>
          <w:szCs w:val="36"/>
        </w:rPr>
      </w:pPr>
      <w:r>
        <w:rPr>
          <w:b/>
          <w:bCs/>
          <w:sz w:val="36"/>
          <w:szCs w:val="36"/>
        </w:rPr>
        <w:t>April</w:t>
      </w:r>
      <w:r w:rsidR="003B0B64" w:rsidRPr="009952F2">
        <w:rPr>
          <w:b/>
          <w:bCs/>
          <w:sz w:val="36"/>
          <w:szCs w:val="36"/>
        </w:rPr>
        <w:t xml:space="preserve"> </w:t>
      </w:r>
      <w:r w:rsidR="00F90D50" w:rsidRPr="009952F2">
        <w:rPr>
          <w:b/>
          <w:bCs/>
          <w:sz w:val="36"/>
          <w:szCs w:val="36"/>
        </w:rPr>
        <w:t>202</w:t>
      </w:r>
      <w:r w:rsidR="00ED0183">
        <w:rPr>
          <w:b/>
          <w:bCs/>
          <w:sz w:val="36"/>
          <w:szCs w:val="36"/>
        </w:rPr>
        <w:t>4</w:t>
      </w:r>
    </w:p>
    <w:p w14:paraId="69D9D468" w14:textId="77777777" w:rsidR="00321AAC" w:rsidRDefault="00321AAC" w:rsidP="0092346E">
      <w:pPr>
        <w:pStyle w:val="BodyText2"/>
      </w:pPr>
    </w:p>
    <w:p w14:paraId="64B676EA" w14:textId="77777777" w:rsidR="001A3BFC" w:rsidRDefault="001A3BFC" w:rsidP="0092346E">
      <w:pPr>
        <w:pStyle w:val="BodyText2"/>
        <w:sectPr w:rsidR="001A3BFC" w:rsidSect="00BC548C">
          <w:headerReference w:type="even" r:id="rId12"/>
          <w:headerReference w:type="default" r:id="rId13"/>
          <w:footerReference w:type="even" r:id="rId14"/>
          <w:footerReference w:type="default" r:id="rId15"/>
          <w:headerReference w:type="first" r:id="rId16"/>
          <w:footerReference w:type="first" r:id="rId17"/>
          <w:pgSz w:w="11906" w:h="16838"/>
          <w:pgMar w:top="1258" w:right="1134" w:bottom="1079" w:left="1134" w:header="709" w:footer="709" w:gutter="0"/>
          <w:pgBorders w:display="firstPage" w:offsetFrom="page">
            <w:top w:val="single" w:sz="18" w:space="24" w:color="575756"/>
            <w:left w:val="single" w:sz="18" w:space="24" w:color="575756"/>
            <w:bottom w:val="single" w:sz="18" w:space="24" w:color="575756"/>
            <w:right w:val="single" w:sz="18" w:space="24" w:color="575756"/>
          </w:pgBorders>
          <w:pgNumType w:start="88"/>
          <w:cols w:space="708"/>
          <w:docGrid w:linePitch="360"/>
        </w:sectPr>
      </w:pPr>
    </w:p>
    <w:bookmarkEnd w:id="1"/>
    <w:bookmarkEnd w:id="2"/>
    <w:p w14:paraId="46FCE6BE" w14:textId="77777777" w:rsidR="000817DA" w:rsidRPr="00D05E9D" w:rsidRDefault="000817DA" w:rsidP="00D50089">
      <w:pPr>
        <w:pStyle w:val="Heading1"/>
      </w:pPr>
      <w:r w:rsidRPr="00D05E9D">
        <w:lastRenderedPageBreak/>
        <w:t>Introduction</w:t>
      </w:r>
    </w:p>
    <w:p w14:paraId="6F2CEAE6" w14:textId="77777777" w:rsidR="000817DA" w:rsidRDefault="000817DA" w:rsidP="003E1FBE">
      <w:pPr>
        <w:pStyle w:val="ListParagraph"/>
        <w:spacing w:after="0" w:line="240" w:lineRule="auto"/>
        <w:rPr>
          <w:rFonts w:ascii="Arial" w:eastAsia="Calibri" w:hAnsi="Arial" w:cs="Arial"/>
          <w:b/>
          <w:bCs/>
          <w:color w:val="auto"/>
          <w:sz w:val="28"/>
          <w:szCs w:val="28"/>
        </w:rPr>
      </w:pPr>
    </w:p>
    <w:p w14:paraId="293C7EA1" w14:textId="77777777" w:rsidR="00BD7FE4" w:rsidRDefault="00AD6C16" w:rsidP="00AD6C16">
      <w:pPr>
        <w:keepNext w:val="0"/>
        <w:numPr>
          <w:ilvl w:val="1"/>
          <w:numId w:val="1"/>
        </w:numPr>
        <w:tabs>
          <w:tab w:val="clear" w:pos="525"/>
        </w:tabs>
        <w:spacing w:before="0"/>
        <w:ind w:left="709" w:hanging="709"/>
        <w:rPr>
          <w:rFonts w:cs="Arial"/>
          <w:color w:val="auto"/>
          <w:szCs w:val="24"/>
          <w:lang w:eastAsia="en-US"/>
        </w:rPr>
      </w:pPr>
      <w:r>
        <w:t>This Statement of Common Ground (</w:t>
      </w:r>
      <w:proofErr w:type="spellStart"/>
      <w:r>
        <w:t>SoCG</w:t>
      </w:r>
      <w:proofErr w:type="spellEnd"/>
      <w:r>
        <w:t>) has been prepared in relation to the Ashfield Local Plan 2023</w:t>
      </w:r>
      <w:r w:rsidR="00B260F9">
        <w:t>-</w:t>
      </w:r>
      <w:r>
        <w:t>2040</w:t>
      </w:r>
      <w:r w:rsidR="00B260F9">
        <w:t xml:space="preserve"> Regulation 19 Pre-submission Draft (subsequently referred to as the ‘Local Plan’ throughout the remainder of this statement</w:t>
      </w:r>
      <w:r w:rsidR="00D2730B">
        <w:t>)</w:t>
      </w:r>
      <w:r>
        <w:t>.</w:t>
      </w:r>
      <w:r w:rsidRPr="00AD6C16">
        <w:rPr>
          <w:rFonts w:cs="Arial"/>
          <w:color w:val="auto"/>
          <w:szCs w:val="24"/>
          <w:lang w:eastAsia="en-US"/>
        </w:rPr>
        <w:t xml:space="preserve"> </w:t>
      </w:r>
    </w:p>
    <w:p w14:paraId="10D2B0BF" w14:textId="77777777" w:rsidR="00BD7FE4" w:rsidRDefault="00BD7FE4" w:rsidP="00BD7FE4">
      <w:pPr>
        <w:keepNext w:val="0"/>
        <w:spacing w:before="0"/>
        <w:ind w:left="709"/>
        <w:rPr>
          <w:rFonts w:cs="Arial"/>
          <w:color w:val="auto"/>
          <w:szCs w:val="24"/>
          <w:lang w:eastAsia="en-US"/>
        </w:rPr>
      </w:pPr>
    </w:p>
    <w:p w14:paraId="7DD34315" w14:textId="77777777" w:rsidR="00AD6C16" w:rsidRDefault="00AD6C16" w:rsidP="00AD6C16">
      <w:pPr>
        <w:keepNext w:val="0"/>
        <w:numPr>
          <w:ilvl w:val="1"/>
          <w:numId w:val="1"/>
        </w:numPr>
        <w:tabs>
          <w:tab w:val="clear" w:pos="525"/>
        </w:tabs>
        <w:spacing w:before="0"/>
        <w:ind w:left="709" w:hanging="709"/>
        <w:rPr>
          <w:rFonts w:cs="Arial"/>
          <w:color w:val="auto"/>
          <w:szCs w:val="24"/>
          <w:lang w:eastAsia="en-US"/>
        </w:rPr>
      </w:pPr>
      <w:r w:rsidRPr="00AD6C16">
        <w:rPr>
          <w:rFonts w:cs="Arial"/>
          <w:color w:val="auto"/>
          <w:szCs w:val="24"/>
        </w:rPr>
        <w:t xml:space="preserve">The </w:t>
      </w:r>
      <w:r w:rsidR="008B6B89">
        <w:rPr>
          <w:rFonts w:cs="Arial"/>
          <w:color w:val="auto"/>
          <w:szCs w:val="24"/>
        </w:rPr>
        <w:t xml:space="preserve">purpose of the </w:t>
      </w:r>
      <w:proofErr w:type="spellStart"/>
      <w:r w:rsidR="008B6B89">
        <w:rPr>
          <w:rFonts w:cs="Arial"/>
          <w:color w:val="auto"/>
          <w:szCs w:val="24"/>
        </w:rPr>
        <w:t>SoCG</w:t>
      </w:r>
      <w:proofErr w:type="spellEnd"/>
      <w:r w:rsidR="008B6B89">
        <w:rPr>
          <w:rFonts w:cs="Arial"/>
          <w:color w:val="auto"/>
          <w:szCs w:val="24"/>
        </w:rPr>
        <w:t xml:space="preserve"> is to inform the inspector of the Ashfield Local Plan and other interested parties about the areas of agreement</w:t>
      </w:r>
      <w:r w:rsidRPr="00AD6C16">
        <w:rPr>
          <w:rFonts w:cs="Arial"/>
          <w:color w:val="auto"/>
          <w:szCs w:val="24"/>
        </w:rPr>
        <w:t xml:space="preserve"> between Ashfield District Council </w:t>
      </w:r>
      <w:r w:rsidRPr="00D91F41">
        <w:rPr>
          <w:rFonts w:cs="Arial"/>
          <w:color w:val="auto"/>
          <w:szCs w:val="24"/>
        </w:rPr>
        <w:t>and</w:t>
      </w:r>
      <w:r w:rsidR="00987E61" w:rsidRPr="00D91F41">
        <w:rPr>
          <w:rFonts w:cs="Arial"/>
          <w:color w:val="auto"/>
          <w:szCs w:val="24"/>
        </w:rPr>
        <w:t xml:space="preserve"> the </w:t>
      </w:r>
      <w:r w:rsidR="00712AA6" w:rsidRPr="00D91F41">
        <w:rPr>
          <w:rFonts w:cs="Arial"/>
          <w:color w:val="auto"/>
          <w:szCs w:val="24"/>
        </w:rPr>
        <w:t>neighbouring</w:t>
      </w:r>
      <w:r w:rsidR="00987E61" w:rsidRPr="00D91F41">
        <w:rPr>
          <w:rFonts w:cs="Arial"/>
          <w:color w:val="auto"/>
          <w:szCs w:val="24"/>
        </w:rPr>
        <w:t xml:space="preserve"> </w:t>
      </w:r>
      <w:r w:rsidR="00CA100E">
        <w:rPr>
          <w:rFonts w:cs="Arial"/>
          <w:color w:val="auto"/>
          <w:szCs w:val="24"/>
        </w:rPr>
        <w:t>Ambr Valley Borough</w:t>
      </w:r>
      <w:r w:rsidR="00987E61" w:rsidRPr="00D91F41">
        <w:rPr>
          <w:rFonts w:cs="Arial"/>
          <w:color w:val="auto"/>
          <w:szCs w:val="24"/>
        </w:rPr>
        <w:t xml:space="preserve"> Council </w:t>
      </w:r>
      <w:proofErr w:type="gramStart"/>
      <w:r w:rsidRPr="00AD6C16">
        <w:rPr>
          <w:rFonts w:cs="Arial"/>
          <w:color w:val="auto"/>
          <w:szCs w:val="24"/>
          <w:lang w:eastAsia="en-US"/>
        </w:rPr>
        <w:t>with regard to</w:t>
      </w:r>
      <w:proofErr w:type="gramEnd"/>
      <w:r w:rsidRPr="00AD6C16">
        <w:rPr>
          <w:rFonts w:cs="Arial"/>
          <w:color w:val="auto"/>
          <w:szCs w:val="24"/>
          <w:lang w:eastAsia="en-US"/>
        </w:rPr>
        <w:t xml:space="preserve"> strategic </w:t>
      </w:r>
      <w:r>
        <w:rPr>
          <w:rFonts w:cs="Arial"/>
          <w:color w:val="auto"/>
          <w:szCs w:val="24"/>
          <w:lang w:eastAsia="en-US"/>
        </w:rPr>
        <w:t xml:space="preserve">planning </w:t>
      </w:r>
      <w:r w:rsidRPr="00AD6C16">
        <w:rPr>
          <w:rFonts w:cs="Arial"/>
          <w:color w:val="auto"/>
          <w:szCs w:val="24"/>
          <w:lang w:eastAsia="en-US"/>
        </w:rPr>
        <w:t>matters</w:t>
      </w:r>
      <w:r>
        <w:rPr>
          <w:rFonts w:cs="Arial"/>
          <w:color w:val="auto"/>
          <w:szCs w:val="24"/>
          <w:lang w:eastAsia="en-US"/>
        </w:rPr>
        <w:t>.</w:t>
      </w:r>
    </w:p>
    <w:p w14:paraId="2CC18992" w14:textId="77777777" w:rsidR="00AD6C16" w:rsidRPr="00AD6C16" w:rsidRDefault="00AD6C16" w:rsidP="00AD6C16">
      <w:pPr>
        <w:keepNext w:val="0"/>
        <w:spacing w:before="0"/>
        <w:ind w:left="709"/>
        <w:rPr>
          <w:rFonts w:cs="Arial"/>
          <w:color w:val="auto"/>
          <w:szCs w:val="24"/>
          <w:lang w:eastAsia="en-US"/>
        </w:rPr>
      </w:pPr>
    </w:p>
    <w:p w14:paraId="17C77325" w14:textId="77777777" w:rsidR="00AD6C16" w:rsidRPr="00D91F41" w:rsidRDefault="00AD6C16" w:rsidP="00AD6C16">
      <w:pPr>
        <w:keepNext w:val="0"/>
        <w:numPr>
          <w:ilvl w:val="1"/>
          <w:numId w:val="1"/>
        </w:numPr>
        <w:tabs>
          <w:tab w:val="clear" w:pos="525"/>
        </w:tabs>
        <w:spacing w:before="0"/>
        <w:ind w:left="709" w:hanging="709"/>
        <w:rPr>
          <w:rFonts w:cs="Arial"/>
          <w:color w:val="auto"/>
          <w:szCs w:val="24"/>
          <w:lang w:eastAsia="en-US"/>
        </w:rPr>
      </w:pPr>
      <w:r>
        <w:t>The structure of local government varies from area to area</w:t>
      </w:r>
      <w:r w:rsidR="00605FE1">
        <w:t xml:space="preserve"> - in Nottinghamshire</w:t>
      </w:r>
      <w:r>
        <w:t xml:space="preserve"> there is a two-tier structure</w:t>
      </w:r>
      <w:r w:rsidRPr="00843474">
        <w:rPr>
          <w:rFonts w:cs="Arial"/>
          <w:color w:val="auto"/>
          <w:szCs w:val="24"/>
          <w:lang w:eastAsia="en-US"/>
        </w:rPr>
        <w:t xml:space="preserve">.  In broad terms, Nottinghamshire County Council </w:t>
      </w:r>
      <w:r w:rsidR="00605FE1">
        <w:rPr>
          <w:rFonts w:cs="Arial"/>
          <w:color w:val="auto"/>
          <w:szCs w:val="24"/>
          <w:lang w:eastAsia="en-US"/>
        </w:rPr>
        <w:t>have responsibility for</w:t>
      </w:r>
      <w:r w:rsidRPr="00843474">
        <w:rPr>
          <w:rFonts w:cs="Arial"/>
          <w:color w:val="auto"/>
          <w:szCs w:val="24"/>
          <w:lang w:eastAsia="en-US"/>
        </w:rPr>
        <w:t xml:space="preserve"> schools, social services, public transport, highways, waste disposal and </w:t>
      </w:r>
      <w:r>
        <w:rPr>
          <w:rFonts w:cs="Arial"/>
          <w:color w:val="auto"/>
          <w:szCs w:val="24"/>
          <w:lang w:eastAsia="en-US"/>
        </w:rPr>
        <w:t>minerals</w:t>
      </w:r>
      <w:r w:rsidRPr="00843474">
        <w:rPr>
          <w:rFonts w:cs="Arial"/>
          <w:color w:val="auto"/>
          <w:szCs w:val="24"/>
          <w:lang w:eastAsia="en-US"/>
        </w:rPr>
        <w:t>. Each district</w:t>
      </w:r>
      <w:r w:rsidR="00605FE1">
        <w:rPr>
          <w:rFonts w:cs="Arial"/>
          <w:color w:val="auto"/>
          <w:szCs w:val="24"/>
          <w:lang w:eastAsia="en-US"/>
        </w:rPr>
        <w:t>/borough</w:t>
      </w:r>
      <w:r w:rsidRPr="00843474">
        <w:rPr>
          <w:rFonts w:cs="Arial"/>
          <w:color w:val="auto"/>
          <w:szCs w:val="24"/>
          <w:lang w:eastAsia="en-US"/>
        </w:rPr>
        <w:t xml:space="preserve"> council covers a smaller area and provides local services including council housing, planning, recycling and refuse collection and leisure facilities.</w:t>
      </w:r>
      <w:r w:rsidRPr="000A7891">
        <w:t xml:space="preserve"> </w:t>
      </w:r>
      <w:r w:rsidRPr="00087EDB">
        <w:t>Nottingham City Council is a unitary authority and is responsible for all local government services</w:t>
      </w:r>
      <w:r w:rsidR="0044589C">
        <w:t xml:space="preserve"> within its boundaries</w:t>
      </w:r>
      <w:r w:rsidRPr="00087EDB">
        <w:t xml:space="preserve">. </w:t>
      </w:r>
      <w:r w:rsidR="00CA100E">
        <w:rPr>
          <w:color w:val="auto"/>
        </w:rPr>
        <w:t>Amber Valley Borough</w:t>
      </w:r>
      <w:r w:rsidR="00D34C91" w:rsidRPr="00D91F41">
        <w:rPr>
          <w:color w:val="auto"/>
        </w:rPr>
        <w:t xml:space="preserve"> Council</w:t>
      </w:r>
      <w:r w:rsidR="00E735E9" w:rsidRPr="00D91F41">
        <w:rPr>
          <w:color w:val="auto"/>
        </w:rPr>
        <w:t xml:space="preserve"> </w:t>
      </w:r>
      <w:proofErr w:type="gramStart"/>
      <w:r w:rsidR="00E735E9" w:rsidRPr="00D91F41">
        <w:rPr>
          <w:color w:val="auto"/>
        </w:rPr>
        <w:t>i</w:t>
      </w:r>
      <w:r w:rsidR="00D34C91" w:rsidRPr="00D91F41">
        <w:rPr>
          <w:color w:val="auto"/>
        </w:rPr>
        <w:t>s located in</w:t>
      </w:r>
      <w:proofErr w:type="gramEnd"/>
      <w:r w:rsidR="00D34C91" w:rsidRPr="00D91F41">
        <w:rPr>
          <w:color w:val="auto"/>
        </w:rPr>
        <w:t xml:space="preserve"> Derbyshire with a similar two</w:t>
      </w:r>
      <w:r w:rsidR="00547AD7">
        <w:rPr>
          <w:color w:val="auto"/>
        </w:rPr>
        <w:t>-</w:t>
      </w:r>
      <w:r w:rsidR="00D34C91" w:rsidRPr="00D91F41">
        <w:rPr>
          <w:color w:val="auto"/>
        </w:rPr>
        <w:t xml:space="preserve">tier authority structure. </w:t>
      </w:r>
    </w:p>
    <w:p w14:paraId="59990265" w14:textId="77777777" w:rsidR="00AD6C16" w:rsidRPr="00D91F41" w:rsidRDefault="00AD6C16" w:rsidP="00AD6C16">
      <w:pPr>
        <w:keepNext w:val="0"/>
        <w:spacing w:before="0"/>
        <w:rPr>
          <w:rFonts w:cs="Arial"/>
          <w:color w:val="auto"/>
          <w:szCs w:val="24"/>
          <w:lang w:eastAsia="en-US"/>
        </w:rPr>
      </w:pPr>
    </w:p>
    <w:p w14:paraId="5DFDC01F" w14:textId="77777777" w:rsidR="00AD6C16" w:rsidRDefault="00AD6C16" w:rsidP="00AD6C16">
      <w:pPr>
        <w:keepNext w:val="0"/>
        <w:numPr>
          <w:ilvl w:val="1"/>
          <w:numId w:val="1"/>
        </w:numPr>
        <w:tabs>
          <w:tab w:val="clear" w:pos="525"/>
        </w:tabs>
        <w:spacing w:before="0"/>
        <w:ind w:left="709" w:hanging="709"/>
        <w:rPr>
          <w:rFonts w:cs="Arial"/>
          <w:color w:val="auto"/>
          <w:szCs w:val="24"/>
          <w:lang w:eastAsia="en-US"/>
        </w:rPr>
      </w:pPr>
      <w:r w:rsidRPr="00BC793B">
        <w:rPr>
          <w:rFonts w:cs="Arial"/>
          <w:color w:val="auto"/>
          <w:szCs w:val="24"/>
        </w:rPr>
        <w:t>Local planning authorities, county councils and other prescribed bodies are under a duty to cooperate with each other on strategic matters that cross administrative boundaries. (Section 33A of the Planning and Compulsory Purchase Act 2004). Specific Consultees and Duty to Cooperate Bodies are identified in the Town and Country Planning (Local Planning)(England) Regulations 2012, as amended. This approach is also a requirement of the National Planning Policy Framework, 202</w:t>
      </w:r>
      <w:r w:rsidR="00832D8C">
        <w:rPr>
          <w:rFonts w:cs="Arial"/>
          <w:color w:val="auto"/>
          <w:szCs w:val="24"/>
        </w:rPr>
        <w:t>3</w:t>
      </w:r>
      <w:r w:rsidRPr="00BC793B">
        <w:rPr>
          <w:rFonts w:cs="Arial"/>
          <w:color w:val="auto"/>
          <w:szCs w:val="24"/>
        </w:rPr>
        <w:t xml:space="preserve"> (NPPF) in paragraphs 24 to 27 inclusive. Paragraph 35 of the NPPF seeks to ensure that the Local Plan is </w:t>
      </w:r>
      <w:r w:rsidR="006C43A7">
        <w:rPr>
          <w:rFonts w:cs="Arial"/>
          <w:color w:val="auto"/>
          <w:szCs w:val="24"/>
        </w:rPr>
        <w:t xml:space="preserve">‘Effective’ i.e., </w:t>
      </w:r>
      <w:r w:rsidRPr="00BC793B">
        <w:rPr>
          <w:rFonts w:cs="Arial"/>
          <w:color w:val="auto"/>
          <w:szCs w:val="24"/>
        </w:rPr>
        <w:t xml:space="preserve">deliverable over the plan period, and is based on effective joint working on cross-boundary strategic matters that have been dealt with rather than deferred, as evidenced by the statement of common ground. </w:t>
      </w:r>
    </w:p>
    <w:p w14:paraId="6AC04086" w14:textId="77777777" w:rsidR="008B6B89" w:rsidRPr="008B6B89" w:rsidRDefault="008B6B89" w:rsidP="008B6B89">
      <w:pPr>
        <w:rPr>
          <w:rFonts w:cs="Arial"/>
          <w:color w:val="auto"/>
          <w:szCs w:val="24"/>
        </w:rPr>
      </w:pPr>
      <w:bookmarkStart w:id="3" w:name="_Hlk141768397"/>
    </w:p>
    <w:p w14:paraId="6C7837A8" w14:textId="77777777" w:rsidR="008B6B89" w:rsidRDefault="008B6B89" w:rsidP="008B6B89">
      <w:pPr>
        <w:keepNext w:val="0"/>
        <w:numPr>
          <w:ilvl w:val="1"/>
          <w:numId w:val="1"/>
        </w:numPr>
        <w:tabs>
          <w:tab w:val="clear" w:pos="525"/>
        </w:tabs>
        <w:spacing w:before="0"/>
        <w:ind w:left="709" w:hanging="709"/>
        <w:rPr>
          <w:rFonts w:cs="Arial"/>
          <w:color w:val="auto"/>
          <w:szCs w:val="24"/>
        </w:rPr>
      </w:pPr>
      <w:r>
        <w:rPr>
          <w:rFonts w:cs="Arial"/>
          <w:color w:val="auto"/>
          <w:szCs w:val="24"/>
        </w:rPr>
        <w:t xml:space="preserve">This statement sets out the confirmed points of agreement between the parties </w:t>
      </w:r>
      <w:proofErr w:type="gramStart"/>
      <w:r>
        <w:rPr>
          <w:rFonts w:cs="Arial"/>
          <w:color w:val="auto"/>
          <w:szCs w:val="24"/>
        </w:rPr>
        <w:t>with regard to</w:t>
      </w:r>
      <w:proofErr w:type="gramEnd"/>
      <w:r>
        <w:rPr>
          <w:rFonts w:cs="Arial"/>
          <w:color w:val="auto"/>
          <w:szCs w:val="24"/>
        </w:rPr>
        <w:t>:</w:t>
      </w:r>
    </w:p>
    <w:p w14:paraId="5AFC2636" w14:textId="77777777" w:rsidR="00B45BE1" w:rsidRPr="00B45BE1" w:rsidRDefault="00B45BE1" w:rsidP="00B45BE1">
      <w:pPr>
        <w:keepNext w:val="0"/>
        <w:spacing w:before="0"/>
        <w:ind w:firstLine="284"/>
        <w:rPr>
          <w:rFonts w:cs="Arial"/>
          <w:color w:val="auto"/>
          <w:szCs w:val="24"/>
        </w:rPr>
      </w:pPr>
    </w:p>
    <w:p w14:paraId="1652BAF7" w14:textId="77777777" w:rsidR="00B45BE1" w:rsidRPr="00B45BE1" w:rsidRDefault="00B45BE1" w:rsidP="00B45BE1">
      <w:pPr>
        <w:pStyle w:val="ListParagraph"/>
        <w:numPr>
          <w:ilvl w:val="0"/>
          <w:numId w:val="24"/>
        </w:numPr>
        <w:ind w:firstLine="284"/>
        <w:rPr>
          <w:rFonts w:ascii="Arial" w:hAnsi="Arial" w:cs="Arial"/>
          <w:color w:val="auto"/>
          <w:szCs w:val="24"/>
        </w:rPr>
      </w:pPr>
      <w:r w:rsidRPr="00B45BE1">
        <w:rPr>
          <w:rFonts w:ascii="Arial" w:hAnsi="Arial" w:cs="Arial"/>
          <w:color w:val="auto"/>
          <w:szCs w:val="24"/>
        </w:rPr>
        <w:t xml:space="preserve">Quantity and </w:t>
      </w:r>
      <w:r w:rsidR="00221177">
        <w:rPr>
          <w:rFonts w:ascii="Arial" w:hAnsi="Arial" w:cs="Arial"/>
          <w:color w:val="auto"/>
          <w:szCs w:val="24"/>
        </w:rPr>
        <w:t>L</w:t>
      </w:r>
      <w:r w:rsidRPr="00B45BE1">
        <w:rPr>
          <w:rFonts w:ascii="Arial" w:hAnsi="Arial" w:cs="Arial"/>
          <w:color w:val="auto"/>
          <w:szCs w:val="24"/>
        </w:rPr>
        <w:t xml:space="preserve">ocation of </w:t>
      </w:r>
      <w:r w:rsidR="00221177">
        <w:rPr>
          <w:rFonts w:ascii="Arial" w:hAnsi="Arial" w:cs="Arial"/>
          <w:color w:val="auto"/>
          <w:szCs w:val="24"/>
        </w:rPr>
        <w:t>H</w:t>
      </w:r>
      <w:r w:rsidRPr="00B45BE1">
        <w:rPr>
          <w:rFonts w:ascii="Arial" w:hAnsi="Arial" w:cs="Arial"/>
          <w:color w:val="auto"/>
          <w:szCs w:val="24"/>
        </w:rPr>
        <w:t xml:space="preserve">ousing </w:t>
      </w:r>
      <w:r w:rsidR="00221177">
        <w:rPr>
          <w:rFonts w:ascii="Arial" w:hAnsi="Arial" w:cs="Arial"/>
          <w:color w:val="auto"/>
          <w:szCs w:val="24"/>
        </w:rPr>
        <w:t>D</w:t>
      </w:r>
      <w:r w:rsidRPr="00B45BE1">
        <w:rPr>
          <w:rFonts w:ascii="Arial" w:hAnsi="Arial" w:cs="Arial"/>
          <w:color w:val="auto"/>
          <w:szCs w:val="24"/>
        </w:rPr>
        <w:t>evelopment</w:t>
      </w:r>
    </w:p>
    <w:p w14:paraId="7EDB44EF" w14:textId="77777777" w:rsidR="00B45BE1" w:rsidRPr="00B45BE1" w:rsidRDefault="00B45BE1" w:rsidP="00B45BE1">
      <w:pPr>
        <w:pStyle w:val="ListParagraph"/>
        <w:numPr>
          <w:ilvl w:val="0"/>
          <w:numId w:val="24"/>
        </w:numPr>
        <w:ind w:firstLine="284"/>
        <w:rPr>
          <w:rFonts w:ascii="Arial" w:hAnsi="Arial" w:cs="Arial"/>
          <w:color w:val="auto"/>
          <w:szCs w:val="24"/>
        </w:rPr>
      </w:pPr>
      <w:r w:rsidRPr="00B45BE1">
        <w:rPr>
          <w:rFonts w:ascii="Arial" w:hAnsi="Arial" w:cs="Arial"/>
          <w:color w:val="auto"/>
          <w:szCs w:val="24"/>
        </w:rPr>
        <w:t xml:space="preserve">Gypsy, Traveller and </w:t>
      </w:r>
      <w:r w:rsidR="00221177">
        <w:rPr>
          <w:rFonts w:ascii="Arial" w:hAnsi="Arial" w:cs="Arial"/>
          <w:color w:val="auto"/>
          <w:szCs w:val="24"/>
        </w:rPr>
        <w:t>T</w:t>
      </w:r>
      <w:r w:rsidRPr="00B45BE1">
        <w:rPr>
          <w:rFonts w:ascii="Arial" w:hAnsi="Arial" w:cs="Arial"/>
          <w:color w:val="auto"/>
          <w:szCs w:val="24"/>
        </w:rPr>
        <w:t xml:space="preserve">ravelling </w:t>
      </w:r>
      <w:proofErr w:type="spellStart"/>
      <w:r w:rsidRPr="00B45BE1">
        <w:rPr>
          <w:rFonts w:ascii="Arial" w:hAnsi="Arial" w:cs="Arial"/>
          <w:color w:val="auto"/>
          <w:szCs w:val="24"/>
        </w:rPr>
        <w:t>Showpeople</w:t>
      </w:r>
      <w:proofErr w:type="spellEnd"/>
      <w:r w:rsidRPr="00B45BE1">
        <w:rPr>
          <w:rFonts w:ascii="Arial" w:hAnsi="Arial" w:cs="Arial"/>
          <w:color w:val="auto"/>
          <w:szCs w:val="24"/>
        </w:rPr>
        <w:t xml:space="preserve"> </w:t>
      </w:r>
      <w:proofErr w:type="gramStart"/>
      <w:r w:rsidRPr="00B45BE1">
        <w:rPr>
          <w:rFonts w:ascii="Arial" w:hAnsi="Arial" w:cs="Arial"/>
          <w:color w:val="auto"/>
          <w:szCs w:val="24"/>
        </w:rPr>
        <w:t>provision</w:t>
      </w:r>
      <w:proofErr w:type="gramEnd"/>
    </w:p>
    <w:p w14:paraId="3CF06F4C" w14:textId="77777777" w:rsidR="00B45BE1" w:rsidRDefault="00B45BE1" w:rsidP="00B45BE1">
      <w:pPr>
        <w:pStyle w:val="ListParagraph"/>
        <w:numPr>
          <w:ilvl w:val="0"/>
          <w:numId w:val="24"/>
        </w:numPr>
        <w:ind w:firstLine="284"/>
        <w:rPr>
          <w:rFonts w:ascii="Arial" w:hAnsi="Arial" w:cs="Arial"/>
          <w:color w:val="auto"/>
          <w:szCs w:val="24"/>
        </w:rPr>
      </w:pPr>
      <w:r w:rsidRPr="00B45BE1">
        <w:rPr>
          <w:rFonts w:ascii="Arial" w:hAnsi="Arial" w:cs="Arial"/>
          <w:color w:val="auto"/>
          <w:szCs w:val="24"/>
        </w:rPr>
        <w:t xml:space="preserve">Provision of Employment </w:t>
      </w:r>
      <w:r w:rsidR="00221177">
        <w:rPr>
          <w:rFonts w:ascii="Arial" w:hAnsi="Arial" w:cs="Arial"/>
          <w:color w:val="auto"/>
          <w:szCs w:val="24"/>
        </w:rPr>
        <w:t>L</w:t>
      </w:r>
      <w:r w:rsidRPr="00B45BE1">
        <w:rPr>
          <w:rFonts w:ascii="Arial" w:hAnsi="Arial" w:cs="Arial"/>
          <w:color w:val="auto"/>
          <w:szCs w:val="24"/>
        </w:rPr>
        <w:t>and</w:t>
      </w:r>
    </w:p>
    <w:p w14:paraId="6EEA94CB" w14:textId="77777777" w:rsidR="00B45BE1" w:rsidRDefault="00210BB0" w:rsidP="00B45BE1">
      <w:pPr>
        <w:pStyle w:val="ListParagraph"/>
        <w:numPr>
          <w:ilvl w:val="0"/>
          <w:numId w:val="24"/>
        </w:numPr>
        <w:ind w:firstLine="284"/>
        <w:rPr>
          <w:rFonts w:ascii="Arial" w:hAnsi="Arial" w:cs="Arial"/>
          <w:color w:val="auto"/>
          <w:szCs w:val="24"/>
        </w:rPr>
      </w:pPr>
      <w:r>
        <w:rPr>
          <w:rFonts w:ascii="Arial" w:hAnsi="Arial" w:cs="Arial"/>
          <w:color w:val="auto"/>
          <w:szCs w:val="24"/>
        </w:rPr>
        <w:t>I</w:t>
      </w:r>
      <w:r w:rsidR="00B45BE1" w:rsidRPr="00B45BE1">
        <w:rPr>
          <w:rFonts w:ascii="Arial" w:hAnsi="Arial" w:cs="Arial"/>
          <w:color w:val="auto"/>
          <w:szCs w:val="24"/>
        </w:rPr>
        <w:t>nfrastructure</w:t>
      </w:r>
      <w:r>
        <w:rPr>
          <w:rFonts w:ascii="Arial" w:hAnsi="Arial" w:cs="Arial"/>
          <w:color w:val="auto"/>
          <w:szCs w:val="24"/>
        </w:rPr>
        <w:t xml:space="preserve"> delivery</w:t>
      </w:r>
    </w:p>
    <w:p w14:paraId="385B15F3" w14:textId="77777777" w:rsidR="00FB377A" w:rsidRPr="00867112" w:rsidRDefault="00FB377A" w:rsidP="00B45BE1">
      <w:pPr>
        <w:pStyle w:val="ListParagraph"/>
        <w:numPr>
          <w:ilvl w:val="0"/>
          <w:numId w:val="24"/>
        </w:numPr>
        <w:ind w:firstLine="284"/>
        <w:rPr>
          <w:rFonts w:ascii="Arial" w:hAnsi="Arial" w:cs="Arial"/>
          <w:color w:val="auto"/>
          <w:szCs w:val="24"/>
        </w:rPr>
      </w:pPr>
      <w:r w:rsidRPr="00867112">
        <w:rPr>
          <w:rFonts w:ascii="Arial" w:hAnsi="Arial" w:cs="Arial"/>
          <w:color w:val="auto"/>
          <w:szCs w:val="24"/>
        </w:rPr>
        <w:t>Flooding</w:t>
      </w:r>
    </w:p>
    <w:p w14:paraId="1965DBD4" w14:textId="77777777" w:rsidR="00846226" w:rsidRDefault="00846226" w:rsidP="00B45BE1">
      <w:pPr>
        <w:pStyle w:val="ListParagraph"/>
        <w:numPr>
          <w:ilvl w:val="0"/>
          <w:numId w:val="24"/>
        </w:numPr>
        <w:ind w:firstLine="284"/>
        <w:rPr>
          <w:rFonts w:ascii="Arial" w:hAnsi="Arial" w:cs="Arial"/>
          <w:color w:val="auto"/>
          <w:szCs w:val="24"/>
        </w:rPr>
      </w:pPr>
      <w:r>
        <w:rPr>
          <w:rFonts w:ascii="Arial" w:hAnsi="Arial" w:cs="Arial"/>
          <w:color w:val="auto"/>
          <w:szCs w:val="24"/>
        </w:rPr>
        <w:t xml:space="preserve">Ecology </w:t>
      </w:r>
    </w:p>
    <w:bookmarkEnd w:id="3"/>
    <w:p w14:paraId="73AF119B" w14:textId="77777777" w:rsidR="00A76091" w:rsidRDefault="00ED6994" w:rsidP="00D50089">
      <w:pPr>
        <w:pStyle w:val="Heading1"/>
      </w:pPr>
      <w:r w:rsidRPr="00B45BE1">
        <w:rPr>
          <w:rFonts w:cs="Arial"/>
          <w:color w:val="auto"/>
          <w:szCs w:val="24"/>
        </w:rPr>
        <w:br w:type="page"/>
      </w:r>
      <w:r w:rsidR="00A76091" w:rsidRPr="00A76091">
        <w:lastRenderedPageBreak/>
        <w:t>Background</w:t>
      </w:r>
    </w:p>
    <w:p w14:paraId="1E434CFD" w14:textId="77777777" w:rsidR="00ED6994" w:rsidRPr="00ED6994" w:rsidRDefault="00ED6994" w:rsidP="00ED6994">
      <w:pPr>
        <w:rPr>
          <w:rFonts w:eastAsia="Calibri"/>
          <w:lang w:eastAsia="en-US"/>
        </w:rPr>
      </w:pPr>
    </w:p>
    <w:p w14:paraId="16ED4C1F" w14:textId="77777777" w:rsidR="00A76091" w:rsidRPr="00D50089" w:rsidRDefault="00A76091" w:rsidP="00D50089">
      <w:pPr>
        <w:keepNext w:val="0"/>
        <w:numPr>
          <w:ilvl w:val="1"/>
          <w:numId w:val="5"/>
        </w:numPr>
        <w:tabs>
          <w:tab w:val="clear" w:pos="525"/>
          <w:tab w:val="num" w:pos="851"/>
        </w:tabs>
        <w:spacing w:before="0"/>
        <w:ind w:left="709" w:hanging="709"/>
        <w:rPr>
          <w:rFonts w:cs="Arial"/>
          <w:color w:val="auto"/>
          <w:szCs w:val="24"/>
          <w:lang w:eastAsia="en-US"/>
        </w:rPr>
      </w:pPr>
      <w:r w:rsidRPr="00A76091">
        <w:rPr>
          <w:rFonts w:eastAsia="Arial" w:cs="Arial"/>
          <w:szCs w:val="24"/>
        </w:rPr>
        <w:t xml:space="preserve">Ashfield District is located on the western side of Nottinghamshire in the East Midlands Region. </w:t>
      </w:r>
      <w:r w:rsidRPr="00A76091">
        <w:rPr>
          <w:rFonts w:eastAsia="Calibri" w:cs="Arial"/>
          <w:color w:val="auto"/>
          <w:szCs w:val="24"/>
        </w:rPr>
        <w:t xml:space="preserve">The </w:t>
      </w:r>
      <w:proofErr w:type="gramStart"/>
      <w:r w:rsidRPr="00A76091">
        <w:rPr>
          <w:rFonts w:eastAsia="Calibri" w:cs="Arial"/>
          <w:color w:val="auto"/>
          <w:szCs w:val="24"/>
        </w:rPr>
        <w:t>District</w:t>
      </w:r>
      <w:proofErr w:type="gramEnd"/>
      <w:r w:rsidRPr="00A76091">
        <w:rPr>
          <w:rFonts w:eastAsia="Calibri" w:cs="Arial"/>
          <w:color w:val="auto"/>
          <w:szCs w:val="24"/>
        </w:rPr>
        <w:t xml:space="preserve"> benefits from a number of high-quality transport links (Plan 1), with the M1 dissecting the District providing communities and businesses with access to the motorway network via Junctions 27 and 28.  The A38 provides a major east-west route across the District and the A611 links the District to the City of Nottingham.</w:t>
      </w:r>
      <w:r w:rsidR="00ED6994">
        <w:rPr>
          <w:rFonts w:eastAsia="Calibri" w:cs="Arial"/>
          <w:color w:val="auto"/>
          <w:szCs w:val="24"/>
        </w:rPr>
        <w:t xml:space="preserve"> T</w:t>
      </w:r>
      <w:r w:rsidRPr="00A76091">
        <w:rPr>
          <w:rFonts w:eastAsia="Calibri" w:cs="Arial"/>
          <w:color w:val="auto"/>
          <w:szCs w:val="24"/>
        </w:rPr>
        <w:t>he National Cycle Route runs through the District.  In addition, there are heavy and light rail connections that link Ashfield with the wider area</w:t>
      </w:r>
      <w:r w:rsidR="00ED6994">
        <w:rPr>
          <w:rFonts w:eastAsia="Calibri" w:cs="Arial"/>
          <w:color w:val="auto"/>
          <w:szCs w:val="24"/>
        </w:rPr>
        <w:t>. T</w:t>
      </w:r>
      <w:r w:rsidRPr="00A76091">
        <w:rPr>
          <w:rFonts w:eastAsia="Calibri" w:cs="Arial"/>
          <w:color w:val="auto"/>
          <w:szCs w:val="24"/>
        </w:rPr>
        <w:t>he Robin Hood Line runs through the District from Worksop to Nottingham with stations at Hucknall, Kirkby-in-Ashfield and Sutton Parkway.  The Nottingham Express Transit (NET) runs from Hucknall into Nottingham and other parts of Greater Nottingham including Clifton and Beeston.  Within Ashfield, the proposed HS2 route is subject to safeguarding directions to the east of the M1.</w:t>
      </w:r>
    </w:p>
    <w:p w14:paraId="288DFC4F" w14:textId="77777777" w:rsidR="00D50089" w:rsidRPr="00A76091" w:rsidRDefault="00D50089" w:rsidP="00D50089">
      <w:pPr>
        <w:keepNext w:val="0"/>
        <w:spacing w:before="0"/>
        <w:ind w:left="709"/>
        <w:rPr>
          <w:rFonts w:cs="Arial"/>
          <w:color w:val="auto"/>
          <w:szCs w:val="24"/>
          <w:lang w:eastAsia="en-US"/>
        </w:rPr>
      </w:pPr>
    </w:p>
    <w:p w14:paraId="6A151B45" w14:textId="2803E912" w:rsidR="00A76091" w:rsidRPr="00A76091" w:rsidRDefault="006C61D4" w:rsidP="00D50089">
      <w:pPr>
        <w:keepNext w:val="0"/>
        <w:spacing w:before="0"/>
        <w:ind w:left="567" w:hanging="567"/>
        <w:contextualSpacing/>
        <w:jc w:val="center"/>
        <w:rPr>
          <w:rFonts w:ascii="Calibri" w:eastAsia="Calibri" w:hAnsi="Calibri" w:cs="Arial"/>
          <w:color w:val="auto"/>
          <w:szCs w:val="24"/>
          <w:lang w:eastAsia="en-US"/>
        </w:rPr>
      </w:pPr>
      <w:r w:rsidRPr="00CF3767">
        <w:rPr>
          <w:rFonts w:cs="Arial"/>
          <w:noProof/>
          <w:color w:val="auto"/>
          <w:szCs w:val="24"/>
          <w:lang w:eastAsia="en-US"/>
        </w:rPr>
        <w:drawing>
          <wp:inline distT="0" distB="0" distL="0" distR="0" wp14:anchorId="3A42A61F" wp14:editId="4C4FAF46">
            <wp:extent cx="3778250" cy="5276850"/>
            <wp:effectExtent l="0" t="0" r="0" b="0"/>
            <wp:docPr id="2" name="Picture 7" descr="Figure 1: The district of Ashfield and surrounding area&#10;Source: Ashfield District Counc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1: The district of Ashfield and surrounding area&#10;Source: Ashfield District Council&#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78250" cy="5276850"/>
                    </a:xfrm>
                    <a:prstGeom prst="rect">
                      <a:avLst/>
                    </a:prstGeom>
                    <a:noFill/>
                    <a:ln>
                      <a:noFill/>
                    </a:ln>
                  </pic:spPr>
                </pic:pic>
              </a:graphicData>
            </a:graphic>
          </wp:inline>
        </w:drawing>
      </w:r>
    </w:p>
    <w:p w14:paraId="46C4053A" w14:textId="77777777" w:rsidR="00A76091" w:rsidRPr="00A76091" w:rsidRDefault="00A76091" w:rsidP="00D50089">
      <w:pPr>
        <w:keepNext w:val="0"/>
        <w:spacing w:before="0"/>
        <w:ind w:left="709"/>
        <w:rPr>
          <w:rFonts w:cs="Arial"/>
          <w:color w:val="auto"/>
          <w:szCs w:val="24"/>
          <w:lang w:eastAsia="en-US"/>
        </w:rPr>
      </w:pPr>
    </w:p>
    <w:p w14:paraId="69094FC5" w14:textId="77777777" w:rsidR="00A76091" w:rsidRPr="009952F2" w:rsidRDefault="00E1720F" w:rsidP="00817DE8">
      <w:pPr>
        <w:pStyle w:val="Heading3"/>
      </w:pPr>
      <w:bookmarkStart w:id="4" w:name="_Hlk151035121"/>
      <w:r>
        <w:t>Map</w:t>
      </w:r>
      <w:r w:rsidR="00A76091" w:rsidRPr="009952F2">
        <w:t xml:space="preserve"> 1: The </w:t>
      </w:r>
      <w:r w:rsidR="00560DC0">
        <w:t>D</w:t>
      </w:r>
      <w:r w:rsidR="00A76091" w:rsidRPr="009952F2">
        <w:t xml:space="preserve">istrict of Ashfield and </w:t>
      </w:r>
      <w:r w:rsidR="00560DC0">
        <w:t>S</w:t>
      </w:r>
      <w:r w:rsidR="00A76091" w:rsidRPr="009952F2">
        <w:t xml:space="preserve">urrounding </w:t>
      </w:r>
      <w:r w:rsidR="00560DC0">
        <w:t>A</w:t>
      </w:r>
      <w:r w:rsidR="00A76091" w:rsidRPr="009952F2">
        <w:t>rea</w:t>
      </w:r>
    </w:p>
    <w:p w14:paraId="25462045" w14:textId="77777777" w:rsidR="00A76091" w:rsidRPr="00A76091" w:rsidRDefault="00A76091" w:rsidP="00D91F41">
      <w:pPr>
        <w:keepNext w:val="0"/>
        <w:spacing w:before="0"/>
        <w:ind w:firstLine="720"/>
        <w:rPr>
          <w:rFonts w:cs="Arial"/>
          <w:color w:val="auto"/>
          <w:sz w:val="20"/>
          <w:lang w:eastAsia="en-US"/>
        </w:rPr>
      </w:pPr>
      <w:r w:rsidRPr="00A76091">
        <w:rPr>
          <w:rFonts w:cs="Arial"/>
          <w:color w:val="auto"/>
          <w:sz w:val="20"/>
          <w:lang w:eastAsia="en-US"/>
        </w:rPr>
        <w:t>Source: Ashfield District Council</w:t>
      </w:r>
    </w:p>
    <w:bookmarkEnd w:id="4"/>
    <w:p w14:paraId="0E50B988" w14:textId="77777777" w:rsidR="00E1720F" w:rsidRPr="00987E61" w:rsidRDefault="00E1720F" w:rsidP="00E1720F">
      <w:pPr>
        <w:keepNext w:val="0"/>
        <w:numPr>
          <w:ilvl w:val="1"/>
          <w:numId w:val="5"/>
        </w:numPr>
        <w:spacing w:before="0"/>
        <w:rPr>
          <w:b/>
        </w:rPr>
      </w:pPr>
      <w:r w:rsidRPr="00E1720F">
        <w:lastRenderedPageBreak/>
        <w:t xml:space="preserve">Map 2 shows the extent of the Nottingham and Derby Green Belt within Ashfield. It is largely confined to the south of the District and equates to approximately 41% of Ashfield.  This includes land around Hucknall, land to the south and east of Kirkby-in-Ashfield and land surrounding the rural villages of </w:t>
      </w:r>
      <w:proofErr w:type="spellStart"/>
      <w:r w:rsidRPr="00E1720F">
        <w:t>Selston</w:t>
      </w:r>
      <w:proofErr w:type="spellEnd"/>
      <w:r w:rsidRPr="00E1720F">
        <w:t xml:space="preserve">, </w:t>
      </w:r>
      <w:proofErr w:type="spellStart"/>
      <w:r w:rsidRPr="00E1720F">
        <w:t>Jacksdale</w:t>
      </w:r>
      <w:proofErr w:type="spellEnd"/>
      <w:r w:rsidRPr="00E1720F">
        <w:t xml:space="preserve">, Underwood and small parts of Brinsley and </w:t>
      </w:r>
      <w:proofErr w:type="spellStart"/>
      <w:r w:rsidRPr="00E1720F">
        <w:t>Bestwood</w:t>
      </w:r>
      <w:proofErr w:type="spellEnd"/>
      <w:r w:rsidRPr="00E1720F">
        <w:t xml:space="preserve">.  The village of </w:t>
      </w:r>
      <w:proofErr w:type="spellStart"/>
      <w:r w:rsidRPr="00E1720F">
        <w:t>Bagthorpe</w:t>
      </w:r>
      <w:proofErr w:type="spellEnd"/>
      <w:r w:rsidRPr="00E1720F">
        <w:t xml:space="preserve"> is ‘washed over’ by the Green Belt.  </w:t>
      </w:r>
    </w:p>
    <w:p w14:paraId="49EA4E4D" w14:textId="77777777" w:rsidR="00987E61" w:rsidRDefault="00987E61" w:rsidP="00987E61">
      <w:pPr>
        <w:keepNext w:val="0"/>
        <w:spacing w:before="0"/>
        <w:ind w:left="525"/>
      </w:pPr>
    </w:p>
    <w:p w14:paraId="3CCACD25" w14:textId="4A3A976F" w:rsidR="00987E61" w:rsidRDefault="006C61D4" w:rsidP="00987E61">
      <w:pPr>
        <w:ind w:firstLine="1134"/>
      </w:pPr>
      <w:r w:rsidRPr="00CF3767">
        <w:rPr>
          <w:rFonts w:cs="Arial"/>
          <w:noProof/>
        </w:rPr>
        <w:drawing>
          <wp:inline distT="0" distB="0" distL="0" distR="0" wp14:anchorId="29EBBE6B" wp14:editId="157DAB2E">
            <wp:extent cx="4413250" cy="6026150"/>
            <wp:effectExtent l="19050" t="19050" r="6350" b="0"/>
            <wp:docPr id="3" name="Picture 18" descr="Map 2: Extent of Green Belt in Ashfield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p 2: Extent of Green Belt in Ashfield District"/>
                    <pic:cNvPicPr>
                      <a:picLocks noChangeAspect="1" noChangeArrowheads="1"/>
                    </pic:cNvPicPr>
                  </pic:nvPicPr>
                  <pic:blipFill>
                    <a:blip r:embed="rId19" cstate="print">
                      <a:extLst>
                        <a:ext uri="{28A0092B-C50C-407E-A947-70E740481C1C}">
                          <a14:useLocalDpi xmlns:a14="http://schemas.microsoft.com/office/drawing/2010/main" val="0"/>
                        </a:ext>
                      </a:extLst>
                    </a:blip>
                    <a:srcRect l="1949" t="5872" r="1967" b="1355"/>
                    <a:stretch>
                      <a:fillRect/>
                    </a:stretch>
                  </pic:blipFill>
                  <pic:spPr bwMode="auto">
                    <a:xfrm>
                      <a:off x="0" y="0"/>
                      <a:ext cx="4413250" cy="6026150"/>
                    </a:xfrm>
                    <a:prstGeom prst="rect">
                      <a:avLst/>
                    </a:prstGeom>
                    <a:noFill/>
                    <a:ln w="9525" cmpd="sng">
                      <a:solidFill>
                        <a:srgbClr val="000000"/>
                      </a:solidFill>
                      <a:miter lim="800000"/>
                      <a:headEnd/>
                      <a:tailEnd/>
                    </a:ln>
                    <a:effectLst/>
                  </pic:spPr>
                </pic:pic>
              </a:graphicData>
            </a:graphic>
          </wp:inline>
        </w:drawing>
      </w:r>
    </w:p>
    <w:p w14:paraId="4B2CD0DE" w14:textId="77777777" w:rsidR="00D91F41" w:rsidRDefault="00D91F41" w:rsidP="00987E61">
      <w:pPr>
        <w:ind w:firstLine="1134"/>
      </w:pPr>
    </w:p>
    <w:p w14:paraId="1155B8FB" w14:textId="77777777" w:rsidR="00987E61" w:rsidRPr="009952F2" w:rsidRDefault="00987E61" w:rsidP="00817DE8">
      <w:pPr>
        <w:pStyle w:val="Heading3"/>
      </w:pPr>
      <w:r>
        <w:t>Map</w:t>
      </w:r>
      <w:r w:rsidRPr="009952F2">
        <w:t xml:space="preserve"> </w:t>
      </w:r>
      <w:r>
        <w:t>2</w:t>
      </w:r>
      <w:r w:rsidRPr="009952F2">
        <w:t xml:space="preserve">: </w:t>
      </w:r>
      <w:r>
        <w:t>Extent of Green Belt in Ashfield District</w:t>
      </w:r>
    </w:p>
    <w:p w14:paraId="20A630FB" w14:textId="77777777" w:rsidR="00987E61" w:rsidRPr="00A76091" w:rsidRDefault="00987E61" w:rsidP="00D91F41">
      <w:pPr>
        <w:keepNext w:val="0"/>
        <w:spacing w:before="0"/>
        <w:ind w:firstLine="720"/>
        <w:rPr>
          <w:rFonts w:cs="Arial"/>
          <w:color w:val="auto"/>
          <w:sz w:val="20"/>
          <w:lang w:eastAsia="en-US"/>
        </w:rPr>
      </w:pPr>
      <w:r w:rsidRPr="00A76091">
        <w:rPr>
          <w:rFonts w:cs="Arial"/>
          <w:color w:val="auto"/>
          <w:sz w:val="20"/>
          <w:lang w:eastAsia="en-US"/>
        </w:rPr>
        <w:t>Source: Ashfield District Council</w:t>
      </w:r>
    </w:p>
    <w:p w14:paraId="22B1BEB7" w14:textId="77777777" w:rsidR="00987E61" w:rsidRDefault="00987E61" w:rsidP="00987E61">
      <w:pPr>
        <w:keepNext w:val="0"/>
        <w:spacing w:before="0"/>
        <w:ind w:left="525"/>
      </w:pPr>
    </w:p>
    <w:p w14:paraId="17EE286E" w14:textId="77777777" w:rsidR="00987E61" w:rsidRDefault="00987E61" w:rsidP="00987E61">
      <w:pPr>
        <w:keepNext w:val="0"/>
        <w:spacing w:before="0"/>
        <w:ind w:left="525"/>
        <w:rPr>
          <w:b/>
        </w:rPr>
      </w:pPr>
    </w:p>
    <w:p w14:paraId="2691D569" w14:textId="77777777" w:rsidR="00987E61" w:rsidRDefault="00987E61" w:rsidP="00987E61">
      <w:pPr>
        <w:keepNext w:val="0"/>
        <w:spacing w:before="0"/>
        <w:ind w:left="525"/>
        <w:rPr>
          <w:b/>
        </w:rPr>
      </w:pPr>
    </w:p>
    <w:p w14:paraId="43B4E1A1" w14:textId="77777777" w:rsidR="00987E61" w:rsidRPr="00987E61" w:rsidRDefault="00987E61" w:rsidP="00987E61">
      <w:pPr>
        <w:keepNext w:val="0"/>
        <w:spacing w:before="0"/>
        <w:ind w:left="525"/>
        <w:rPr>
          <w:b/>
        </w:rPr>
      </w:pPr>
    </w:p>
    <w:p w14:paraId="0D40B814" w14:textId="77777777" w:rsidR="00A73B34" w:rsidRPr="00BB15E4" w:rsidRDefault="00713694" w:rsidP="00BC548C">
      <w:pPr>
        <w:keepNext w:val="0"/>
        <w:numPr>
          <w:ilvl w:val="1"/>
          <w:numId w:val="5"/>
        </w:numPr>
        <w:spacing w:before="0"/>
        <w:rPr>
          <w:b/>
          <w:color w:val="auto"/>
        </w:rPr>
      </w:pPr>
      <w:r w:rsidRPr="00BB15E4">
        <w:rPr>
          <w:color w:val="auto"/>
        </w:rPr>
        <w:t xml:space="preserve">Amber Valley Borough </w:t>
      </w:r>
      <w:r w:rsidR="00987E61" w:rsidRPr="00BB15E4">
        <w:rPr>
          <w:color w:val="auto"/>
        </w:rPr>
        <w:t xml:space="preserve">is located to the </w:t>
      </w:r>
      <w:r w:rsidRPr="00BB15E4">
        <w:rPr>
          <w:color w:val="auto"/>
        </w:rPr>
        <w:t>west</w:t>
      </w:r>
      <w:r w:rsidR="00987E61" w:rsidRPr="00BB15E4">
        <w:rPr>
          <w:color w:val="auto"/>
        </w:rPr>
        <w:t xml:space="preserve"> of Ashfield</w:t>
      </w:r>
      <w:r w:rsidR="00D91F41" w:rsidRPr="00BB15E4">
        <w:rPr>
          <w:color w:val="auto"/>
        </w:rPr>
        <w:t xml:space="preserve"> District</w:t>
      </w:r>
      <w:r w:rsidR="00A73B34" w:rsidRPr="00BB15E4">
        <w:rPr>
          <w:color w:val="auto"/>
        </w:rPr>
        <w:t>, in the County of Derbyshire</w:t>
      </w:r>
      <w:r w:rsidR="00D91F41" w:rsidRPr="00BB15E4">
        <w:rPr>
          <w:color w:val="auto"/>
        </w:rPr>
        <w:t xml:space="preserve"> (Map 3)</w:t>
      </w:r>
      <w:r w:rsidR="00270575" w:rsidRPr="00BB15E4">
        <w:rPr>
          <w:color w:val="auto"/>
        </w:rPr>
        <w:t xml:space="preserve">. </w:t>
      </w:r>
      <w:r w:rsidR="002A1FBB" w:rsidRPr="00BB15E4">
        <w:rPr>
          <w:color w:val="auto"/>
        </w:rPr>
        <w:t xml:space="preserve">The two Councils share just over 2 miles of boundary defined by the River Erewash at Pye Bridge, and between </w:t>
      </w:r>
      <w:proofErr w:type="spellStart"/>
      <w:r w:rsidR="002A1FBB" w:rsidRPr="00BB15E4">
        <w:rPr>
          <w:color w:val="auto"/>
        </w:rPr>
        <w:t>Ironville</w:t>
      </w:r>
      <w:proofErr w:type="spellEnd"/>
      <w:r w:rsidR="002A1FBB" w:rsidRPr="00BB15E4">
        <w:rPr>
          <w:color w:val="auto"/>
        </w:rPr>
        <w:t>/</w:t>
      </w:r>
      <w:proofErr w:type="spellStart"/>
      <w:r w:rsidR="002A1FBB" w:rsidRPr="00BB15E4">
        <w:rPr>
          <w:color w:val="auto"/>
        </w:rPr>
        <w:t>Jacksdale</w:t>
      </w:r>
      <w:proofErr w:type="spellEnd"/>
      <w:r w:rsidR="002A1FBB" w:rsidRPr="00BB15E4">
        <w:rPr>
          <w:color w:val="auto"/>
        </w:rPr>
        <w:t xml:space="preserve">. </w:t>
      </w:r>
    </w:p>
    <w:p w14:paraId="06E2A1E6" w14:textId="77777777" w:rsidR="00BB15E4" w:rsidRPr="00BB15E4" w:rsidRDefault="00BB15E4" w:rsidP="00BB15E4">
      <w:pPr>
        <w:keepNext w:val="0"/>
        <w:spacing w:before="0"/>
        <w:ind w:left="525"/>
        <w:rPr>
          <w:b/>
          <w:color w:val="auto"/>
        </w:rPr>
      </w:pPr>
    </w:p>
    <w:p w14:paraId="3F69A4BC" w14:textId="77777777" w:rsidR="0061194C" w:rsidRDefault="00A73B34" w:rsidP="00BC548C">
      <w:pPr>
        <w:keepNext w:val="0"/>
        <w:numPr>
          <w:ilvl w:val="1"/>
          <w:numId w:val="5"/>
        </w:numPr>
        <w:spacing w:before="0"/>
        <w:rPr>
          <w:color w:val="auto"/>
        </w:rPr>
      </w:pPr>
      <w:r w:rsidRPr="00717D28">
        <w:rPr>
          <w:color w:val="auto"/>
        </w:rPr>
        <w:t xml:space="preserve">The </w:t>
      </w:r>
      <w:r w:rsidR="009B7079" w:rsidRPr="00717D28">
        <w:rPr>
          <w:color w:val="auto"/>
        </w:rPr>
        <w:t>Amber Valley Borough Local Plan was adopted in April 2006</w:t>
      </w:r>
      <w:r w:rsidR="00817DE8" w:rsidRPr="00717D28">
        <w:rPr>
          <w:color w:val="auto"/>
        </w:rPr>
        <w:t>.</w:t>
      </w:r>
      <w:r w:rsidR="009B7079" w:rsidRPr="009B7079">
        <w:t xml:space="preserve"> </w:t>
      </w:r>
      <w:r w:rsidR="009B7079">
        <w:t xml:space="preserve">The </w:t>
      </w:r>
      <w:r w:rsidR="009B7079" w:rsidRPr="00717D28">
        <w:rPr>
          <w:color w:val="auto"/>
        </w:rPr>
        <w:t>Council is in the process of preparing a new Local Plan and approved a pre-submission Local Plan (Reg 19) for consultation at an extraordinary meeting on 13 December</w:t>
      </w:r>
      <w:r w:rsidR="00FA6F10" w:rsidRPr="00717D28">
        <w:rPr>
          <w:color w:val="auto"/>
        </w:rPr>
        <w:t xml:space="preserve"> 2023</w:t>
      </w:r>
      <w:r w:rsidR="003B0B64" w:rsidRPr="00717D28">
        <w:rPr>
          <w:color w:val="auto"/>
        </w:rPr>
        <w:t xml:space="preserve"> and published the Plan on the </w:t>
      </w:r>
      <w:proofErr w:type="gramStart"/>
      <w:r w:rsidR="003B0B64" w:rsidRPr="00717D28">
        <w:rPr>
          <w:color w:val="auto"/>
        </w:rPr>
        <w:t>16</w:t>
      </w:r>
      <w:r w:rsidR="003B0B64" w:rsidRPr="00717D28">
        <w:rPr>
          <w:color w:val="auto"/>
          <w:vertAlign w:val="superscript"/>
        </w:rPr>
        <w:t>th</w:t>
      </w:r>
      <w:proofErr w:type="gramEnd"/>
      <w:r w:rsidR="003B0B64" w:rsidRPr="00717D28">
        <w:rPr>
          <w:color w:val="auto"/>
        </w:rPr>
        <w:t xml:space="preserve"> February 2024</w:t>
      </w:r>
      <w:r w:rsidR="00FA6F10" w:rsidRPr="00717D28">
        <w:rPr>
          <w:color w:val="auto"/>
        </w:rPr>
        <w:t>.</w:t>
      </w:r>
    </w:p>
    <w:p w14:paraId="52E19245" w14:textId="77777777" w:rsidR="00717D28" w:rsidRDefault="00717D28" w:rsidP="00717D28">
      <w:pPr>
        <w:pStyle w:val="ListParagraph"/>
        <w:rPr>
          <w:color w:val="auto"/>
        </w:rPr>
      </w:pPr>
    </w:p>
    <w:p w14:paraId="32B52FF8" w14:textId="0862BEC4" w:rsidR="00717D28" w:rsidRPr="00717D28" w:rsidRDefault="006C61D4" w:rsidP="00717D28">
      <w:pPr>
        <w:keepNext w:val="0"/>
        <w:spacing w:before="0"/>
        <w:ind w:left="525"/>
        <w:rPr>
          <w:color w:val="auto"/>
        </w:rPr>
      </w:pPr>
      <w:r w:rsidRPr="00CF3767">
        <w:rPr>
          <w:noProof/>
          <w:color w:val="auto"/>
        </w:rPr>
        <w:drawing>
          <wp:inline distT="0" distB="0" distL="0" distR="0" wp14:anchorId="53F4C977" wp14:editId="0517A938">
            <wp:extent cx="5734050" cy="5734050"/>
            <wp:effectExtent l="19050" t="19050" r="0" b="0"/>
            <wp:docPr id="4" name="Picture 1" descr="Map 3: Location of Ashfield District and Amber Valley Bor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Map 3: Location of Ashfield District and Amber Valley Boroug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5734050"/>
                    </a:xfrm>
                    <a:prstGeom prst="rect">
                      <a:avLst/>
                    </a:prstGeom>
                    <a:noFill/>
                    <a:ln w="19050" cmpd="sng">
                      <a:solidFill>
                        <a:srgbClr val="A6A6A6"/>
                      </a:solidFill>
                      <a:miter lim="800000"/>
                      <a:headEnd/>
                      <a:tailEnd/>
                    </a:ln>
                    <a:effectLst/>
                  </pic:spPr>
                </pic:pic>
              </a:graphicData>
            </a:graphic>
          </wp:inline>
        </w:drawing>
      </w:r>
    </w:p>
    <w:p w14:paraId="6BFDFAD5" w14:textId="77777777" w:rsidR="00817DE8" w:rsidRDefault="00817DE8" w:rsidP="00817DE8">
      <w:pPr>
        <w:keepNext w:val="0"/>
        <w:spacing w:before="0"/>
        <w:rPr>
          <w:color w:val="FF0000"/>
        </w:rPr>
      </w:pPr>
    </w:p>
    <w:p w14:paraId="098CB0FF" w14:textId="77777777" w:rsidR="00817DE8" w:rsidRPr="00D91F41" w:rsidRDefault="00D91F41" w:rsidP="00D91F41">
      <w:pPr>
        <w:pStyle w:val="Heading3"/>
      </w:pPr>
      <w:r w:rsidRPr="00D91F41">
        <w:t>Map 3</w:t>
      </w:r>
      <w:r w:rsidR="00817DE8" w:rsidRPr="00D91F41">
        <w:t xml:space="preserve">: </w:t>
      </w:r>
      <w:r w:rsidR="009B7079">
        <w:t xml:space="preserve">Location of </w:t>
      </w:r>
      <w:r w:rsidR="00817DE8" w:rsidRPr="00D91F41">
        <w:t xml:space="preserve">Ashfield </w:t>
      </w:r>
      <w:r w:rsidR="009B7079">
        <w:t xml:space="preserve">District </w:t>
      </w:r>
      <w:r w:rsidR="00817DE8" w:rsidRPr="00D91F41">
        <w:t xml:space="preserve">and </w:t>
      </w:r>
      <w:r w:rsidR="009B7079">
        <w:t>Amber Valley Borough</w:t>
      </w:r>
    </w:p>
    <w:p w14:paraId="756EE499" w14:textId="77777777" w:rsidR="00817DE8" w:rsidRPr="00D91F41" w:rsidRDefault="00817DE8" w:rsidP="00817DE8">
      <w:pPr>
        <w:keepNext w:val="0"/>
        <w:spacing w:before="0"/>
        <w:rPr>
          <w:color w:val="auto"/>
          <w:sz w:val="20"/>
        </w:rPr>
      </w:pPr>
      <w:r w:rsidRPr="00D91F41">
        <w:rPr>
          <w:color w:val="auto"/>
        </w:rPr>
        <w:t xml:space="preserve">       </w:t>
      </w:r>
      <w:r w:rsidR="00D91F41">
        <w:rPr>
          <w:color w:val="auto"/>
        </w:rPr>
        <w:tab/>
      </w:r>
      <w:r w:rsidRPr="00D91F41">
        <w:rPr>
          <w:color w:val="auto"/>
          <w:sz w:val="20"/>
        </w:rPr>
        <w:t xml:space="preserve">Source: </w:t>
      </w:r>
    </w:p>
    <w:p w14:paraId="7C0A1F7C" w14:textId="14F31BCA" w:rsidR="00A76091" w:rsidRDefault="00ED620F" w:rsidP="00531A1E">
      <w:pPr>
        <w:pStyle w:val="Heading2"/>
      </w:pPr>
      <w:r>
        <w:br w:type="page"/>
      </w:r>
      <w:r w:rsidR="00A76091" w:rsidRPr="00ED6994">
        <w:lastRenderedPageBreak/>
        <w:t>Housing Market Areas</w:t>
      </w:r>
    </w:p>
    <w:p w14:paraId="2B66C24C" w14:textId="77777777" w:rsidR="00313F12" w:rsidRPr="00313F12" w:rsidRDefault="00313F12" w:rsidP="00313F12">
      <w:pPr>
        <w:rPr>
          <w:lang w:eastAsia="en-US"/>
        </w:rPr>
      </w:pPr>
    </w:p>
    <w:p w14:paraId="2038A6F7" w14:textId="05BF3F7C" w:rsidR="00A76091" w:rsidRDefault="00A76091" w:rsidP="00531A1E">
      <w:pPr>
        <w:keepNext w:val="0"/>
        <w:numPr>
          <w:ilvl w:val="1"/>
          <w:numId w:val="5"/>
        </w:numPr>
        <w:tabs>
          <w:tab w:val="clear" w:pos="525"/>
        </w:tabs>
        <w:spacing w:before="0"/>
        <w:ind w:left="709" w:hanging="709"/>
        <w:rPr>
          <w:rFonts w:cs="Arial"/>
          <w:color w:val="auto"/>
          <w:szCs w:val="24"/>
          <w:lang w:eastAsia="en-US"/>
        </w:rPr>
      </w:pPr>
      <w:r w:rsidRPr="00A76091">
        <w:rPr>
          <w:rFonts w:cs="Arial"/>
        </w:rPr>
        <w:t xml:space="preserve">Work undertaken by DTZ </w:t>
      </w:r>
      <w:proofErr w:type="spellStart"/>
      <w:r w:rsidRPr="00A76091">
        <w:rPr>
          <w:rFonts w:cs="Arial"/>
        </w:rPr>
        <w:t>Pieda</w:t>
      </w:r>
      <w:proofErr w:type="spellEnd"/>
      <w:r w:rsidRPr="00B70C2F">
        <w:rPr>
          <w:rFonts w:cs="Arial"/>
          <w:vertAlign w:val="superscript"/>
        </w:rPr>
        <w:footnoteReference w:id="1"/>
      </w:r>
      <w:r w:rsidRPr="00A76091">
        <w:rPr>
          <w:rFonts w:cs="Arial"/>
        </w:rPr>
        <w:t xml:space="preserve"> initially identified the housing market area for Nottinghamshire.  </w:t>
      </w:r>
      <w:r w:rsidRPr="00A76091">
        <w:rPr>
          <w:rFonts w:cs="Arial"/>
          <w:color w:val="auto"/>
          <w:szCs w:val="24"/>
          <w:lang w:eastAsia="en-US"/>
        </w:rPr>
        <w:t>Evidence on the housing market areas is set out in the GL Hearn Nottingham Outer 2015 Strategic Housing Market Assessment</w:t>
      </w:r>
      <w:r>
        <w:rPr>
          <w:rStyle w:val="FootnoteReference"/>
          <w:rFonts w:cs="Arial"/>
          <w:color w:val="auto"/>
          <w:szCs w:val="24"/>
          <w:lang w:eastAsia="en-US"/>
        </w:rPr>
        <w:footnoteReference w:id="2"/>
      </w:r>
      <w:r w:rsidRPr="00A76091">
        <w:rPr>
          <w:rFonts w:cs="Arial"/>
          <w:color w:val="auto"/>
          <w:szCs w:val="24"/>
          <w:lang w:eastAsia="en-US"/>
        </w:rPr>
        <w:t xml:space="preserve"> .  It concludes that ‘Ashfield, Mansfield and Newark and Sherwood in view of all the current and historic evidence, as well as the existing ties, comprise a single housing market area.’  However, it is also acknowledged that Hucknall has a strong relationship with the Greater Nottingham Area and the Nottingham Core H</w:t>
      </w:r>
      <w:r w:rsidR="006C61D4">
        <w:rPr>
          <w:rFonts w:cs="Arial"/>
          <w:color w:val="auto"/>
          <w:szCs w:val="24"/>
          <w:lang w:eastAsia="en-US"/>
        </w:rPr>
        <w:t>M</w:t>
      </w:r>
      <w:r w:rsidRPr="00A76091">
        <w:rPr>
          <w:rFonts w:cs="Arial"/>
          <w:color w:val="auto"/>
          <w:szCs w:val="24"/>
          <w:lang w:eastAsia="en-US"/>
        </w:rPr>
        <w:t>A authorities.</w:t>
      </w:r>
    </w:p>
    <w:p w14:paraId="386A24E7" w14:textId="77777777" w:rsidR="00D34C91" w:rsidRDefault="00D34C91" w:rsidP="00D34C91">
      <w:pPr>
        <w:keepNext w:val="0"/>
        <w:spacing w:before="0"/>
        <w:ind w:left="525"/>
        <w:rPr>
          <w:rFonts w:cs="Arial"/>
          <w:color w:val="auto"/>
          <w:szCs w:val="24"/>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122"/>
        <w:gridCol w:w="5103"/>
      </w:tblGrid>
      <w:tr w:rsidR="00D34C91" w:rsidRPr="00CF3767" w14:paraId="7E184367" w14:textId="77777777" w:rsidTr="00CF3767">
        <w:trPr>
          <w:trHeight w:val="427"/>
          <w:jc w:val="center"/>
        </w:trPr>
        <w:tc>
          <w:tcPr>
            <w:tcW w:w="2122" w:type="dxa"/>
            <w:shd w:val="clear" w:color="auto" w:fill="D9D9D9"/>
          </w:tcPr>
          <w:p w14:paraId="5B167D38" w14:textId="77777777" w:rsidR="00D34C91" w:rsidRPr="00CF3767" w:rsidRDefault="00D34C91" w:rsidP="00BC548C">
            <w:pPr>
              <w:rPr>
                <w:rFonts w:eastAsia="Calibri" w:cs="Arial"/>
                <w:sz w:val="20"/>
                <w:szCs w:val="22"/>
                <w:lang w:eastAsia="en-US"/>
              </w:rPr>
            </w:pPr>
            <w:r w:rsidRPr="00CF3767">
              <w:rPr>
                <w:rFonts w:eastAsia="Calibri" w:cs="Arial"/>
                <w:sz w:val="20"/>
                <w:szCs w:val="22"/>
                <w:lang w:eastAsia="en-US"/>
              </w:rPr>
              <w:t>Housing Market Area</w:t>
            </w:r>
          </w:p>
        </w:tc>
        <w:tc>
          <w:tcPr>
            <w:tcW w:w="5103" w:type="dxa"/>
            <w:shd w:val="clear" w:color="auto" w:fill="D9D9D9"/>
          </w:tcPr>
          <w:p w14:paraId="08CEBC3E" w14:textId="77777777" w:rsidR="00D34C91" w:rsidRPr="00CF3767" w:rsidRDefault="00D34C91" w:rsidP="00BC548C">
            <w:pPr>
              <w:rPr>
                <w:rFonts w:eastAsia="Calibri" w:cs="Arial"/>
                <w:sz w:val="20"/>
                <w:szCs w:val="22"/>
                <w:lang w:eastAsia="en-US"/>
              </w:rPr>
            </w:pPr>
            <w:r w:rsidRPr="00CF3767">
              <w:rPr>
                <w:rFonts w:eastAsia="Calibri" w:cs="Arial"/>
                <w:sz w:val="20"/>
                <w:szCs w:val="22"/>
                <w:lang w:eastAsia="en-US"/>
              </w:rPr>
              <w:t>Districts within Housing Market Area</w:t>
            </w:r>
          </w:p>
        </w:tc>
      </w:tr>
      <w:tr w:rsidR="00D34C91" w:rsidRPr="00CF3767" w14:paraId="2240DB80" w14:textId="77777777" w:rsidTr="00CF3767">
        <w:trPr>
          <w:trHeight w:val="435"/>
          <w:jc w:val="center"/>
        </w:trPr>
        <w:tc>
          <w:tcPr>
            <w:tcW w:w="2122" w:type="dxa"/>
            <w:shd w:val="clear" w:color="auto" w:fill="auto"/>
          </w:tcPr>
          <w:p w14:paraId="03DEBF0E" w14:textId="77777777" w:rsidR="00D34C91" w:rsidRPr="00CF3767" w:rsidRDefault="00D34C91" w:rsidP="000D60A7">
            <w:pPr>
              <w:rPr>
                <w:rFonts w:eastAsia="Calibri" w:cs="Arial"/>
                <w:sz w:val="20"/>
                <w:szCs w:val="22"/>
                <w:lang w:eastAsia="en-US"/>
              </w:rPr>
            </w:pPr>
            <w:r w:rsidRPr="00CF3767">
              <w:rPr>
                <w:rFonts w:eastAsia="Calibri" w:cs="Arial"/>
                <w:sz w:val="20"/>
                <w:szCs w:val="22"/>
                <w:lang w:eastAsia="en-US"/>
              </w:rPr>
              <w:t>Nottingham Core</w:t>
            </w:r>
          </w:p>
        </w:tc>
        <w:tc>
          <w:tcPr>
            <w:tcW w:w="5103" w:type="dxa"/>
            <w:shd w:val="clear" w:color="auto" w:fill="auto"/>
          </w:tcPr>
          <w:p w14:paraId="135440A6" w14:textId="77777777" w:rsidR="00D34C91" w:rsidRPr="00CF3767" w:rsidRDefault="00D34C91" w:rsidP="00BC548C">
            <w:pPr>
              <w:rPr>
                <w:rFonts w:eastAsia="Calibri" w:cs="Arial"/>
                <w:sz w:val="20"/>
                <w:szCs w:val="22"/>
                <w:lang w:eastAsia="en-US"/>
              </w:rPr>
            </w:pPr>
            <w:r w:rsidRPr="00CF3767">
              <w:rPr>
                <w:rFonts w:eastAsia="Calibri" w:cs="Arial"/>
                <w:sz w:val="20"/>
                <w:szCs w:val="22"/>
                <w:lang w:eastAsia="en-US"/>
              </w:rPr>
              <w:t>Nottingham, Rushcliffe, Gedling, Erewash, Broxtowe</w:t>
            </w:r>
          </w:p>
        </w:tc>
      </w:tr>
      <w:tr w:rsidR="00D34C91" w:rsidRPr="00CF3767" w14:paraId="6871E364" w14:textId="77777777" w:rsidTr="00CF3767">
        <w:trPr>
          <w:trHeight w:val="445"/>
          <w:jc w:val="center"/>
        </w:trPr>
        <w:tc>
          <w:tcPr>
            <w:tcW w:w="2122" w:type="dxa"/>
            <w:shd w:val="clear" w:color="auto" w:fill="auto"/>
          </w:tcPr>
          <w:p w14:paraId="2D318402" w14:textId="77777777" w:rsidR="00D34C91" w:rsidRPr="00CF3767" w:rsidRDefault="00D34C91" w:rsidP="00BC548C">
            <w:pPr>
              <w:rPr>
                <w:rFonts w:eastAsia="Calibri" w:cs="Arial"/>
                <w:sz w:val="20"/>
                <w:szCs w:val="22"/>
                <w:lang w:eastAsia="en-US"/>
              </w:rPr>
            </w:pPr>
            <w:r w:rsidRPr="00CF3767">
              <w:rPr>
                <w:rFonts w:eastAsia="Calibri" w:cs="Arial"/>
                <w:sz w:val="20"/>
                <w:szCs w:val="22"/>
                <w:lang w:eastAsia="en-US"/>
              </w:rPr>
              <w:t>Nottingham Outer</w:t>
            </w:r>
          </w:p>
        </w:tc>
        <w:tc>
          <w:tcPr>
            <w:tcW w:w="5103" w:type="dxa"/>
            <w:shd w:val="clear" w:color="auto" w:fill="auto"/>
          </w:tcPr>
          <w:p w14:paraId="5FA217A4" w14:textId="77777777" w:rsidR="00D34C91" w:rsidRPr="00CF3767" w:rsidRDefault="00D34C91" w:rsidP="00BC548C">
            <w:pPr>
              <w:rPr>
                <w:rFonts w:eastAsia="Calibri" w:cs="Arial"/>
                <w:sz w:val="20"/>
                <w:szCs w:val="22"/>
                <w:lang w:eastAsia="en-US"/>
              </w:rPr>
            </w:pPr>
            <w:r w:rsidRPr="00CF3767">
              <w:rPr>
                <w:rFonts w:eastAsia="Calibri" w:cs="Arial"/>
                <w:sz w:val="20"/>
                <w:szCs w:val="22"/>
                <w:lang w:eastAsia="en-US"/>
              </w:rPr>
              <w:t>Ashfield, Mansfield, Newark &amp; Sherwood.</w:t>
            </w:r>
          </w:p>
        </w:tc>
      </w:tr>
    </w:tbl>
    <w:p w14:paraId="742D53FC" w14:textId="77777777" w:rsidR="00D34C91" w:rsidRPr="000D60A7" w:rsidRDefault="00D34C91" w:rsidP="000D60A7"/>
    <w:p w14:paraId="09FBD087" w14:textId="77777777" w:rsidR="00D34C91" w:rsidRDefault="00D34C91" w:rsidP="00817DE8">
      <w:pPr>
        <w:pStyle w:val="Heading3"/>
      </w:pPr>
      <w:r w:rsidRPr="00B70C2F">
        <w:t>Table 1 - Housing Market Areas</w:t>
      </w:r>
    </w:p>
    <w:p w14:paraId="1C7B86C3" w14:textId="77777777" w:rsidR="00D34C91" w:rsidRDefault="00D34C91" w:rsidP="000D60A7">
      <w:pPr>
        <w:spacing w:before="0"/>
        <w:ind w:firstLine="720"/>
        <w:rPr>
          <w:rFonts w:cs="Arial"/>
          <w:sz w:val="20"/>
        </w:rPr>
      </w:pPr>
      <w:r w:rsidRPr="00D12755">
        <w:rPr>
          <w:rFonts w:cs="Arial"/>
          <w:sz w:val="20"/>
        </w:rPr>
        <w:t>Source: Ashfield District Council</w:t>
      </w:r>
    </w:p>
    <w:p w14:paraId="49EDB7C3" w14:textId="77777777" w:rsidR="000D60A7" w:rsidRPr="00D12755" w:rsidRDefault="000D60A7" w:rsidP="000D60A7">
      <w:pPr>
        <w:spacing w:before="0"/>
        <w:ind w:firstLine="720"/>
        <w:rPr>
          <w:rFonts w:cs="Arial"/>
          <w:sz w:val="20"/>
        </w:rPr>
      </w:pPr>
    </w:p>
    <w:p w14:paraId="3FAF9446" w14:textId="77777777" w:rsidR="00D34C91" w:rsidRPr="00B70C2F" w:rsidRDefault="00D34C91" w:rsidP="00D34C91">
      <w:pPr>
        <w:spacing w:before="0"/>
        <w:ind w:left="720"/>
        <w:rPr>
          <w:sz w:val="20"/>
        </w:rPr>
      </w:pPr>
    </w:p>
    <w:p w14:paraId="4DD81280" w14:textId="25C21C67" w:rsidR="00D34C91" w:rsidRDefault="006C61D4" w:rsidP="000D60A7">
      <w:pPr>
        <w:keepNext w:val="0"/>
        <w:spacing w:before="0"/>
        <w:ind w:left="720" w:hanging="720"/>
        <w:jc w:val="center"/>
        <w:rPr>
          <w:rFonts w:cs="Arial"/>
          <w:sz w:val="20"/>
          <w:lang w:eastAsia="en-US"/>
        </w:rPr>
      </w:pPr>
      <w:r w:rsidRPr="00CF3767">
        <w:rPr>
          <w:rFonts w:cs="Arial"/>
          <w:noProof/>
          <w:color w:val="auto"/>
          <w:szCs w:val="24"/>
          <w:lang w:eastAsia="en-US"/>
        </w:rPr>
        <w:drawing>
          <wp:inline distT="0" distB="0" distL="0" distR="0" wp14:anchorId="70E1B5B7" wp14:editId="778433BF">
            <wp:extent cx="4578350" cy="3492500"/>
            <wp:effectExtent l="38100" t="38100" r="12700" b="12700"/>
            <wp:docPr id="5" name="Picture 32" descr="Plan 2:  Nottingham Outer and Nottingham Core Housing Market Areas&#10;Source:  Nottingham Core HMA and Nottingham Outer HMA Employment Land Needs Study 2021&#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lan 2:  Nottingham Outer and Nottingham Core Housing Market Areas&#10;Source:  Nottingham Core HMA and Nottingham Outer HMA Employment Land Needs Study 2021&#10;&#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8350" cy="3492500"/>
                    </a:xfrm>
                    <a:prstGeom prst="rect">
                      <a:avLst/>
                    </a:prstGeom>
                    <a:noFill/>
                    <a:ln w="22225" cmpd="sng">
                      <a:solidFill>
                        <a:srgbClr val="A6A6A6"/>
                      </a:solidFill>
                      <a:miter lim="800000"/>
                      <a:headEnd/>
                      <a:tailEnd/>
                    </a:ln>
                    <a:effectLst/>
                  </pic:spPr>
                </pic:pic>
              </a:graphicData>
            </a:graphic>
          </wp:inline>
        </w:drawing>
      </w:r>
    </w:p>
    <w:p w14:paraId="754AA6DE" w14:textId="77777777" w:rsidR="000D60A7" w:rsidRPr="000D60A7" w:rsidRDefault="000D60A7" w:rsidP="000D60A7">
      <w:pPr>
        <w:keepNext w:val="0"/>
        <w:spacing w:before="0"/>
        <w:ind w:left="720" w:hanging="720"/>
        <w:jc w:val="center"/>
        <w:rPr>
          <w:rFonts w:cs="Arial"/>
          <w:sz w:val="20"/>
          <w:lang w:eastAsia="en-US"/>
        </w:rPr>
      </w:pPr>
    </w:p>
    <w:p w14:paraId="4BF081D7" w14:textId="77777777" w:rsidR="00D34C91" w:rsidRPr="00B70C2F" w:rsidRDefault="00D91F41" w:rsidP="00817DE8">
      <w:pPr>
        <w:pStyle w:val="Heading3"/>
      </w:pPr>
      <w:r>
        <w:t>Map 4</w:t>
      </w:r>
      <w:r w:rsidR="00D34C91" w:rsidRPr="00B70C2F">
        <w:t>:  Nottingham Outer and Nott</w:t>
      </w:r>
      <w:r w:rsidR="00D34C91">
        <w:t>ingham</w:t>
      </w:r>
      <w:r w:rsidR="00D34C91" w:rsidRPr="00B70C2F">
        <w:t xml:space="preserve"> Core H</w:t>
      </w:r>
      <w:r w:rsidR="00D34C91">
        <w:t>ousing Market Areas</w:t>
      </w:r>
    </w:p>
    <w:p w14:paraId="64B20439" w14:textId="77777777" w:rsidR="00D34C91" w:rsidRDefault="00D34C91" w:rsidP="00817DE8">
      <w:pPr>
        <w:keepNext w:val="0"/>
        <w:spacing w:before="0"/>
        <w:ind w:left="720"/>
        <w:rPr>
          <w:rFonts w:cs="Arial"/>
          <w:color w:val="auto"/>
          <w:sz w:val="20"/>
          <w:lang w:eastAsia="en-US"/>
        </w:rPr>
      </w:pPr>
      <w:r w:rsidRPr="00D12755">
        <w:rPr>
          <w:rFonts w:cs="Arial"/>
          <w:color w:val="auto"/>
          <w:sz w:val="20"/>
          <w:lang w:eastAsia="en-US"/>
        </w:rPr>
        <w:t>Source:  Nottingham Core HMA and Nottingham Outer HMA Employment Land Needs Study</w:t>
      </w:r>
      <w:r>
        <w:rPr>
          <w:rFonts w:cs="Arial"/>
          <w:color w:val="auto"/>
          <w:sz w:val="20"/>
          <w:lang w:eastAsia="en-US"/>
        </w:rPr>
        <w:t xml:space="preserve"> </w:t>
      </w:r>
      <w:r w:rsidRPr="00D12755">
        <w:rPr>
          <w:rFonts w:cs="Arial"/>
          <w:color w:val="auto"/>
          <w:sz w:val="20"/>
          <w:lang w:eastAsia="en-US"/>
        </w:rPr>
        <w:t>2021</w:t>
      </w:r>
    </w:p>
    <w:p w14:paraId="1C58E6DC" w14:textId="77777777" w:rsidR="00D34C91" w:rsidRPr="00D659F4" w:rsidRDefault="004830EB" w:rsidP="00531A1E">
      <w:pPr>
        <w:keepNext w:val="0"/>
        <w:numPr>
          <w:ilvl w:val="1"/>
          <w:numId w:val="5"/>
        </w:numPr>
        <w:tabs>
          <w:tab w:val="clear" w:pos="525"/>
        </w:tabs>
        <w:spacing w:before="0"/>
        <w:ind w:left="709" w:hanging="709"/>
        <w:rPr>
          <w:rFonts w:cs="Arial"/>
          <w:color w:val="auto"/>
          <w:szCs w:val="24"/>
          <w:lang w:eastAsia="en-US"/>
        </w:rPr>
      </w:pPr>
      <w:r>
        <w:rPr>
          <w:rFonts w:cs="Arial"/>
          <w:color w:val="auto"/>
          <w:szCs w:val="24"/>
          <w:lang w:eastAsia="en-US"/>
        </w:rPr>
        <w:lastRenderedPageBreak/>
        <w:t xml:space="preserve">Amber Valley Borough </w:t>
      </w:r>
      <w:r w:rsidR="00D34C91" w:rsidRPr="00D659F4">
        <w:rPr>
          <w:rFonts w:cs="Arial"/>
          <w:color w:val="auto"/>
          <w:szCs w:val="24"/>
          <w:lang w:eastAsia="en-US"/>
        </w:rPr>
        <w:t xml:space="preserve">Council </w:t>
      </w:r>
      <w:proofErr w:type="gramStart"/>
      <w:r w:rsidR="00D34C91" w:rsidRPr="00D659F4">
        <w:rPr>
          <w:rFonts w:cs="Arial"/>
          <w:color w:val="auto"/>
          <w:szCs w:val="24"/>
          <w:lang w:eastAsia="en-US"/>
        </w:rPr>
        <w:t>is located in</w:t>
      </w:r>
      <w:proofErr w:type="gramEnd"/>
      <w:r w:rsidR="00D34C91" w:rsidRPr="00D659F4">
        <w:rPr>
          <w:rFonts w:cs="Arial"/>
          <w:color w:val="auto"/>
          <w:szCs w:val="24"/>
          <w:lang w:eastAsia="en-US"/>
        </w:rPr>
        <w:t xml:space="preserve"> the </w:t>
      </w:r>
      <w:r>
        <w:rPr>
          <w:rFonts w:cs="Arial"/>
          <w:color w:val="auto"/>
          <w:szCs w:val="24"/>
          <w:lang w:eastAsia="en-US"/>
        </w:rPr>
        <w:t>Derby</w:t>
      </w:r>
      <w:r w:rsidR="00D34C91" w:rsidRPr="00D659F4">
        <w:rPr>
          <w:rFonts w:cs="Arial"/>
          <w:color w:val="auto"/>
          <w:szCs w:val="24"/>
          <w:lang w:eastAsia="en-US"/>
        </w:rPr>
        <w:t xml:space="preserve"> Housing Market Area</w:t>
      </w:r>
      <w:r w:rsidR="00D34C91" w:rsidRPr="00D659F4">
        <w:rPr>
          <w:color w:val="auto"/>
        </w:rPr>
        <w:t xml:space="preserve"> comprising </w:t>
      </w:r>
      <w:r>
        <w:rPr>
          <w:rFonts w:cs="Arial"/>
          <w:color w:val="auto"/>
          <w:szCs w:val="24"/>
          <w:lang w:eastAsia="en-US"/>
        </w:rPr>
        <w:t>Amber Valley Borough, Derby City and South Derbyshire Councils</w:t>
      </w:r>
      <w:r w:rsidR="00817DE8" w:rsidRPr="00D659F4">
        <w:rPr>
          <w:rFonts w:cs="Arial"/>
          <w:color w:val="auto"/>
          <w:szCs w:val="24"/>
          <w:lang w:eastAsia="en-US"/>
        </w:rPr>
        <w:t xml:space="preserve"> </w:t>
      </w:r>
      <w:r w:rsidR="00D659F4" w:rsidRPr="00D659F4">
        <w:rPr>
          <w:rFonts w:cs="Arial"/>
          <w:color w:val="auto"/>
          <w:szCs w:val="24"/>
          <w:lang w:eastAsia="en-US"/>
        </w:rPr>
        <w:t>(Map 5)</w:t>
      </w:r>
      <w:r w:rsidR="00817DE8" w:rsidRPr="00D659F4">
        <w:rPr>
          <w:rFonts w:cs="Arial"/>
          <w:color w:val="auto"/>
          <w:szCs w:val="24"/>
          <w:lang w:eastAsia="en-US"/>
        </w:rPr>
        <w:t>.</w:t>
      </w:r>
    </w:p>
    <w:p w14:paraId="199D4BD5" w14:textId="77777777" w:rsidR="00A76091" w:rsidRPr="00D12755" w:rsidRDefault="00A76091" w:rsidP="00270575">
      <w:pPr>
        <w:ind w:left="1440"/>
        <w:rPr>
          <w:rFonts w:cs="Arial"/>
          <w:sz w:val="20"/>
        </w:rPr>
      </w:pPr>
    </w:p>
    <w:p w14:paraId="4272EFEA" w14:textId="5863C5C2" w:rsidR="00D34C91" w:rsidRPr="00D34C91" w:rsidRDefault="006C61D4" w:rsidP="00D659F4">
      <w:pPr>
        <w:keepNext w:val="0"/>
        <w:spacing w:before="0"/>
        <w:jc w:val="center"/>
        <w:rPr>
          <w:rFonts w:eastAsia="Calibri" w:cs="Arial"/>
          <w:color w:val="auto"/>
          <w:szCs w:val="24"/>
          <w:lang w:eastAsia="en-US"/>
        </w:rPr>
      </w:pPr>
      <w:r w:rsidRPr="00CF3767">
        <w:rPr>
          <w:rFonts w:eastAsia="Calibri" w:cs="Arial"/>
          <w:noProof/>
          <w:color w:val="auto"/>
          <w:szCs w:val="24"/>
          <w:lang w:eastAsia="en-US"/>
        </w:rPr>
        <w:drawing>
          <wp:inline distT="0" distB="0" distL="0" distR="0" wp14:anchorId="6CD1A89D" wp14:editId="34748CB8">
            <wp:extent cx="4368800" cy="7054850"/>
            <wp:effectExtent l="0" t="0" r="0" b="0"/>
            <wp:docPr id="6" name="Picture 2" descr="Map 5: Derby Housing Market Area&#10;Source: South Derbyshire District Counc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Map 5: Derby Housing Market Area&#10;Source: South Derbyshire District Council&#10;"/>
                    <pic:cNvPicPr>
                      <a:picLocks noChangeAspect="1" noChangeArrowheads="1"/>
                    </pic:cNvPicPr>
                  </pic:nvPicPr>
                  <pic:blipFill>
                    <a:blip r:embed="rId22">
                      <a:extLst>
                        <a:ext uri="{28A0092B-C50C-407E-A947-70E740481C1C}">
                          <a14:useLocalDpi xmlns:a14="http://schemas.microsoft.com/office/drawing/2010/main" val="0"/>
                        </a:ext>
                      </a:extLst>
                    </a:blip>
                    <a:srcRect l="6190" r="7501"/>
                    <a:stretch>
                      <a:fillRect/>
                    </a:stretch>
                  </pic:blipFill>
                  <pic:spPr bwMode="auto">
                    <a:xfrm>
                      <a:off x="0" y="0"/>
                      <a:ext cx="4368800" cy="7054850"/>
                    </a:xfrm>
                    <a:prstGeom prst="rect">
                      <a:avLst/>
                    </a:prstGeom>
                    <a:noFill/>
                    <a:ln>
                      <a:noFill/>
                    </a:ln>
                  </pic:spPr>
                </pic:pic>
              </a:graphicData>
            </a:graphic>
          </wp:inline>
        </w:drawing>
      </w:r>
    </w:p>
    <w:p w14:paraId="4E6AAD10" w14:textId="77777777" w:rsidR="00D34C91" w:rsidRPr="00D34C91" w:rsidRDefault="00D34C91" w:rsidP="00D34C91">
      <w:pPr>
        <w:keepNext w:val="0"/>
        <w:spacing w:before="0"/>
        <w:rPr>
          <w:rFonts w:eastAsia="Calibri" w:cs="Arial"/>
          <w:color w:val="auto"/>
          <w:szCs w:val="24"/>
          <w:lang w:eastAsia="en-US"/>
        </w:rPr>
      </w:pPr>
    </w:p>
    <w:p w14:paraId="6D7E1C78" w14:textId="77777777" w:rsidR="00D34C91" w:rsidRPr="00D34C91" w:rsidRDefault="00D659F4" w:rsidP="00D659F4">
      <w:pPr>
        <w:pStyle w:val="Heading3"/>
        <w:rPr>
          <w:rFonts w:eastAsia="Calibri"/>
        </w:rPr>
      </w:pPr>
      <w:r>
        <w:rPr>
          <w:rFonts w:eastAsia="Calibri"/>
        </w:rPr>
        <w:t>Map 5</w:t>
      </w:r>
      <w:r w:rsidR="00D34C91" w:rsidRPr="00D34C91">
        <w:rPr>
          <w:rFonts w:eastAsia="Calibri"/>
        </w:rPr>
        <w:t xml:space="preserve">: </w:t>
      </w:r>
      <w:r w:rsidR="004830EB">
        <w:rPr>
          <w:rFonts w:eastAsia="Calibri"/>
        </w:rPr>
        <w:t>Derby</w:t>
      </w:r>
      <w:r w:rsidR="00D34C91" w:rsidRPr="00D34C91">
        <w:rPr>
          <w:rFonts w:eastAsia="Calibri"/>
        </w:rPr>
        <w:t xml:space="preserve"> Housing Market Area</w:t>
      </w:r>
    </w:p>
    <w:p w14:paraId="1A1729BF" w14:textId="77777777" w:rsidR="001C5545" w:rsidRDefault="00D34C91" w:rsidP="001C5545">
      <w:pPr>
        <w:keepNext w:val="0"/>
        <w:suppressAutoHyphens/>
        <w:autoSpaceDE w:val="0"/>
        <w:autoSpaceDN w:val="0"/>
        <w:adjustRightInd w:val="0"/>
        <w:spacing w:before="0"/>
        <w:ind w:left="720"/>
        <w:textAlignment w:val="baseline"/>
        <w:rPr>
          <w:rFonts w:cs="Arial"/>
          <w:color w:val="auto"/>
          <w:sz w:val="20"/>
        </w:rPr>
      </w:pPr>
      <w:r w:rsidRPr="00D659F4">
        <w:rPr>
          <w:rFonts w:cs="Arial"/>
          <w:color w:val="auto"/>
          <w:sz w:val="20"/>
        </w:rPr>
        <w:t xml:space="preserve">Source: </w:t>
      </w:r>
      <w:r w:rsidR="004830EB">
        <w:rPr>
          <w:rFonts w:cs="Arial"/>
          <w:color w:val="auto"/>
          <w:sz w:val="20"/>
        </w:rPr>
        <w:t>South Derbyshire</w:t>
      </w:r>
      <w:r w:rsidRPr="00D659F4">
        <w:rPr>
          <w:rFonts w:cs="Arial"/>
          <w:color w:val="auto"/>
          <w:sz w:val="20"/>
        </w:rPr>
        <w:t xml:space="preserve"> District Council</w:t>
      </w:r>
    </w:p>
    <w:p w14:paraId="4AC20913" w14:textId="77652DB5" w:rsidR="00A76091" w:rsidRPr="006C61D4" w:rsidRDefault="001C5545" w:rsidP="006C61D4">
      <w:pPr>
        <w:pStyle w:val="Heading2"/>
      </w:pPr>
      <w:r>
        <w:rPr>
          <w:rFonts w:cs="Arial"/>
          <w:color w:val="auto"/>
          <w:sz w:val="20"/>
        </w:rPr>
        <w:br w:type="page"/>
      </w:r>
      <w:r w:rsidR="00A76091" w:rsidRPr="006C61D4">
        <w:lastRenderedPageBreak/>
        <w:t xml:space="preserve">Functional Economic Market Area (FEMA) </w:t>
      </w:r>
    </w:p>
    <w:p w14:paraId="10E2F1C0" w14:textId="77777777" w:rsidR="00313F12" w:rsidRPr="00313F12" w:rsidRDefault="00313F12" w:rsidP="00313F12">
      <w:pPr>
        <w:rPr>
          <w:lang w:eastAsia="en-US"/>
        </w:rPr>
      </w:pPr>
    </w:p>
    <w:p w14:paraId="6D61100A" w14:textId="77777777" w:rsidR="00D430D5" w:rsidRPr="00D430D5" w:rsidRDefault="00A76091" w:rsidP="006C61D4">
      <w:pPr>
        <w:keepNext w:val="0"/>
        <w:numPr>
          <w:ilvl w:val="1"/>
          <w:numId w:val="5"/>
        </w:numPr>
        <w:tabs>
          <w:tab w:val="clear" w:pos="525"/>
        </w:tabs>
        <w:spacing w:before="0"/>
        <w:ind w:left="709" w:hanging="709"/>
        <w:rPr>
          <w:rFonts w:cs="Arial"/>
          <w:color w:val="auto"/>
          <w:szCs w:val="24"/>
          <w:lang w:eastAsia="en-US"/>
        </w:rPr>
      </w:pPr>
      <w:r w:rsidRPr="00A76091">
        <w:rPr>
          <w:rFonts w:eastAsia="Calibri" w:cs="Arial"/>
          <w:szCs w:val="24"/>
          <w:lang w:eastAsia="en-US"/>
        </w:rPr>
        <w:t xml:space="preserve">Planning Practice Guidance </w:t>
      </w:r>
      <w:r w:rsidR="00D430D5">
        <w:rPr>
          <w:rFonts w:eastAsia="Calibri" w:cs="Arial"/>
          <w:szCs w:val="24"/>
          <w:lang w:eastAsia="en-US"/>
        </w:rPr>
        <w:t xml:space="preserve">(PPG) </w:t>
      </w:r>
      <w:r w:rsidRPr="00A76091">
        <w:rPr>
          <w:rFonts w:eastAsia="Calibri" w:cs="Arial"/>
          <w:szCs w:val="24"/>
          <w:lang w:eastAsia="en-US"/>
        </w:rPr>
        <w:t>formally identified a FEMA as</w:t>
      </w:r>
      <w:r w:rsidR="00D430D5">
        <w:rPr>
          <w:rFonts w:eastAsia="Calibri" w:cs="Arial"/>
          <w:szCs w:val="24"/>
          <w:lang w:eastAsia="en-US"/>
        </w:rPr>
        <w:t xml:space="preserve"> follows:</w:t>
      </w:r>
    </w:p>
    <w:p w14:paraId="3FB13FCD" w14:textId="77777777" w:rsidR="00D430D5" w:rsidRPr="00D430D5" w:rsidRDefault="00D430D5" w:rsidP="00D430D5">
      <w:pPr>
        <w:keepNext w:val="0"/>
        <w:spacing w:before="0"/>
        <w:ind w:left="525"/>
        <w:rPr>
          <w:rFonts w:cs="Arial"/>
          <w:color w:val="auto"/>
          <w:szCs w:val="24"/>
          <w:lang w:eastAsia="en-US"/>
        </w:rPr>
      </w:pPr>
    </w:p>
    <w:p w14:paraId="0DE9722B" w14:textId="77777777" w:rsidR="00A76091" w:rsidRDefault="00A76091" w:rsidP="006C61D4">
      <w:pPr>
        <w:keepNext w:val="0"/>
        <w:spacing w:before="0"/>
        <w:ind w:left="851" w:hanging="142"/>
        <w:rPr>
          <w:rFonts w:cs="Arial"/>
          <w:color w:val="auto"/>
          <w:szCs w:val="24"/>
          <w:lang w:eastAsia="en-US"/>
        </w:rPr>
      </w:pPr>
      <w:r w:rsidRPr="00A76091">
        <w:rPr>
          <w:rFonts w:eastAsia="Calibri" w:cs="Arial"/>
          <w:i/>
          <w:iCs/>
          <w:szCs w:val="24"/>
          <w:lang w:eastAsia="en-US"/>
        </w:rPr>
        <w:t xml:space="preserve"> ‘‘The geography of commercial property markets should be thought of in terms of the requirements of the market in terms of the location of premises, and the spatial factors used in analysing demand and supply – often referred to as the functional economic market area</w:t>
      </w:r>
      <w:r w:rsidR="00D430D5">
        <w:rPr>
          <w:rFonts w:eastAsia="Calibri" w:cs="Arial"/>
          <w:i/>
          <w:iCs/>
          <w:szCs w:val="24"/>
          <w:lang w:eastAsia="en-US"/>
        </w:rPr>
        <w:t xml:space="preserve">.” </w:t>
      </w:r>
      <w:r w:rsidRPr="00A76091">
        <w:rPr>
          <w:rFonts w:cs="Arial"/>
          <w:color w:val="auto"/>
          <w:szCs w:val="24"/>
          <w:lang w:eastAsia="en-US"/>
        </w:rPr>
        <w:t>(</w:t>
      </w:r>
      <w:r w:rsidR="00D430D5" w:rsidRPr="00D430D5">
        <w:rPr>
          <w:rFonts w:cs="Arial"/>
          <w:color w:val="auto"/>
          <w:szCs w:val="24"/>
          <w:lang w:eastAsia="en-US"/>
        </w:rPr>
        <w:t xml:space="preserve">PPG </w:t>
      </w:r>
      <w:r w:rsidRPr="00D430D5">
        <w:rPr>
          <w:rFonts w:eastAsia="Calibri" w:cs="Arial"/>
          <w:szCs w:val="24"/>
          <w:lang w:eastAsia="en-US"/>
        </w:rPr>
        <w:t>ID:2a-012-20140306)</w:t>
      </w:r>
      <w:r w:rsidRPr="00D430D5">
        <w:rPr>
          <w:rFonts w:cs="Arial"/>
          <w:color w:val="auto"/>
          <w:szCs w:val="24"/>
          <w:lang w:eastAsia="en-US"/>
        </w:rPr>
        <w:t>.</w:t>
      </w:r>
    </w:p>
    <w:p w14:paraId="4FCD952A" w14:textId="77777777" w:rsidR="00D430D5" w:rsidRDefault="00D430D5" w:rsidP="00D430D5">
      <w:pPr>
        <w:keepNext w:val="0"/>
        <w:spacing w:before="0"/>
        <w:ind w:left="525"/>
        <w:rPr>
          <w:rFonts w:cs="Arial"/>
          <w:color w:val="auto"/>
          <w:szCs w:val="24"/>
          <w:lang w:eastAsia="en-US"/>
        </w:rPr>
      </w:pPr>
    </w:p>
    <w:p w14:paraId="1CE05948" w14:textId="77777777" w:rsidR="00A76091" w:rsidRPr="00A76091" w:rsidRDefault="00BD2584" w:rsidP="006C61D4">
      <w:pPr>
        <w:keepNext w:val="0"/>
        <w:numPr>
          <w:ilvl w:val="1"/>
          <w:numId w:val="5"/>
        </w:numPr>
        <w:tabs>
          <w:tab w:val="clear" w:pos="525"/>
        </w:tabs>
        <w:spacing w:before="0"/>
        <w:ind w:left="709" w:hanging="709"/>
        <w:rPr>
          <w:rFonts w:cs="Arial"/>
          <w:color w:val="auto"/>
          <w:szCs w:val="24"/>
          <w:lang w:eastAsia="en-US"/>
        </w:rPr>
      </w:pPr>
      <w:r>
        <w:rPr>
          <w:rFonts w:cs="Arial"/>
          <w:color w:val="auto"/>
          <w:szCs w:val="24"/>
          <w:lang w:eastAsia="en-US"/>
        </w:rPr>
        <w:t>In 2015 t</w:t>
      </w:r>
      <w:r w:rsidR="00A76091" w:rsidRPr="00A76091">
        <w:rPr>
          <w:rFonts w:cs="Arial"/>
          <w:color w:val="auto"/>
          <w:szCs w:val="24"/>
          <w:lang w:eastAsia="en-US"/>
        </w:rPr>
        <w:t>he councils comprising the Nottingham Outer Housing Market Area</w:t>
      </w:r>
      <w:r w:rsidR="00A76091" w:rsidRPr="00B70C2F">
        <w:rPr>
          <w:rFonts w:cs="Arial"/>
          <w:color w:val="auto"/>
          <w:szCs w:val="24"/>
          <w:vertAlign w:val="superscript"/>
          <w:lang w:eastAsia="en-US"/>
        </w:rPr>
        <w:footnoteReference w:id="3"/>
      </w:r>
      <w:r w:rsidR="00A76091" w:rsidRPr="00A76091">
        <w:rPr>
          <w:rFonts w:cs="Arial"/>
          <w:color w:val="auto"/>
          <w:szCs w:val="24"/>
          <w:lang w:eastAsia="en-US"/>
        </w:rPr>
        <w:t xml:space="preserve"> and the Nottingham Core Housing Market Area</w:t>
      </w:r>
      <w:r w:rsidR="00A76091" w:rsidRPr="00B70C2F">
        <w:rPr>
          <w:rFonts w:cs="Arial"/>
          <w:color w:val="auto"/>
          <w:szCs w:val="24"/>
          <w:vertAlign w:val="superscript"/>
          <w:lang w:eastAsia="en-US"/>
        </w:rPr>
        <w:footnoteReference w:id="4"/>
      </w:r>
      <w:r w:rsidR="00A76091" w:rsidRPr="00A76091">
        <w:rPr>
          <w:rFonts w:cs="Arial"/>
          <w:color w:val="auto"/>
          <w:szCs w:val="24"/>
          <w:lang w:eastAsia="en-US"/>
        </w:rPr>
        <w:t xml:space="preserve"> commissioned Nathanial Litchfield &amp; Partners to undertake an Employment Land Forecasting Study, (ELF Study) which identified the future quantity of land or floorspace required for economic development uses.  The ELF Study identified that: </w:t>
      </w:r>
    </w:p>
    <w:p w14:paraId="65CDDDA5" w14:textId="77777777" w:rsidR="00A76091" w:rsidRPr="00B70C2F" w:rsidRDefault="00A76091" w:rsidP="00A76091">
      <w:pPr>
        <w:keepNext w:val="0"/>
        <w:suppressAutoHyphens/>
        <w:autoSpaceDE w:val="0"/>
        <w:autoSpaceDN w:val="0"/>
        <w:adjustRightInd w:val="0"/>
        <w:spacing w:before="0"/>
        <w:ind w:left="567"/>
        <w:textAlignment w:val="baseline"/>
        <w:rPr>
          <w:rFonts w:cs="Arial"/>
          <w:color w:val="auto"/>
          <w:szCs w:val="24"/>
          <w:lang w:eastAsia="en-US"/>
        </w:rPr>
      </w:pPr>
    </w:p>
    <w:p w14:paraId="25BCEF84" w14:textId="77777777" w:rsidR="00A76091" w:rsidRPr="00B70C2F" w:rsidRDefault="00A76091" w:rsidP="00A76091">
      <w:pPr>
        <w:keepNext w:val="0"/>
        <w:numPr>
          <w:ilvl w:val="0"/>
          <w:numId w:val="2"/>
        </w:numPr>
        <w:tabs>
          <w:tab w:val="clear" w:pos="922"/>
          <w:tab w:val="num" w:pos="1104"/>
        </w:tabs>
        <w:spacing w:before="0"/>
        <w:ind w:left="1106"/>
        <w:rPr>
          <w:rFonts w:cs="Arial"/>
          <w:color w:val="auto"/>
          <w:szCs w:val="24"/>
          <w:lang w:eastAsia="en-US"/>
        </w:rPr>
      </w:pPr>
      <w:r w:rsidRPr="00B70C2F">
        <w:rPr>
          <w:rFonts w:cs="Arial"/>
          <w:color w:val="auto"/>
          <w:szCs w:val="24"/>
          <w:lang w:eastAsia="en-US"/>
        </w:rPr>
        <w:t xml:space="preserve">The Nottingham Core HMA is a strong functional economic market </w:t>
      </w:r>
      <w:proofErr w:type="gramStart"/>
      <w:r w:rsidRPr="00B70C2F">
        <w:rPr>
          <w:rFonts w:cs="Arial"/>
          <w:color w:val="auto"/>
          <w:szCs w:val="24"/>
          <w:lang w:eastAsia="en-US"/>
        </w:rPr>
        <w:t>area;</w:t>
      </w:r>
      <w:proofErr w:type="gramEnd"/>
    </w:p>
    <w:p w14:paraId="5C3D55FF" w14:textId="77777777" w:rsidR="00A76091" w:rsidRPr="00B70C2F" w:rsidRDefault="00A76091" w:rsidP="00A76091">
      <w:pPr>
        <w:keepNext w:val="0"/>
        <w:numPr>
          <w:ilvl w:val="0"/>
          <w:numId w:val="2"/>
        </w:numPr>
        <w:tabs>
          <w:tab w:val="clear" w:pos="922"/>
          <w:tab w:val="num" w:pos="1104"/>
        </w:tabs>
        <w:spacing w:before="0"/>
        <w:ind w:left="1106"/>
        <w:rPr>
          <w:rFonts w:cs="Arial"/>
          <w:color w:val="auto"/>
          <w:szCs w:val="24"/>
          <w:lang w:eastAsia="en-US"/>
        </w:rPr>
      </w:pPr>
      <w:r w:rsidRPr="00B70C2F">
        <w:rPr>
          <w:rFonts w:cs="Arial"/>
          <w:color w:val="auto"/>
          <w:szCs w:val="24"/>
          <w:lang w:eastAsia="en-US"/>
        </w:rPr>
        <w:t>For</w:t>
      </w:r>
      <w:r>
        <w:rPr>
          <w:rFonts w:cs="Arial"/>
          <w:color w:val="auto"/>
          <w:szCs w:val="24"/>
          <w:lang w:eastAsia="en-US"/>
        </w:rPr>
        <w:t xml:space="preserve"> the</w:t>
      </w:r>
      <w:r w:rsidRPr="00B70C2F">
        <w:rPr>
          <w:rFonts w:cs="Arial"/>
          <w:color w:val="auto"/>
          <w:szCs w:val="24"/>
          <w:lang w:eastAsia="en-US"/>
        </w:rPr>
        <w:t xml:space="preserve"> Nottingham Outer HMA this is slightly less clear </w:t>
      </w:r>
      <w:proofErr w:type="gramStart"/>
      <w:r w:rsidRPr="00B70C2F">
        <w:rPr>
          <w:rFonts w:cs="Arial"/>
          <w:color w:val="auto"/>
          <w:szCs w:val="24"/>
          <w:lang w:eastAsia="en-US"/>
        </w:rPr>
        <w:t>cut</w:t>
      </w:r>
      <w:proofErr w:type="gramEnd"/>
      <w:r w:rsidRPr="00B70C2F">
        <w:rPr>
          <w:rFonts w:cs="Arial"/>
          <w:color w:val="auto"/>
          <w:szCs w:val="24"/>
          <w:lang w:eastAsia="en-US"/>
        </w:rPr>
        <w:t xml:space="preserve"> but it can be </w:t>
      </w:r>
      <w:r w:rsidR="00BD2584">
        <w:rPr>
          <w:rFonts w:cs="Arial"/>
          <w:color w:val="auto"/>
          <w:szCs w:val="24"/>
          <w:lang w:eastAsia="en-US"/>
        </w:rPr>
        <w:t>considered</w:t>
      </w:r>
      <w:r w:rsidRPr="00B70C2F">
        <w:rPr>
          <w:rFonts w:cs="Arial"/>
          <w:color w:val="auto"/>
          <w:szCs w:val="24"/>
          <w:lang w:eastAsia="en-US"/>
        </w:rPr>
        <w:t xml:space="preserve"> that the Nottingham Outer HMA is self-contained;</w:t>
      </w:r>
    </w:p>
    <w:p w14:paraId="3818F692" w14:textId="77777777" w:rsidR="00A76091" w:rsidRPr="00B70C2F" w:rsidRDefault="00A76091" w:rsidP="00A76091">
      <w:pPr>
        <w:keepNext w:val="0"/>
        <w:numPr>
          <w:ilvl w:val="0"/>
          <w:numId w:val="2"/>
        </w:numPr>
        <w:tabs>
          <w:tab w:val="clear" w:pos="922"/>
          <w:tab w:val="num" w:pos="1104"/>
        </w:tabs>
        <w:spacing w:before="0"/>
        <w:ind w:left="1106"/>
        <w:rPr>
          <w:rFonts w:cs="Arial"/>
          <w:color w:val="auto"/>
          <w:szCs w:val="24"/>
          <w:lang w:eastAsia="en-US"/>
        </w:rPr>
      </w:pPr>
      <w:r w:rsidRPr="00B70C2F">
        <w:rPr>
          <w:rFonts w:cs="Arial"/>
          <w:color w:val="auto"/>
          <w:szCs w:val="24"/>
          <w:lang w:eastAsia="en-US"/>
        </w:rPr>
        <w:t>Hucknall has strong links with the Nottingham Core HMA.</w:t>
      </w:r>
    </w:p>
    <w:p w14:paraId="30B81E33" w14:textId="77777777" w:rsidR="00A76091" w:rsidRPr="00B70C2F" w:rsidRDefault="00A76091" w:rsidP="00A76091">
      <w:pPr>
        <w:keepNext w:val="0"/>
        <w:spacing w:before="0"/>
        <w:ind w:left="707"/>
        <w:rPr>
          <w:color w:val="auto"/>
          <w:szCs w:val="24"/>
          <w:lang w:val="en-US" w:eastAsia="en-US"/>
        </w:rPr>
      </w:pPr>
    </w:p>
    <w:p w14:paraId="226B583B" w14:textId="77777777" w:rsidR="00E147AC" w:rsidRPr="00970108" w:rsidRDefault="004A4420" w:rsidP="006C61D4">
      <w:pPr>
        <w:keepNext w:val="0"/>
        <w:numPr>
          <w:ilvl w:val="1"/>
          <w:numId w:val="5"/>
        </w:numPr>
        <w:tabs>
          <w:tab w:val="clear" w:pos="525"/>
        </w:tabs>
        <w:spacing w:before="0"/>
        <w:ind w:left="709" w:hanging="709"/>
        <w:rPr>
          <w:rFonts w:cs="Arial"/>
          <w:color w:val="auto"/>
          <w:szCs w:val="24"/>
          <w:lang w:eastAsia="en-US"/>
        </w:rPr>
      </w:pPr>
      <w:r w:rsidRPr="00970108">
        <w:rPr>
          <w:color w:val="auto"/>
          <w:szCs w:val="24"/>
          <w:lang w:val="en-US" w:eastAsia="en-US"/>
        </w:rPr>
        <w:t>T</w:t>
      </w:r>
      <w:r w:rsidR="00A76091" w:rsidRPr="00970108">
        <w:rPr>
          <w:color w:val="auto"/>
          <w:szCs w:val="24"/>
          <w:lang w:val="en-US" w:eastAsia="en-US"/>
        </w:rPr>
        <w:t>he Nottingham Core HMA and Nottingham Outer HMA Employment Land Needs Study 2021</w:t>
      </w:r>
      <w:r w:rsidR="00A76091" w:rsidRPr="00B70C2F">
        <w:rPr>
          <w:color w:val="auto"/>
          <w:szCs w:val="24"/>
          <w:vertAlign w:val="superscript"/>
          <w:lang w:val="en-US" w:eastAsia="en-US"/>
        </w:rPr>
        <w:footnoteReference w:id="5"/>
      </w:r>
      <w:r w:rsidR="00A76091" w:rsidRPr="00970108">
        <w:rPr>
          <w:color w:val="auto"/>
          <w:szCs w:val="24"/>
          <w:lang w:val="en-US" w:eastAsia="en-US"/>
        </w:rPr>
        <w:t xml:space="preserve"> confirms that this remains the case</w:t>
      </w:r>
      <w:r w:rsidR="00970108">
        <w:rPr>
          <w:color w:val="auto"/>
          <w:szCs w:val="24"/>
          <w:lang w:val="en-US" w:eastAsia="en-US"/>
        </w:rPr>
        <w:t>.</w:t>
      </w:r>
    </w:p>
    <w:p w14:paraId="0B2490C6" w14:textId="77777777" w:rsidR="00970108" w:rsidRPr="00970108" w:rsidRDefault="00970108" w:rsidP="00970108">
      <w:pPr>
        <w:keepNext w:val="0"/>
        <w:spacing w:before="0"/>
        <w:ind w:left="525"/>
        <w:rPr>
          <w:rFonts w:cs="Arial"/>
          <w:color w:val="auto"/>
          <w:szCs w:val="24"/>
          <w:lang w:eastAsia="en-US"/>
        </w:rPr>
      </w:pPr>
    </w:p>
    <w:p w14:paraId="14D2BE65" w14:textId="77777777" w:rsidR="00A76091" w:rsidRPr="00504BD8" w:rsidRDefault="00ED620F" w:rsidP="006C61D4">
      <w:pPr>
        <w:keepNext w:val="0"/>
        <w:numPr>
          <w:ilvl w:val="1"/>
          <w:numId w:val="5"/>
        </w:numPr>
        <w:tabs>
          <w:tab w:val="clear" w:pos="525"/>
        </w:tabs>
        <w:spacing w:before="0"/>
        <w:ind w:left="709" w:hanging="709"/>
        <w:rPr>
          <w:rFonts w:cs="Arial"/>
          <w:color w:val="auto"/>
          <w:szCs w:val="24"/>
          <w:lang w:eastAsia="en-US"/>
        </w:rPr>
      </w:pPr>
      <w:r w:rsidRPr="00504BD8">
        <w:rPr>
          <w:rFonts w:cs="Arial"/>
          <w:color w:val="auto"/>
          <w:szCs w:val="24"/>
          <w:lang w:eastAsia="en-US"/>
        </w:rPr>
        <w:t>The Employment Land Review</w:t>
      </w:r>
      <w:r w:rsidR="00E147AC" w:rsidRPr="00504BD8">
        <w:rPr>
          <w:rFonts w:cs="Arial"/>
          <w:color w:val="auto"/>
          <w:szCs w:val="24"/>
          <w:lang w:eastAsia="en-US"/>
        </w:rPr>
        <w:t xml:space="preserve"> </w:t>
      </w:r>
      <w:r w:rsidRPr="00504BD8">
        <w:rPr>
          <w:rFonts w:cs="Arial"/>
          <w:color w:val="auto"/>
          <w:szCs w:val="24"/>
          <w:lang w:eastAsia="en-US"/>
        </w:rPr>
        <w:t xml:space="preserve">for Amber Valley BC (May 2021) </w:t>
      </w:r>
      <w:r w:rsidR="00E147AC" w:rsidRPr="00504BD8">
        <w:rPr>
          <w:rFonts w:cs="Arial"/>
          <w:color w:val="auto"/>
          <w:szCs w:val="24"/>
          <w:lang w:eastAsia="en-US"/>
        </w:rPr>
        <w:t xml:space="preserve">identified that the Functional Economic Area (FEMA) for </w:t>
      </w:r>
      <w:r w:rsidRPr="00504BD8">
        <w:rPr>
          <w:rFonts w:cs="Arial"/>
          <w:color w:val="auto"/>
          <w:szCs w:val="24"/>
          <w:lang w:eastAsia="en-US"/>
        </w:rPr>
        <w:t xml:space="preserve">Amber Valley </w:t>
      </w:r>
      <w:r w:rsidR="00E147AC" w:rsidRPr="00504BD8">
        <w:rPr>
          <w:rFonts w:cs="Arial"/>
          <w:color w:val="auto"/>
          <w:szCs w:val="24"/>
          <w:lang w:eastAsia="en-US"/>
        </w:rPr>
        <w:t xml:space="preserve">principally covers the authority areas of </w:t>
      </w:r>
      <w:r w:rsidRPr="00504BD8">
        <w:rPr>
          <w:rFonts w:cs="Arial"/>
          <w:color w:val="auto"/>
          <w:szCs w:val="24"/>
          <w:lang w:eastAsia="en-US"/>
        </w:rPr>
        <w:t>Derby City</w:t>
      </w:r>
      <w:r w:rsidR="00FB74B6" w:rsidRPr="00504BD8">
        <w:rPr>
          <w:rFonts w:cs="Arial"/>
          <w:color w:val="auto"/>
          <w:szCs w:val="24"/>
          <w:lang w:eastAsia="en-US"/>
        </w:rPr>
        <w:t>,</w:t>
      </w:r>
      <w:r w:rsidR="00FB74B6" w:rsidRPr="00504BD8">
        <w:rPr>
          <w:color w:val="auto"/>
        </w:rPr>
        <w:t xml:space="preserve"> Erewash, Derbyshire Dales, Bolsover and </w:t>
      </w:r>
      <w:proofErr w:type="gramStart"/>
      <w:r w:rsidR="00FB74B6" w:rsidRPr="00504BD8">
        <w:rPr>
          <w:color w:val="auto"/>
        </w:rPr>
        <w:t>North</w:t>
      </w:r>
      <w:r w:rsidR="00504BD8">
        <w:rPr>
          <w:color w:val="auto"/>
        </w:rPr>
        <w:t xml:space="preserve"> </w:t>
      </w:r>
      <w:r w:rsidR="00FB74B6" w:rsidRPr="00504BD8">
        <w:rPr>
          <w:color w:val="auto"/>
        </w:rPr>
        <w:t>East</w:t>
      </w:r>
      <w:proofErr w:type="gramEnd"/>
      <w:r w:rsidR="00FB74B6" w:rsidRPr="00504BD8">
        <w:rPr>
          <w:color w:val="auto"/>
        </w:rPr>
        <w:t xml:space="preserve"> Derbyshire. In Nottinghamshire, the strongest connections are with the City of Nottingham followed by the neighbouring local authority areas of Ashfield and Broxtowe.</w:t>
      </w:r>
      <w:r w:rsidR="00E147AC" w:rsidRPr="00504BD8">
        <w:rPr>
          <w:rFonts w:cs="Arial"/>
          <w:color w:val="auto"/>
          <w:szCs w:val="24"/>
          <w:lang w:eastAsia="en-US"/>
        </w:rPr>
        <w:t xml:space="preserve"> Consequently, there are some differences in relation to local planning authority’s identification of FEMAs</w:t>
      </w:r>
      <w:r w:rsidR="00C61F1C" w:rsidRPr="00504BD8">
        <w:rPr>
          <w:rFonts w:cs="Arial"/>
          <w:color w:val="auto"/>
          <w:szCs w:val="24"/>
          <w:lang w:eastAsia="en-US"/>
        </w:rPr>
        <w:t>,</w:t>
      </w:r>
      <w:r w:rsidR="00E147AC" w:rsidRPr="00504BD8">
        <w:rPr>
          <w:rFonts w:cs="Arial"/>
          <w:color w:val="auto"/>
          <w:szCs w:val="24"/>
          <w:lang w:eastAsia="en-US"/>
        </w:rPr>
        <w:t xml:space="preserve"> </w:t>
      </w:r>
      <w:r w:rsidR="00A73B34" w:rsidRPr="00504BD8">
        <w:rPr>
          <w:rFonts w:cs="Arial"/>
          <w:color w:val="auto"/>
          <w:szCs w:val="24"/>
          <w:lang w:eastAsia="en-US"/>
        </w:rPr>
        <w:t xml:space="preserve">but it is acknowledged that FEMAs are difficult to </w:t>
      </w:r>
      <w:r w:rsidR="00FB74B6" w:rsidRPr="00504BD8">
        <w:rPr>
          <w:rFonts w:cs="Arial"/>
          <w:color w:val="auto"/>
          <w:szCs w:val="24"/>
          <w:lang w:eastAsia="en-US"/>
        </w:rPr>
        <w:t>define,</w:t>
      </w:r>
      <w:r w:rsidR="00A73B34" w:rsidRPr="00504BD8">
        <w:rPr>
          <w:rFonts w:cs="Arial"/>
          <w:color w:val="auto"/>
          <w:szCs w:val="24"/>
          <w:lang w:eastAsia="en-US"/>
        </w:rPr>
        <w:t xml:space="preserve"> and a </w:t>
      </w:r>
      <w:r w:rsidR="00E735E9" w:rsidRPr="00504BD8">
        <w:rPr>
          <w:rFonts w:cs="Arial"/>
          <w:color w:val="auto"/>
          <w:szCs w:val="24"/>
          <w:lang w:eastAsia="en-US"/>
        </w:rPr>
        <w:t>flexible</w:t>
      </w:r>
      <w:r w:rsidR="00A73B34" w:rsidRPr="00504BD8">
        <w:rPr>
          <w:rFonts w:cs="Arial"/>
          <w:color w:val="auto"/>
          <w:szCs w:val="24"/>
          <w:lang w:eastAsia="en-US"/>
        </w:rPr>
        <w:t xml:space="preserve"> approach is necessary. The respect</w:t>
      </w:r>
      <w:r w:rsidR="00380188" w:rsidRPr="00504BD8">
        <w:rPr>
          <w:rFonts w:cs="Arial"/>
          <w:color w:val="auto"/>
          <w:szCs w:val="24"/>
          <w:lang w:eastAsia="en-US"/>
        </w:rPr>
        <w:t>ive</w:t>
      </w:r>
      <w:r w:rsidR="00A73B34" w:rsidRPr="00504BD8">
        <w:rPr>
          <w:rFonts w:cs="Arial"/>
          <w:color w:val="auto"/>
          <w:szCs w:val="24"/>
          <w:lang w:eastAsia="en-US"/>
        </w:rPr>
        <w:t xml:space="preserve"> FEMAs recognise there is</w:t>
      </w:r>
      <w:r w:rsidR="00C61F1C" w:rsidRPr="00504BD8">
        <w:rPr>
          <w:rFonts w:cs="Arial"/>
          <w:color w:val="auto"/>
          <w:szCs w:val="24"/>
          <w:lang w:eastAsia="en-US"/>
        </w:rPr>
        <w:t xml:space="preserve"> </w:t>
      </w:r>
      <w:r w:rsidR="00E147AC" w:rsidRPr="00504BD8">
        <w:rPr>
          <w:rFonts w:cs="Arial"/>
          <w:color w:val="auto"/>
          <w:szCs w:val="24"/>
          <w:lang w:eastAsia="en-US"/>
        </w:rPr>
        <w:t xml:space="preserve">overlapping between different areas and employment land studies typically identifying </w:t>
      </w:r>
      <w:proofErr w:type="gramStart"/>
      <w:r w:rsidR="00E147AC" w:rsidRPr="00504BD8">
        <w:rPr>
          <w:rFonts w:cs="Arial"/>
          <w:color w:val="auto"/>
          <w:szCs w:val="24"/>
          <w:lang w:eastAsia="en-US"/>
        </w:rPr>
        <w:t>a number of</w:t>
      </w:r>
      <w:proofErr w:type="gramEnd"/>
      <w:r w:rsidR="00E147AC" w:rsidRPr="00504BD8">
        <w:rPr>
          <w:rFonts w:cs="Arial"/>
          <w:color w:val="auto"/>
          <w:szCs w:val="24"/>
          <w:lang w:eastAsia="en-US"/>
        </w:rPr>
        <w:t xml:space="preserve"> scenarios.</w:t>
      </w:r>
    </w:p>
    <w:p w14:paraId="73DEE096" w14:textId="77777777" w:rsidR="004A4420" w:rsidRPr="003030F4" w:rsidRDefault="004A4420" w:rsidP="00A76091">
      <w:pPr>
        <w:keepNext w:val="0"/>
        <w:spacing w:before="0"/>
        <w:ind w:left="182"/>
        <w:rPr>
          <w:rFonts w:cs="Arial"/>
          <w:color w:val="auto"/>
          <w:szCs w:val="24"/>
          <w:lang w:eastAsia="en-US"/>
        </w:rPr>
      </w:pPr>
    </w:p>
    <w:p w14:paraId="485AC7AA" w14:textId="77777777" w:rsidR="00FB74B6" w:rsidRDefault="00FB74B6">
      <w:pPr>
        <w:keepNext w:val="0"/>
        <w:spacing w:before="0"/>
        <w:rPr>
          <w:bCs/>
          <w:szCs w:val="24"/>
          <w:u w:val="single"/>
          <w:lang w:eastAsia="en-US"/>
        </w:rPr>
      </w:pPr>
      <w:r>
        <w:rPr>
          <w:b/>
          <w:bCs/>
          <w:szCs w:val="24"/>
          <w:u w:val="single"/>
        </w:rPr>
        <w:br w:type="page"/>
      </w:r>
    </w:p>
    <w:p w14:paraId="5DAA9142" w14:textId="77777777" w:rsidR="00A76091" w:rsidRDefault="00A76091" w:rsidP="006C61D4">
      <w:pPr>
        <w:pStyle w:val="Heading2"/>
      </w:pPr>
      <w:r w:rsidRPr="004A4420">
        <w:lastRenderedPageBreak/>
        <w:t>Joint Working</w:t>
      </w:r>
    </w:p>
    <w:p w14:paraId="73937C45" w14:textId="77777777" w:rsidR="004A4420" w:rsidRPr="004A4420" w:rsidRDefault="004A4420" w:rsidP="004A4420">
      <w:pPr>
        <w:rPr>
          <w:lang w:eastAsia="en-US"/>
        </w:rPr>
      </w:pPr>
    </w:p>
    <w:p w14:paraId="7C136776" w14:textId="77777777" w:rsidR="00044F47" w:rsidRDefault="00500E54" w:rsidP="00A73B34">
      <w:pPr>
        <w:keepNext w:val="0"/>
        <w:numPr>
          <w:ilvl w:val="1"/>
          <w:numId w:val="5"/>
        </w:numPr>
        <w:tabs>
          <w:tab w:val="clear" w:pos="525"/>
        </w:tabs>
        <w:spacing w:before="0"/>
        <w:ind w:left="709" w:hanging="709"/>
        <w:rPr>
          <w:rFonts w:cs="Arial"/>
          <w:color w:val="auto"/>
          <w:szCs w:val="24"/>
          <w:lang w:eastAsia="en-US"/>
        </w:rPr>
      </w:pPr>
      <w:r w:rsidRPr="00233A35">
        <w:rPr>
          <w:rFonts w:cs="Arial"/>
          <w:color w:val="auto"/>
          <w:szCs w:val="24"/>
          <w:lang w:eastAsia="en-US"/>
        </w:rPr>
        <w:t>Ashfield has a history of joint working with neighbouring authorities and statutory consultees on strategic planning matters. It has a close working relationship with the authorities in both the Nottingham Outer HMA and Nottingham Core HMA</w:t>
      </w:r>
      <w:r w:rsidR="00292B7E">
        <w:rPr>
          <w:rFonts w:cs="Arial"/>
          <w:color w:val="auto"/>
          <w:szCs w:val="24"/>
          <w:lang w:eastAsia="en-US"/>
        </w:rPr>
        <w:t xml:space="preserve">, </w:t>
      </w:r>
      <w:proofErr w:type="gramStart"/>
      <w:r w:rsidR="00292B7E">
        <w:rPr>
          <w:rFonts w:cs="Arial"/>
          <w:color w:val="auto"/>
          <w:szCs w:val="24"/>
          <w:lang w:eastAsia="en-US"/>
        </w:rPr>
        <w:t>and also</w:t>
      </w:r>
      <w:proofErr w:type="gramEnd"/>
      <w:r w:rsidR="00292B7E">
        <w:rPr>
          <w:rFonts w:cs="Arial"/>
          <w:color w:val="auto"/>
          <w:szCs w:val="24"/>
          <w:lang w:eastAsia="en-US"/>
        </w:rPr>
        <w:t xml:space="preserve"> engages with other neighbouring authorities with regard to strategic planning matters as appropriate</w:t>
      </w:r>
      <w:r>
        <w:rPr>
          <w:rFonts w:cs="Arial"/>
          <w:color w:val="auto"/>
          <w:szCs w:val="24"/>
          <w:lang w:eastAsia="en-US"/>
        </w:rPr>
        <w:t>.</w:t>
      </w:r>
    </w:p>
    <w:p w14:paraId="0F751893" w14:textId="77777777" w:rsidR="00973CAC" w:rsidRDefault="00973CAC" w:rsidP="00973CAC">
      <w:pPr>
        <w:keepNext w:val="0"/>
        <w:spacing w:before="0"/>
        <w:ind w:left="525"/>
        <w:rPr>
          <w:rFonts w:cs="Arial"/>
          <w:color w:val="auto"/>
          <w:szCs w:val="24"/>
          <w:lang w:eastAsia="en-US"/>
        </w:rPr>
      </w:pPr>
    </w:p>
    <w:p w14:paraId="1A3C78E0" w14:textId="77777777" w:rsidR="00BB15E4" w:rsidRDefault="00044F47" w:rsidP="00BB15E4">
      <w:pPr>
        <w:keepNext w:val="0"/>
        <w:numPr>
          <w:ilvl w:val="1"/>
          <w:numId w:val="5"/>
        </w:numPr>
        <w:tabs>
          <w:tab w:val="clear" w:pos="525"/>
          <w:tab w:val="num" w:pos="709"/>
        </w:tabs>
        <w:spacing w:before="0"/>
        <w:ind w:left="709" w:hanging="709"/>
        <w:rPr>
          <w:rFonts w:cs="Arial"/>
          <w:color w:val="auto"/>
          <w:szCs w:val="24"/>
          <w:lang w:eastAsia="en-US"/>
        </w:rPr>
      </w:pPr>
      <w:r w:rsidRPr="00044F47">
        <w:rPr>
          <w:rFonts w:cs="Arial"/>
          <w:color w:val="auto"/>
          <w:szCs w:val="24"/>
        </w:rPr>
        <w:t xml:space="preserve">Ashfield </w:t>
      </w:r>
      <w:r w:rsidR="00C627C8">
        <w:rPr>
          <w:rFonts w:cs="Arial"/>
          <w:color w:val="auto"/>
          <w:szCs w:val="24"/>
        </w:rPr>
        <w:t xml:space="preserve">and </w:t>
      </w:r>
      <w:r w:rsidR="00FB74B6">
        <w:rPr>
          <w:rFonts w:cs="Arial"/>
          <w:color w:val="auto"/>
          <w:szCs w:val="24"/>
        </w:rPr>
        <w:t>Amber Valley</w:t>
      </w:r>
      <w:r w:rsidR="00C627C8">
        <w:rPr>
          <w:rFonts w:cs="Arial"/>
          <w:color w:val="auto"/>
          <w:szCs w:val="24"/>
        </w:rPr>
        <w:t xml:space="preserve"> are both</w:t>
      </w:r>
      <w:r w:rsidRPr="00044F47">
        <w:rPr>
          <w:rFonts w:cs="Arial"/>
          <w:color w:val="auto"/>
          <w:szCs w:val="24"/>
        </w:rPr>
        <w:t xml:space="preserve"> constituent authorities of the D2N2 Local Enterprise Partnership (LEP) which covers Nottinghamshire, Nottingham, </w:t>
      </w:r>
      <w:proofErr w:type="gramStart"/>
      <w:r w:rsidRPr="00044F47">
        <w:rPr>
          <w:rFonts w:cs="Arial"/>
          <w:color w:val="auto"/>
          <w:szCs w:val="24"/>
        </w:rPr>
        <w:t>Derby</w:t>
      </w:r>
      <w:proofErr w:type="gramEnd"/>
      <w:r w:rsidRPr="00044F47">
        <w:rPr>
          <w:rFonts w:cs="Arial"/>
          <w:color w:val="auto"/>
          <w:szCs w:val="24"/>
        </w:rPr>
        <w:t xml:space="preserve"> and Derbyshire. The purpose of the LEP is to lead and support economic growth across Derby, Derbyshire, </w:t>
      </w:r>
      <w:proofErr w:type="gramStart"/>
      <w:r w:rsidRPr="00044F47">
        <w:rPr>
          <w:rFonts w:cs="Arial"/>
          <w:color w:val="auto"/>
          <w:szCs w:val="24"/>
        </w:rPr>
        <w:t>Nottingham</w:t>
      </w:r>
      <w:proofErr w:type="gramEnd"/>
      <w:r w:rsidRPr="00044F47">
        <w:rPr>
          <w:rFonts w:cs="Arial"/>
          <w:color w:val="auto"/>
          <w:szCs w:val="24"/>
        </w:rPr>
        <w:t xml:space="preserve"> and Nottinghamshire.  It is identified by national planning policy that the D2N2 Local Industrial Strategy should inform local policies for economic development and </w:t>
      </w:r>
      <w:r w:rsidRPr="00BB15E4">
        <w:rPr>
          <w:rFonts w:cs="Arial"/>
          <w:color w:val="auto"/>
          <w:szCs w:val="24"/>
        </w:rPr>
        <w:t>regeneration.</w:t>
      </w:r>
    </w:p>
    <w:p w14:paraId="1CF5E911" w14:textId="77777777" w:rsidR="00FF5EF3" w:rsidRPr="00FF5EF3" w:rsidRDefault="00FF5EF3" w:rsidP="00FF5EF3">
      <w:pPr>
        <w:pStyle w:val="ListParagraph"/>
        <w:spacing w:after="0"/>
        <w:rPr>
          <w:rFonts w:ascii="Arial" w:hAnsi="Arial" w:cs="Arial"/>
          <w:color w:val="auto"/>
          <w:szCs w:val="24"/>
        </w:rPr>
      </w:pPr>
    </w:p>
    <w:p w14:paraId="20FAF3CA" w14:textId="77777777" w:rsidR="00FF5EF3" w:rsidRDefault="00FF5EF3" w:rsidP="00BB15E4">
      <w:pPr>
        <w:keepNext w:val="0"/>
        <w:numPr>
          <w:ilvl w:val="1"/>
          <w:numId w:val="5"/>
        </w:numPr>
        <w:tabs>
          <w:tab w:val="clear" w:pos="525"/>
          <w:tab w:val="num" w:pos="709"/>
        </w:tabs>
        <w:spacing w:before="0"/>
        <w:ind w:left="709" w:hanging="709"/>
        <w:rPr>
          <w:rFonts w:cs="Arial"/>
          <w:color w:val="auto"/>
          <w:szCs w:val="24"/>
          <w:lang w:eastAsia="en-US"/>
        </w:rPr>
      </w:pPr>
      <w:r w:rsidRPr="00BB15E4">
        <w:rPr>
          <w:rFonts w:cs="Arial"/>
          <w:color w:val="auto"/>
          <w:szCs w:val="24"/>
          <w:lang w:eastAsia="en-US"/>
        </w:rPr>
        <w:t xml:space="preserve">No objections were raised by Amber Valley Borough Council in respect of the Ashfield Local Plan Regulation 18 </w:t>
      </w:r>
      <w:proofErr w:type="gramStart"/>
      <w:r w:rsidRPr="00BB15E4">
        <w:rPr>
          <w:rFonts w:cs="Arial"/>
          <w:color w:val="auto"/>
          <w:szCs w:val="24"/>
          <w:lang w:eastAsia="en-US"/>
        </w:rPr>
        <w:t>consultation</w:t>
      </w:r>
      <w:proofErr w:type="gramEnd"/>
    </w:p>
    <w:p w14:paraId="56675237" w14:textId="77777777" w:rsidR="00B75FF6" w:rsidRPr="00B75FF6" w:rsidRDefault="00B75FF6" w:rsidP="00B75FF6">
      <w:pPr>
        <w:keepNext w:val="0"/>
        <w:spacing w:before="0"/>
        <w:ind w:left="525"/>
        <w:rPr>
          <w:rFonts w:cs="Arial"/>
          <w:color w:val="auto"/>
          <w:szCs w:val="24"/>
          <w:lang w:eastAsia="en-US"/>
        </w:rPr>
      </w:pPr>
    </w:p>
    <w:p w14:paraId="54C9ECE8" w14:textId="77777777" w:rsidR="00E71D3A" w:rsidRDefault="00E71D3A">
      <w:pPr>
        <w:keepNext w:val="0"/>
        <w:spacing w:before="0"/>
        <w:rPr>
          <w:rFonts w:eastAsia="Calibri"/>
          <w:b/>
          <w:bCs/>
          <w:sz w:val="28"/>
          <w:szCs w:val="28"/>
          <w:lang w:eastAsia="en-US"/>
        </w:rPr>
      </w:pPr>
      <w:r>
        <w:br w:type="page"/>
      </w:r>
    </w:p>
    <w:p w14:paraId="619273D2" w14:textId="77777777" w:rsidR="008E21E0" w:rsidRDefault="008E21E0" w:rsidP="00D50089">
      <w:pPr>
        <w:pStyle w:val="Heading1"/>
      </w:pPr>
      <w:r w:rsidRPr="008E21E0">
        <w:lastRenderedPageBreak/>
        <w:t>Areas of Common Ground</w:t>
      </w:r>
    </w:p>
    <w:p w14:paraId="4A721C93" w14:textId="77777777" w:rsidR="008E21E0" w:rsidRDefault="008E21E0" w:rsidP="008E21E0">
      <w:pPr>
        <w:pStyle w:val="ListParagraph"/>
        <w:rPr>
          <w:rFonts w:ascii="Arial" w:eastAsia="Calibri" w:hAnsi="Arial" w:cs="Arial"/>
          <w:b/>
          <w:bCs/>
          <w:color w:val="auto"/>
          <w:szCs w:val="24"/>
        </w:rPr>
      </w:pPr>
    </w:p>
    <w:p w14:paraId="16BF12B7" w14:textId="77777777" w:rsidR="009E6C95" w:rsidRPr="004B76A7" w:rsidRDefault="009E6C95" w:rsidP="006C61D4">
      <w:pPr>
        <w:pStyle w:val="Heading2"/>
        <w:rPr>
          <w:rFonts w:eastAsia="Calibri"/>
        </w:rPr>
      </w:pPr>
      <w:r w:rsidRPr="004B76A7">
        <w:rPr>
          <w:rFonts w:eastAsia="Calibri"/>
        </w:rPr>
        <w:t xml:space="preserve">The </w:t>
      </w:r>
      <w:r w:rsidR="000A4B3F">
        <w:rPr>
          <w:rFonts w:eastAsia="Calibri"/>
        </w:rPr>
        <w:t xml:space="preserve">quantity </w:t>
      </w:r>
      <w:r w:rsidRPr="004B76A7">
        <w:rPr>
          <w:rFonts w:eastAsia="Calibri"/>
        </w:rPr>
        <w:t>and location of housing development</w:t>
      </w:r>
    </w:p>
    <w:p w14:paraId="3B3DABC1" w14:textId="77777777" w:rsidR="008E21E0" w:rsidRPr="008E21E0" w:rsidRDefault="008E21E0" w:rsidP="008E21E0">
      <w:pPr>
        <w:keepNext w:val="0"/>
        <w:shd w:val="clear" w:color="auto" w:fill="FFFFFF"/>
        <w:spacing w:before="0"/>
        <w:ind w:left="709"/>
        <w:rPr>
          <w:rFonts w:cs="Arial"/>
          <w:color w:val="auto"/>
          <w:szCs w:val="24"/>
        </w:rPr>
      </w:pPr>
    </w:p>
    <w:p w14:paraId="47F2EA92" w14:textId="77777777" w:rsidR="003638E4" w:rsidRDefault="003638E4" w:rsidP="00BC548C">
      <w:pPr>
        <w:keepNext w:val="0"/>
        <w:numPr>
          <w:ilvl w:val="1"/>
          <w:numId w:val="4"/>
        </w:numPr>
        <w:shd w:val="clear" w:color="auto" w:fill="FFFFFF"/>
        <w:tabs>
          <w:tab w:val="clear" w:pos="525"/>
        </w:tabs>
        <w:spacing w:before="0"/>
        <w:ind w:left="709" w:hanging="709"/>
        <w:rPr>
          <w:rFonts w:cs="Arial"/>
          <w:color w:val="auto"/>
          <w:szCs w:val="24"/>
        </w:rPr>
      </w:pPr>
      <w:r w:rsidRPr="00973CAC">
        <w:rPr>
          <w:rFonts w:cs="Arial"/>
          <w:color w:val="auto"/>
          <w:szCs w:val="24"/>
          <w:lang w:eastAsia="en-US"/>
        </w:rPr>
        <w:t>Ashfield D</w:t>
      </w:r>
      <w:r w:rsidR="005B3254">
        <w:rPr>
          <w:rFonts w:cs="Arial"/>
          <w:color w:val="auto"/>
          <w:szCs w:val="24"/>
          <w:lang w:eastAsia="en-US"/>
        </w:rPr>
        <w:t>istrict</w:t>
      </w:r>
      <w:r w:rsidRPr="00973CAC">
        <w:rPr>
          <w:rFonts w:cs="Arial"/>
          <w:color w:val="auto"/>
          <w:szCs w:val="24"/>
          <w:lang w:eastAsia="en-US"/>
        </w:rPr>
        <w:t xml:space="preserve"> </w:t>
      </w:r>
      <w:r w:rsidR="00973CAC" w:rsidRPr="00973CAC">
        <w:rPr>
          <w:rFonts w:cs="Arial"/>
          <w:color w:val="auto"/>
          <w:szCs w:val="24"/>
          <w:lang w:eastAsia="en-US"/>
        </w:rPr>
        <w:t xml:space="preserve">is located </w:t>
      </w:r>
      <w:r w:rsidRPr="00973CAC">
        <w:rPr>
          <w:rFonts w:cs="Arial"/>
          <w:color w:val="auto"/>
          <w:szCs w:val="24"/>
          <w:lang w:eastAsia="en-US"/>
        </w:rPr>
        <w:t>within the Nottingham Outer H</w:t>
      </w:r>
      <w:r w:rsidR="005B3254">
        <w:rPr>
          <w:rFonts w:cs="Arial"/>
          <w:color w:val="auto"/>
          <w:szCs w:val="24"/>
          <w:lang w:eastAsia="en-US"/>
        </w:rPr>
        <w:t>ousing Market Area (HMA)</w:t>
      </w:r>
      <w:r w:rsidRPr="00973CAC">
        <w:rPr>
          <w:rFonts w:cs="Arial"/>
          <w:color w:val="auto"/>
          <w:szCs w:val="24"/>
          <w:lang w:eastAsia="en-US"/>
        </w:rPr>
        <w:t xml:space="preserve"> with Mansfield and Newark &amp; Sherwood District Councils.</w:t>
      </w:r>
      <w:r w:rsidRPr="00973CAC">
        <w:rPr>
          <w:rFonts w:cs="Arial"/>
          <w:color w:val="auto"/>
          <w:szCs w:val="24"/>
        </w:rPr>
        <w:t xml:space="preserve"> </w:t>
      </w:r>
    </w:p>
    <w:p w14:paraId="4D1DCC9D" w14:textId="77777777" w:rsidR="00973CAC" w:rsidRPr="00973CAC" w:rsidRDefault="00973CAC" w:rsidP="00973CAC">
      <w:pPr>
        <w:keepNext w:val="0"/>
        <w:shd w:val="clear" w:color="auto" w:fill="FFFFFF"/>
        <w:spacing w:before="0"/>
        <w:ind w:left="709"/>
        <w:rPr>
          <w:rFonts w:cs="Arial"/>
          <w:color w:val="auto"/>
          <w:szCs w:val="24"/>
        </w:rPr>
      </w:pPr>
    </w:p>
    <w:p w14:paraId="0B3F7A41" w14:textId="77777777" w:rsidR="0005672B" w:rsidRPr="006F1263" w:rsidRDefault="00C25AB9" w:rsidP="00BC548C">
      <w:pPr>
        <w:keepNext w:val="0"/>
        <w:numPr>
          <w:ilvl w:val="1"/>
          <w:numId w:val="4"/>
        </w:numPr>
        <w:shd w:val="clear" w:color="auto" w:fill="FFFFFF"/>
        <w:tabs>
          <w:tab w:val="clear" w:pos="525"/>
        </w:tabs>
        <w:spacing w:before="0"/>
        <w:ind w:left="709" w:hanging="709"/>
        <w:rPr>
          <w:rStyle w:val="Hyperlink"/>
          <w:rFonts w:cs="Arial"/>
          <w:color w:val="auto"/>
          <w:szCs w:val="24"/>
          <w:u w:val="none"/>
          <w:lang w:eastAsia="en-US"/>
        </w:rPr>
      </w:pPr>
      <w:r w:rsidRPr="006F1263">
        <w:rPr>
          <w:rFonts w:cs="Arial"/>
          <w:color w:val="auto"/>
          <w:szCs w:val="24"/>
          <w:lang w:eastAsia="en-US"/>
        </w:rPr>
        <w:t xml:space="preserve">Ashfield Council has applied the </w:t>
      </w:r>
      <w:r w:rsidR="00F56480" w:rsidRPr="006F1263">
        <w:rPr>
          <w:rFonts w:cs="Arial"/>
          <w:color w:val="auto"/>
          <w:szCs w:val="24"/>
          <w:lang w:eastAsia="en-US"/>
        </w:rPr>
        <w:t xml:space="preserve">Standard Method </w:t>
      </w:r>
      <w:r w:rsidRPr="006F1263">
        <w:rPr>
          <w:rFonts w:cs="Arial"/>
          <w:color w:val="auto"/>
          <w:szCs w:val="24"/>
          <w:lang w:eastAsia="en-US"/>
        </w:rPr>
        <w:t xml:space="preserve">for </w:t>
      </w:r>
      <w:r w:rsidR="00F56480" w:rsidRPr="006F1263">
        <w:rPr>
          <w:rFonts w:cs="Arial"/>
          <w:color w:val="auto"/>
          <w:szCs w:val="24"/>
          <w:lang w:eastAsia="en-US"/>
        </w:rPr>
        <w:t xml:space="preserve">determining </w:t>
      </w:r>
      <w:r w:rsidRPr="006F1263">
        <w:rPr>
          <w:rFonts w:cs="Arial"/>
          <w:color w:val="auto"/>
          <w:szCs w:val="24"/>
          <w:lang w:eastAsia="en-US"/>
        </w:rPr>
        <w:t>Local H</w:t>
      </w:r>
      <w:r w:rsidR="00F56480" w:rsidRPr="006F1263">
        <w:rPr>
          <w:rFonts w:cs="Arial"/>
          <w:color w:val="auto"/>
          <w:szCs w:val="24"/>
          <w:lang w:eastAsia="en-US"/>
        </w:rPr>
        <w:t xml:space="preserve">ousing </w:t>
      </w:r>
      <w:r w:rsidRPr="006F1263">
        <w:rPr>
          <w:rFonts w:cs="Arial"/>
          <w:color w:val="auto"/>
          <w:szCs w:val="24"/>
          <w:lang w:eastAsia="en-US"/>
        </w:rPr>
        <w:t>N</w:t>
      </w:r>
      <w:r w:rsidR="00F56480" w:rsidRPr="006F1263">
        <w:rPr>
          <w:rFonts w:cs="Arial"/>
          <w:color w:val="auto"/>
          <w:szCs w:val="24"/>
          <w:lang w:eastAsia="en-US"/>
        </w:rPr>
        <w:t xml:space="preserve">eeds </w:t>
      </w:r>
      <w:r w:rsidRPr="006F1263">
        <w:rPr>
          <w:rFonts w:cs="Arial"/>
          <w:color w:val="auto"/>
          <w:szCs w:val="24"/>
          <w:lang w:eastAsia="en-US"/>
        </w:rPr>
        <w:t xml:space="preserve">as set out in Planning Policy Guidance to arrive at </w:t>
      </w:r>
      <w:r w:rsidR="00F56480" w:rsidRPr="006F1263">
        <w:rPr>
          <w:rFonts w:cs="Arial"/>
          <w:color w:val="auto"/>
          <w:szCs w:val="24"/>
          <w:lang w:eastAsia="en-US"/>
        </w:rPr>
        <w:t xml:space="preserve">a requirement of 446 dwelling per annum. The Local Plan </w:t>
      </w:r>
      <w:r w:rsidR="00752599" w:rsidRPr="006F1263">
        <w:rPr>
          <w:rFonts w:cs="Arial"/>
          <w:color w:val="auto"/>
          <w:szCs w:val="24"/>
          <w:lang w:eastAsia="en-US"/>
        </w:rPr>
        <w:t>identifies</w:t>
      </w:r>
      <w:r w:rsidR="00F56480" w:rsidRPr="006F1263">
        <w:rPr>
          <w:rFonts w:cs="Arial"/>
          <w:color w:val="auto"/>
          <w:szCs w:val="24"/>
          <w:lang w:eastAsia="en-US"/>
        </w:rPr>
        <w:t xml:space="preserve"> </w:t>
      </w:r>
      <w:r w:rsidR="00752599" w:rsidRPr="006F1263">
        <w:rPr>
          <w:rFonts w:cs="Arial"/>
          <w:color w:val="auto"/>
          <w:szCs w:val="24"/>
          <w:lang w:eastAsia="en-US"/>
        </w:rPr>
        <w:t xml:space="preserve">a </w:t>
      </w:r>
      <w:r w:rsidR="00F56480" w:rsidRPr="006F1263">
        <w:rPr>
          <w:rFonts w:cs="Arial"/>
          <w:color w:val="auto"/>
          <w:szCs w:val="24"/>
          <w:lang w:eastAsia="en-US"/>
        </w:rPr>
        <w:t xml:space="preserve">supply of sites </w:t>
      </w:r>
      <w:r w:rsidR="00752599" w:rsidRPr="006F1263">
        <w:rPr>
          <w:rFonts w:cs="Arial"/>
          <w:color w:val="auto"/>
          <w:szCs w:val="24"/>
          <w:lang w:eastAsia="en-US"/>
        </w:rPr>
        <w:t xml:space="preserve">under Policy H1: </w:t>
      </w:r>
      <w:r w:rsidR="00DC64E3" w:rsidRPr="006F1263">
        <w:rPr>
          <w:rFonts w:cs="Arial"/>
          <w:color w:val="auto"/>
          <w:szCs w:val="24"/>
          <w:lang w:eastAsia="en-US"/>
        </w:rPr>
        <w:t>H</w:t>
      </w:r>
      <w:r w:rsidR="00752599" w:rsidRPr="006F1263">
        <w:rPr>
          <w:rFonts w:cs="Arial"/>
          <w:color w:val="auto"/>
          <w:szCs w:val="24"/>
          <w:lang w:eastAsia="en-US"/>
        </w:rPr>
        <w:t xml:space="preserve">ousing Allocations </w:t>
      </w:r>
      <w:r w:rsidR="00F56480" w:rsidRPr="006F1263">
        <w:rPr>
          <w:rFonts w:cs="Arial"/>
          <w:color w:val="auto"/>
          <w:szCs w:val="24"/>
          <w:lang w:eastAsia="en-US"/>
        </w:rPr>
        <w:t>to contribute towards this requirement.</w:t>
      </w:r>
      <w:r w:rsidR="00BC5762" w:rsidRPr="00BC5762">
        <w:t xml:space="preserve"> </w:t>
      </w:r>
      <w:r w:rsidR="00BC5762" w:rsidRPr="006F1263">
        <w:rPr>
          <w:rFonts w:cs="Arial"/>
          <w:color w:val="auto"/>
          <w:szCs w:val="24"/>
          <w:lang w:eastAsia="en-US"/>
        </w:rPr>
        <w:t>The proposed allocations together with small site</w:t>
      </w:r>
      <w:r w:rsidR="00E1720F" w:rsidRPr="006F1263">
        <w:rPr>
          <w:rFonts w:cs="Arial"/>
          <w:color w:val="auto"/>
          <w:szCs w:val="24"/>
          <w:lang w:eastAsia="en-US"/>
        </w:rPr>
        <w:t xml:space="preserve"> supply</w:t>
      </w:r>
      <w:r w:rsidR="00BC5762" w:rsidRPr="006F1263">
        <w:rPr>
          <w:rFonts w:cs="Arial"/>
          <w:color w:val="auto"/>
          <w:szCs w:val="24"/>
          <w:lang w:eastAsia="en-US"/>
        </w:rPr>
        <w:t xml:space="preserve"> </w:t>
      </w:r>
      <w:r w:rsidR="00E1720F" w:rsidRPr="006F1263">
        <w:rPr>
          <w:rFonts w:cs="Arial"/>
          <w:color w:val="auto"/>
          <w:szCs w:val="24"/>
          <w:lang w:eastAsia="en-US"/>
        </w:rPr>
        <w:t>are</w:t>
      </w:r>
      <w:r w:rsidR="00BC5762" w:rsidRPr="006F1263">
        <w:rPr>
          <w:rFonts w:cs="Arial"/>
          <w:color w:val="auto"/>
          <w:szCs w:val="24"/>
          <w:lang w:eastAsia="en-US"/>
        </w:rPr>
        <w:t xml:space="preserve"> estimated to provide for approximately 13 years’ worth of housing supply post adoption (to year 2038/39), and further details will be set out in </w:t>
      </w:r>
      <w:hyperlink r:id="rId23" w:history="1">
        <w:r w:rsidR="006F1263" w:rsidRPr="002D3D77">
          <w:rPr>
            <w:rStyle w:val="Hyperlink"/>
            <w:rFonts w:cs="Arial"/>
            <w:color w:val="auto"/>
            <w:szCs w:val="24"/>
          </w:rPr>
          <w:t>Background Paper 1: Spatial Strategy and Site Selection</w:t>
        </w:r>
      </w:hyperlink>
      <w:r w:rsidR="006F1263">
        <w:rPr>
          <w:rStyle w:val="Hyperlink"/>
          <w:rFonts w:cs="Arial"/>
          <w:color w:val="auto"/>
          <w:szCs w:val="24"/>
        </w:rPr>
        <w:t>.</w:t>
      </w:r>
    </w:p>
    <w:p w14:paraId="1D41D393" w14:textId="77777777" w:rsidR="006F1263" w:rsidRPr="006F1263" w:rsidRDefault="006F1263" w:rsidP="006F1263">
      <w:pPr>
        <w:keepNext w:val="0"/>
        <w:shd w:val="clear" w:color="auto" w:fill="FFFFFF"/>
        <w:spacing w:before="0"/>
        <w:rPr>
          <w:rFonts w:cs="Arial"/>
          <w:color w:val="auto"/>
          <w:szCs w:val="24"/>
          <w:lang w:eastAsia="en-US"/>
        </w:rPr>
      </w:pPr>
    </w:p>
    <w:p w14:paraId="015E7E94" w14:textId="77777777" w:rsidR="00906CE4" w:rsidRDefault="00F56480" w:rsidP="00906CE4">
      <w:pPr>
        <w:keepNext w:val="0"/>
        <w:numPr>
          <w:ilvl w:val="1"/>
          <w:numId w:val="4"/>
        </w:numPr>
        <w:shd w:val="clear" w:color="auto" w:fill="FFFFFF"/>
        <w:tabs>
          <w:tab w:val="clear" w:pos="525"/>
        </w:tabs>
        <w:spacing w:before="0"/>
        <w:ind w:left="709" w:hanging="709"/>
        <w:rPr>
          <w:rFonts w:cs="Arial"/>
          <w:color w:val="auto"/>
          <w:szCs w:val="24"/>
          <w:lang w:eastAsia="en-US"/>
        </w:rPr>
      </w:pPr>
      <w:proofErr w:type="gramStart"/>
      <w:r w:rsidRPr="0005672B">
        <w:rPr>
          <w:rFonts w:cs="Arial"/>
          <w:color w:val="auto"/>
          <w:szCs w:val="24"/>
          <w:lang w:eastAsia="en-US"/>
        </w:rPr>
        <w:t>A number of</w:t>
      </w:r>
      <w:proofErr w:type="gramEnd"/>
      <w:r w:rsidRPr="0005672B">
        <w:rPr>
          <w:rFonts w:cs="Arial"/>
          <w:color w:val="auto"/>
          <w:szCs w:val="24"/>
          <w:lang w:eastAsia="en-US"/>
        </w:rPr>
        <w:t xml:space="preserve"> th</w:t>
      </w:r>
      <w:r w:rsidR="00DC64E3" w:rsidRPr="0005672B">
        <w:rPr>
          <w:rFonts w:cs="Arial"/>
          <w:color w:val="auto"/>
          <w:szCs w:val="24"/>
          <w:lang w:eastAsia="en-US"/>
        </w:rPr>
        <w:t>e</w:t>
      </w:r>
      <w:r w:rsidR="00E1720F" w:rsidRPr="0005672B">
        <w:rPr>
          <w:rFonts w:cs="Arial"/>
          <w:color w:val="auto"/>
          <w:szCs w:val="24"/>
          <w:lang w:eastAsia="en-US"/>
        </w:rPr>
        <w:t xml:space="preserve"> proposed housing </w:t>
      </w:r>
      <w:r w:rsidRPr="0005672B">
        <w:rPr>
          <w:rFonts w:cs="Arial"/>
          <w:color w:val="auto"/>
          <w:szCs w:val="24"/>
          <w:lang w:eastAsia="en-US"/>
        </w:rPr>
        <w:t>sites are located in the Green Belt</w:t>
      </w:r>
      <w:r w:rsidR="003935F0" w:rsidRPr="0005672B">
        <w:rPr>
          <w:rFonts w:cs="Arial"/>
          <w:color w:val="auto"/>
          <w:szCs w:val="24"/>
          <w:lang w:eastAsia="en-US"/>
        </w:rPr>
        <w:t xml:space="preserve"> and </w:t>
      </w:r>
      <w:r w:rsidRPr="0005672B">
        <w:rPr>
          <w:rFonts w:cs="Arial"/>
          <w:color w:val="auto"/>
          <w:szCs w:val="24"/>
        </w:rPr>
        <w:t>paragraph 14</w:t>
      </w:r>
      <w:r w:rsidR="00E623B9" w:rsidRPr="0005672B">
        <w:rPr>
          <w:rFonts w:cs="Arial"/>
          <w:color w:val="auto"/>
          <w:szCs w:val="24"/>
        </w:rPr>
        <w:t>1</w:t>
      </w:r>
      <w:r w:rsidRPr="0005672B">
        <w:rPr>
          <w:rFonts w:cs="Arial"/>
          <w:color w:val="auto"/>
          <w:szCs w:val="24"/>
        </w:rPr>
        <w:t xml:space="preserve"> of the NPPF </w:t>
      </w:r>
      <w:r w:rsidR="00534330" w:rsidRPr="0005672B">
        <w:rPr>
          <w:rFonts w:cs="Arial"/>
          <w:color w:val="auto"/>
          <w:szCs w:val="24"/>
        </w:rPr>
        <w:t xml:space="preserve">therefore </w:t>
      </w:r>
      <w:r w:rsidRPr="0005672B">
        <w:rPr>
          <w:rFonts w:cs="Arial"/>
          <w:color w:val="auto"/>
          <w:szCs w:val="24"/>
        </w:rPr>
        <w:t xml:space="preserve">applies. This paragraph states that before concluding that exceptional circumstances exist to justify changes to Green Belt boundaries, the local planning authority must </w:t>
      </w:r>
      <w:proofErr w:type="gramStart"/>
      <w:r w:rsidRPr="0005672B">
        <w:rPr>
          <w:rFonts w:cs="Arial"/>
          <w:color w:val="auto"/>
          <w:szCs w:val="24"/>
        </w:rPr>
        <w:t>take into account</w:t>
      </w:r>
      <w:proofErr w:type="gramEnd"/>
      <w:r w:rsidRPr="0005672B">
        <w:rPr>
          <w:rFonts w:cs="Arial"/>
          <w:color w:val="auto"/>
          <w:szCs w:val="24"/>
        </w:rPr>
        <w:t xml:space="preserve"> whether a neighbouring authority could accommodate some of the identified need for development.</w:t>
      </w:r>
    </w:p>
    <w:p w14:paraId="212AB4E1" w14:textId="77777777" w:rsidR="00906CE4" w:rsidRDefault="00906CE4" w:rsidP="00906CE4">
      <w:pPr>
        <w:pStyle w:val="ListParagraph"/>
        <w:spacing w:after="0" w:line="240" w:lineRule="auto"/>
        <w:rPr>
          <w:rFonts w:cs="Arial"/>
          <w:color w:val="auto"/>
          <w:szCs w:val="24"/>
        </w:rPr>
      </w:pPr>
    </w:p>
    <w:p w14:paraId="7E69EFA8" w14:textId="77777777" w:rsidR="0005672B" w:rsidRPr="00A66A28" w:rsidRDefault="00E623B9" w:rsidP="008A3ED0">
      <w:pPr>
        <w:keepNext w:val="0"/>
        <w:numPr>
          <w:ilvl w:val="1"/>
          <w:numId w:val="4"/>
        </w:numPr>
        <w:shd w:val="clear" w:color="auto" w:fill="FFFFFF"/>
        <w:tabs>
          <w:tab w:val="clear" w:pos="525"/>
        </w:tabs>
        <w:spacing w:before="0"/>
        <w:ind w:left="709" w:hanging="709"/>
        <w:rPr>
          <w:rFonts w:cs="Arial"/>
          <w:color w:val="auto"/>
          <w:szCs w:val="24"/>
          <w:lang w:eastAsia="en-US"/>
        </w:rPr>
      </w:pPr>
      <w:r w:rsidRPr="00906CE4">
        <w:rPr>
          <w:rFonts w:cs="Arial"/>
          <w:color w:val="auto"/>
          <w:szCs w:val="24"/>
        </w:rPr>
        <w:t xml:space="preserve">Ashfield </w:t>
      </w:r>
      <w:r w:rsidR="00550791" w:rsidRPr="00906CE4">
        <w:rPr>
          <w:rFonts w:cs="Arial"/>
          <w:color w:val="auto"/>
          <w:szCs w:val="24"/>
        </w:rPr>
        <w:t xml:space="preserve">Council </w:t>
      </w:r>
      <w:r w:rsidR="008A3ED0" w:rsidRPr="00906CE4">
        <w:rPr>
          <w:rFonts w:cs="Arial"/>
          <w:color w:val="auto"/>
          <w:szCs w:val="24"/>
        </w:rPr>
        <w:t>approached neighbouring authorities</w:t>
      </w:r>
      <w:r w:rsidR="00270575">
        <w:rPr>
          <w:rFonts w:cs="Arial"/>
          <w:color w:val="auto"/>
          <w:szCs w:val="24"/>
        </w:rPr>
        <w:t xml:space="preserve">, </w:t>
      </w:r>
      <w:r w:rsidR="00270575" w:rsidRPr="00C61F1C">
        <w:rPr>
          <w:rFonts w:cs="Arial"/>
          <w:color w:val="auto"/>
          <w:szCs w:val="24"/>
        </w:rPr>
        <w:t xml:space="preserve">including </w:t>
      </w:r>
      <w:r w:rsidR="00054668">
        <w:rPr>
          <w:rFonts w:cs="Arial"/>
          <w:color w:val="auto"/>
          <w:szCs w:val="24"/>
        </w:rPr>
        <w:t>Amber Valley Borough</w:t>
      </w:r>
      <w:r w:rsidR="00270575" w:rsidRPr="00C61F1C">
        <w:rPr>
          <w:rFonts w:cs="Arial"/>
          <w:color w:val="auto"/>
          <w:szCs w:val="24"/>
        </w:rPr>
        <w:t xml:space="preserve"> Council,</w:t>
      </w:r>
      <w:r w:rsidR="008A3ED0" w:rsidRPr="00C61F1C">
        <w:rPr>
          <w:rFonts w:cs="Arial"/>
          <w:color w:val="auto"/>
          <w:szCs w:val="24"/>
        </w:rPr>
        <w:t xml:space="preserve"> in May 2022 in respect of their capacity to accom</w:t>
      </w:r>
      <w:r w:rsidR="008A3ED0" w:rsidRPr="00A66A28">
        <w:rPr>
          <w:rFonts w:cs="Arial"/>
          <w:color w:val="auto"/>
          <w:szCs w:val="24"/>
        </w:rPr>
        <w:t xml:space="preserve">modate some of Ashfield’s identified housing need. All authorities responded to advise they were not </w:t>
      </w:r>
      <w:proofErr w:type="gramStart"/>
      <w:r w:rsidR="008A3ED0" w:rsidRPr="00A66A28">
        <w:rPr>
          <w:rFonts w:cs="Arial"/>
          <w:color w:val="auto"/>
          <w:szCs w:val="24"/>
        </w:rPr>
        <w:t>in a position</w:t>
      </w:r>
      <w:proofErr w:type="gramEnd"/>
      <w:r w:rsidR="008A3ED0" w:rsidRPr="00A66A28">
        <w:rPr>
          <w:rFonts w:cs="Arial"/>
          <w:color w:val="auto"/>
          <w:szCs w:val="24"/>
        </w:rPr>
        <w:t xml:space="preserve"> to meet any of Ashfield’s local housing need at that stage. This position has subsequently been reiterated at officer meetings.</w:t>
      </w:r>
    </w:p>
    <w:p w14:paraId="411BF628" w14:textId="77777777" w:rsidR="003863A6" w:rsidRPr="00A66A28" w:rsidRDefault="003863A6" w:rsidP="00025629">
      <w:pPr>
        <w:keepNext w:val="0"/>
        <w:shd w:val="clear" w:color="auto" w:fill="FFFFFF"/>
        <w:spacing w:before="0"/>
        <w:rPr>
          <w:rFonts w:cs="Arial"/>
          <w:color w:val="auto"/>
          <w:szCs w:val="24"/>
        </w:rPr>
      </w:pPr>
    </w:p>
    <w:p w14:paraId="68BF30F9" w14:textId="77777777" w:rsidR="003B0B64" w:rsidRDefault="003B0B64" w:rsidP="00504BD8">
      <w:pPr>
        <w:keepNext w:val="0"/>
        <w:numPr>
          <w:ilvl w:val="1"/>
          <w:numId w:val="4"/>
        </w:numPr>
        <w:shd w:val="clear" w:color="auto" w:fill="FFFFFF"/>
        <w:tabs>
          <w:tab w:val="clear" w:pos="525"/>
        </w:tabs>
        <w:spacing w:before="0"/>
        <w:ind w:left="709" w:hanging="709"/>
        <w:rPr>
          <w:rStyle w:val="Hyperlink"/>
          <w:rFonts w:cs="Arial"/>
          <w:color w:val="auto"/>
          <w:szCs w:val="24"/>
          <w:u w:val="none"/>
          <w:lang w:eastAsia="en-US"/>
        </w:rPr>
      </w:pPr>
      <w:r>
        <w:rPr>
          <w:rFonts w:cs="Arial"/>
          <w:color w:val="auto"/>
          <w:szCs w:val="24"/>
          <w:lang w:eastAsia="en-US"/>
        </w:rPr>
        <w:t xml:space="preserve">Amber Valley Borough Council has applied the </w:t>
      </w:r>
      <w:r w:rsidRPr="006F1263">
        <w:rPr>
          <w:rFonts w:cs="Arial"/>
          <w:color w:val="auto"/>
          <w:szCs w:val="24"/>
          <w:lang w:eastAsia="en-US"/>
        </w:rPr>
        <w:t xml:space="preserve">Standard Method for determining Local Housing Needs as set out in Planning Policy Guidance to arrive at a requirement of </w:t>
      </w:r>
      <w:r>
        <w:rPr>
          <w:rFonts w:cs="Arial"/>
          <w:color w:val="auto"/>
          <w:szCs w:val="24"/>
          <w:lang w:eastAsia="en-US"/>
        </w:rPr>
        <w:t xml:space="preserve">6,564 dwellings between 2022 and 2040. </w:t>
      </w:r>
      <w:r w:rsidRPr="006F1263">
        <w:rPr>
          <w:rFonts w:cs="Arial"/>
          <w:color w:val="auto"/>
          <w:szCs w:val="24"/>
          <w:lang w:eastAsia="en-US"/>
        </w:rPr>
        <w:t>The Local Plan identifies a supply of sites under Policy H</w:t>
      </w:r>
      <w:r>
        <w:rPr>
          <w:rFonts w:cs="Arial"/>
          <w:color w:val="auto"/>
          <w:szCs w:val="24"/>
          <w:lang w:eastAsia="en-US"/>
        </w:rPr>
        <w:t>GS</w:t>
      </w:r>
      <w:r w:rsidRPr="006F1263">
        <w:rPr>
          <w:rFonts w:cs="Arial"/>
          <w:color w:val="auto"/>
          <w:szCs w:val="24"/>
          <w:lang w:eastAsia="en-US"/>
        </w:rPr>
        <w:t xml:space="preserve">1: Housing </w:t>
      </w:r>
      <w:r>
        <w:rPr>
          <w:rFonts w:cs="Arial"/>
          <w:color w:val="auto"/>
          <w:szCs w:val="24"/>
          <w:lang w:eastAsia="en-US"/>
        </w:rPr>
        <w:t>Growth Sites</w:t>
      </w:r>
      <w:r w:rsidRPr="006F1263">
        <w:rPr>
          <w:rFonts w:cs="Arial"/>
          <w:color w:val="auto"/>
          <w:szCs w:val="24"/>
          <w:lang w:eastAsia="en-US"/>
        </w:rPr>
        <w:t xml:space="preserve"> to contribute towards this requirement.</w:t>
      </w:r>
      <w:r w:rsidRPr="00BC5762">
        <w:t xml:space="preserve"> </w:t>
      </w:r>
      <w:r w:rsidRPr="006F1263">
        <w:rPr>
          <w:rFonts w:cs="Arial"/>
          <w:color w:val="auto"/>
          <w:szCs w:val="24"/>
          <w:lang w:eastAsia="en-US"/>
        </w:rPr>
        <w:t>The proposed allocations</w:t>
      </w:r>
      <w:r w:rsidR="006139EC">
        <w:rPr>
          <w:rFonts w:cs="Arial"/>
          <w:color w:val="auto"/>
          <w:szCs w:val="24"/>
          <w:lang w:eastAsia="en-US"/>
        </w:rPr>
        <w:t>, along with commitments and a windfall allowance meets the LHN requirement as well as providing a contribution to unmet needs arising from Derby City.</w:t>
      </w:r>
    </w:p>
    <w:p w14:paraId="09C6B580" w14:textId="77777777" w:rsidR="00504BD8" w:rsidRPr="00504BD8" w:rsidRDefault="00504BD8" w:rsidP="00504BD8">
      <w:pPr>
        <w:keepNext w:val="0"/>
        <w:shd w:val="clear" w:color="auto" w:fill="FFFFFF"/>
        <w:spacing w:before="0"/>
        <w:rPr>
          <w:rFonts w:cs="Arial"/>
          <w:color w:val="auto"/>
          <w:szCs w:val="24"/>
          <w:lang w:eastAsia="en-US"/>
        </w:rPr>
      </w:pPr>
    </w:p>
    <w:p w14:paraId="272D9856" w14:textId="77777777" w:rsidR="003863A6" w:rsidRPr="00A66A28" w:rsidRDefault="003863A6" w:rsidP="003863A6">
      <w:pPr>
        <w:keepNext w:val="0"/>
        <w:numPr>
          <w:ilvl w:val="1"/>
          <w:numId w:val="4"/>
        </w:numPr>
        <w:shd w:val="clear" w:color="auto" w:fill="FFFFFF"/>
        <w:tabs>
          <w:tab w:val="clear" w:pos="525"/>
        </w:tabs>
        <w:spacing w:before="0"/>
        <w:ind w:left="709" w:hanging="709"/>
        <w:rPr>
          <w:rFonts w:cs="Arial"/>
          <w:color w:val="auto"/>
          <w:szCs w:val="24"/>
          <w:lang w:eastAsia="en-US"/>
        </w:rPr>
      </w:pPr>
      <w:r w:rsidRPr="00A66A28">
        <w:rPr>
          <w:rFonts w:cs="Arial"/>
          <w:color w:val="auto"/>
          <w:szCs w:val="24"/>
        </w:rPr>
        <w:t>Any future cross boundary infrastructure provision requiring the involvement or endorsement of neighbouring authorities would be subject to separate discussions and agreement.</w:t>
      </w:r>
    </w:p>
    <w:p w14:paraId="1B39F4DC" w14:textId="77777777" w:rsidR="00BD7FE4" w:rsidRPr="00A66A28" w:rsidRDefault="00BD7FE4" w:rsidP="00BD7FE4">
      <w:pPr>
        <w:keepNext w:val="0"/>
        <w:shd w:val="clear" w:color="auto" w:fill="FFFFFF"/>
        <w:spacing w:before="0"/>
        <w:ind w:left="709"/>
        <w:rPr>
          <w:rFonts w:cs="Arial"/>
          <w:color w:val="auto"/>
          <w:szCs w:val="24"/>
          <w:lang w:eastAsia="en-US"/>
        </w:rPr>
      </w:pPr>
    </w:p>
    <w:p w14:paraId="72D41951" w14:textId="77777777" w:rsidR="00531A1E" w:rsidRDefault="00531A1E">
      <w:pPr>
        <w:keepNext w:val="0"/>
        <w:spacing w:before="0"/>
        <w:rPr>
          <w:rFonts w:cs="Arial"/>
          <w:color w:val="auto"/>
          <w:szCs w:val="24"/>
          <w:lang w:eastAsia="en-US"/>
        </w:rPr>
      </w:pPr>
      <w:bookmarkStart w:id="6" w:name="_Hlk151470205"/>
      <w:r>
        <w:rPr>
          <w:rFonts w:cs="Arial"/>
          <w:color w:val="auto"/>
          <w:szCs w:val="24"/>
          <w:lang w:eastAsia="en-US"/>
        </w:rPr>
        <w:br w:type="page"/>
      </w:r>
    </w:p>
    <w:p w14:paraId="197358B1" w14:textId="1EC7D21B" w:rsidR="00BD7FE4" w:rsidRPr="00A66A28" w:rsidRDefault="00BD7FE4" w:rsidP="00BD7FE4">
      <w:pPr>
        <w:keepNext w:val="0"/>
        <w:numPr>
          <w:ilvl w:val="1"/>
          <w:numId w:val="4"/>
        </w:numPr>
        <w:shd w:val="clear" w:color="auto" w:fill="FFFFFF"/>
        <w:tabs>
          <w:tab w:val="clear" w:pos="525"/>
        </w:tabs>
        <w:spacing w:before="0"/>
        <w:ind w:left="709" w:hanging="709"/>
        <w:rPr>
          <w:rFonts w:cs="Arial"/>
          <w:color w:val="auto"/>
          <w:szCs w:val="24"/>
          <w:lang w:eastAsia="en-US"/>
        </w:rPr>
      </w:pPr>
      <w:r w:rsidRPr="00A66A28">
        <w:rPr>
          <w:rFonts w:cs="Arial"/>
          <w:color w:val="auto"/>
          <w:szCs w:val="24"/>
          <w:lang w:eastAsia="en-US"/>
        </w:rPr>
        <w:lastRenderedPageBreak/>
        <w:t>The parties have agreed that:</w:t>
      </w:r>
    </w:p>
    <w:bookmarkEnd w:id="6"/>
    <w:p w14:paraId="791E3DB0" w14:textId="77777777" w:rsidR="001512D0" w:rsidRPr="00A66A28" w:rsidRDefault="001512D0" w:rsidP="001512D0">
      <w:pPr>
        <w:keepNext w:val="0"/>
        <w:shd w:val="clear" w:color="auto" w:fill="FFFFFF"/>
        <w:spacing w:before="0"/>
        <w:rPr>
          <w:rFonts w:cs="Arial"/>
          <w:color w:val="auto"/>
          <w:szCs w:val="24"/>
          <w:lang w:eastAsia="en-US"/>
        </w:rPr>
      </w:pPr>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4"/>
      </w:tblGrid>
      <w:tr w:rsidR="00514C3E" w:rsidRPr="00CF3767" w14:paraId="32155C99" w14:textId="77777777" w:rsidTr="00CF3767">
        <w:tc>
          <w:tcPr>
            <w:tcW w:w="8784" w:type="dxa"/>
            <w:shd w:val="clear" w:color="auto" w:fill="E2EFD9"/>
          </w:tcPr>
          <w:p w14:paraId="18317C68" w14:textId="77777777" w:rsidR="00514C3E" w:rsidRPr="00CF3767" w:rsidRDefault="00514C3E" w:rsidP="00CF3767">
            <w:pPr>
              <w:spacing w:before="0"/>
              <w:rPr>
                <w:rFonts w:cs="Arial"/>
                <w:color w:val="auto"/>
                <w:szCs w:val="24"/>
              </w:rPr>
            </w:pPr>
            <w:r w:rsidRPr="00CF3767">
              <w:rPr>
                <w:rFonts w:cs="Arial"/>
                <w:color w:val="auto"/>
                <w:szCs w:val="24"/>
              </w:rPr>
              <w:t xml:space="preserve">Ashfield forms part of the Nottingham Outer </w:t>
            </w:r>
            <w:r w:rsidR="0045259A" w:rsidRPr="00CF3767">
              <w:rPr>
                <w:rFonts w:cs="Arial"/>
                <w:color w:val="auto"/>
                <w:szCs w:val="24"/>
              </w:rPr>
              <w:t xml:space="preserve">HMA </w:t>
            </w:r>
            <w:r w:rsidRPr="00CF3767">
              <w:rPr>
                <w:rFonts w:cs="Arial"/>
                <w:color w:val="auto"/>
                <w:szCs w:val="24"/>
              </w:rPr>
              <w:t xml:space="preserve">and </w:t>
            </w:r>
            <w:r w:rsidR="00054668" w:rsidRPr="00CF3767">
              <w:rPr>
                <w:rFonts w:cs="Arial"/>
                <w:color w:val="auto"/>
                <w:szCs w:val="24"/>
              </w:rPr>
              <w:t>Amber Valley</w:t>
            </w:r>
            <w:r w:rsidRPr="00CF3767">
              <w:rPr>
                <w:rFonts w:cs="Arial"/>
                <w:color w:val="auto"/>
                <w:szCs w:val="24"/>
              </w:rPr>
              <w:t xml:space="preserve"> forms part of the neighbouring </w:t>
            </w:r>
            <w:r w:rsidR="00054668" w:rsidRPr="00CF3767">
              <w:rPr>
                <w:rFonts w:cs="Arial"/>
                <w:color w:val="auto"/>
                <w:szCs w:val="24"/>
              </w:rPr>
              <w:t>Derby</w:t>
            </w:r>
            <w:r w:rsidRPr="00CF3767">
              <w:rPr>
                <w:rFonts w:cs="Arial"/>
                <w:color w:val="auto"/>
                <w:szCs w:val="24"/>
              </w:rPr>
              <w:t xml:space="preserve"> </w:t>
            </w:r>
            <w:r w:rsidR="0045259A" w:rsidRPr="00CF3767">
              <w:rPr>
                <w:rFonts w:cs="Arial"/>
                <w:color w:val="auto"/>
                <w:szCs w:val="24"/>
              </w:rPr>
              <w:t>HMA</w:t>
            </w:r>
            <w:r w:rsidRPr="00CF3767">
              <w:rPr>
                <w:rFonts w:cs="Arial"/>
                <w:color w:val="auto"/>
                <w:szCs w:val="24"/>
              </w:rPr>
              <w:t xml:space="preserve">. Both authorities </w:t>
            </w:r>
            <w:r w:rsidR="0045259A" w:rsidRPr="00CF3767">
              <w:rPr>
                <w:rFonts w:cs="Arial"/>
                <w:color w:val="auto"/>
                <w:szCs w:val="24"/>
              </w:rPr>
              <w:t>recognise that while there are some links between the two HMAs, particularly near their contiguous boundaries, they are separate areas and for each authority remain the appropriate areas for the purposes of planning housing requirements.</w:t>
            </w:r>
          </w:p>
          <w:p w14:paraId="3D7E51D0" w14:textId="77777777" w:rsidR="00514C3E" w:rsidRPr="00CF3767" w:rsidRDefault="00514C3E" w:rsidP="00CF3767">
            <w:pPr>
              <w:spacing w:before="0"/>
              <w:rPr>
                <w:rFonts w:cs="Arial"/>
                <w:color w:val="auto"/>
                <w:szCs w:val="24"/>
              </w:rPr>
            </w:pPr>
          </w:p>
        </w:tc>
      </w:tr>
      <w:tr w:rsidR="009B141E" w:rsidRPr="00CF3767" w14:paraId="711EC4C1" w14:textId="77777777" w:rsidTr="00CF3767">
        <w:tc>
          <w:tcPr>
            <w:tcW w:w="8784" w:type="dxa"/>
            <w:shd w:val="clear" w:color="auto" w:fill="E2EFD9"/>
          </w:tcPr>
          <w:p w14:paraId="788E30B8" w14:textId="77777777" w:rsidR="009B141E" w:rsidRPr="00CF3767" w:rsidRDefault="00A90E9E" w:rsidP="00CF3767">
            <w:pPr>
              <w:spacing w:before="0"/>
              <w:rPr>
                <w:rFonts w:cs="Arial"/>
                <w:color w:val="auto"/>
                <w:szCs w:val="24"/>
              </w:rPr>
            </w:pPr>
            <w:r w:rsidRPr="00CF3767">
              <w:rPr>
                <w:rFonts w:cs="Arial"/>
                <w:color w:val="auto"/>
                <w:szCs w:val="24"/>
              </w:rPr>
              <w:t>Ashfield District Council considers that it can meet its own assessed level of need to 2038/39</w:t>
            </w:r>
            <w:r w:rsidR="00612BE2" w:rsidRPr="00CF3767">
              <w:rPr>
                <w:rFonts w:cs="Arial"/>
                <w:color w:val="auto"/>
                <w:szCs w:val="24"/>
              </w:rPr>
              <w:t>,</w:t>
            </w:r>
            <w:r w:rsidRPr="00CF3767">
              <w:rPr>
                <w:rFonts w:cs="Arial"/>
                <w:color w:val="auto"/>
                <w:szCs w:val="24"/>
              </w:rPr>
              <w:t xml:space="preserve"> and that this is demonstrated by the approach taken and site allocations within t</w:t>
            </w:r>
            <w:r w:rsidR="009B141E" w:rsidRPr="00CF3767">
              <w:rPr>
                <w:rFonts w:cs="Arial"/>
                <w:color w:val="auto"/>
                <w:szCs w:val="24"/>
              </w:rPr>
              <w:t xml:space="preserve">he </w:t>
            </w:r>
            <w:r w:rsidRPr="00CF3767">
              <w:rPr>
                <w:rFonts w:cs="Arial"/>
                <w:color w:val="auto"/>
                <w:szCs w:val="24"/>
              </w:rPr>
              <w:t xml:space="preserve">Pre-Submission Draft </w:t>
            </w:r>
            <w:r w:rsidR="009B141E" w:rsidRPr="00CF3767">
              <w:rPr>
                <w:rFonts w:cs="Arial"/>
                <w:color w:val="auto"/>
                <w:szCs w:val="24"/>
              </w:rPr>
              <w:t>Ashfield Local Plan</w:t>
            </w:r>
            <w:r w:rsidRPr="00CF3767">
              <w:rPr>
                <w:rFonts w:cs="Arial"/>
                <w:color w:val="auto"/>
                <w:szCs w:val="24"/>
              </w:rPr>
              <w:t>.</w:t>
            </w:r>
            <w:r w:rsidR="009B141E" w:rsidRPr="00CF3767">
              <w:rPr>
                <w:rFonts w:cs="Arial"/>
                <w:color w:val="auto"/>
                <w:szCs w:val="24"/>
              </w:rPr>
              <w:t xml:space="preserve"> </w:t>
            </w:r>
            <w:r w:rsidRPr="00CF3767">
              <w:rPr>
                <w:rFonts w:cs="Arial"/>
                <w:color w:val="auto"/>
                <w:szCs w:val="24"/>
              </w:rPr>
              <w:t>As a result, i</w:t>
            </w:r>
            <w:r w:rsidR="009B141E" w:rsidRPr="00CF3767">
              <w:rPr>
                <w:rFonts w:cs="Arial"/>
                <w:color w:val="auto"/>
                <w:szCs w:val="24"/>
              </w:rPr>
              <w:t>t is not proposed that any of this requirement will be met by neighbouring local planning authorities.</w:t>
            </w:r>
          </w:p>
          <w:p w14:paraId="01F00C91" w14:textId="77777777" w:rsidR="009B141E" w:rsidRPr="00CF3767" w:rsidRDefault="009B141E" w:rsidP="00CF3767">
            <w:pPr>
              <w:spacing w:before="0"/>
              <w:rPr>
                <w:rFonts w:cs="Arial"/>
                <w:color w:val="auto"/>
                <w:szCs w:val="24"/>
              </w:rPr>
            </w:pPr>
          </w:p>
        </w:tc>
      </w:tr>
      <w:tr w:rsidR="00657139" w:rsidRPr="00CF3767" w14:paraId="21D96FEF" w14:textId="77777777" w:rsidTr="00CF3767">
        <w:tc>
          <w:tcPr>
            <w:tcW w:w="8784" w:type="dxa"/>
            <w:shd w:val="clear" w:color="auto" w:fill="E2EFD9"/>
          </w:tcPr>
          <w:p w14:paraId="446F1527" w14:textId="77777777" w:rsidR="006139EC" w:rsidRPr="00CF3767" w:rsidRDefault="00054668" w:rsidP="00CF3767">
            <w:pPr>
              <w:spacing w:before="0"/>
              <w:rPr>
                <w:rFonts w:cs="Arial"/>
                <w:color w:val="auto"/>
                <w:szCs w:val="24"/>
              </w:rPr>
            </w:pPr>
            <w:bookmarkStart w:id="7" w:name="_Hlk81204792"/>
            <w:r w:rsidRPr="00CF3767">
              <w:rPr>
                <w:rFonts w:cs="Arial"/>
                <w:color w:val="auto"/>
                <w:szCs w:val="24"/>
              </w:rPr>
              <w:t>Amber Valley Borough</w:t>
            </w:r>
            <w:r w:rsidR="00987FB2" w:rsidRPr="00CF3767">
              <w:rPr>
                <w:rFonts w:cs="Arial"/>
                <w:color w:val="auto"/>
                <w:szCs w:val="24"/>
              </w:rPr>
              <w:t xml:space="preserve"> </w:t>
            </w:r>
            <w:r w:rsidR="00270575" w:rsidRPr="00CF3767">
              <w:rPr>
                <w:rFonts w:cs="Arial"/>
                <w:color w:val="auto"/>
                <w:szCs w:val="24"/>
              </w:rPr>
              <w:t>C</w:t>
            </w:r>
            <w:r w:rsidR="00987FB2" w:rsidRPr="00CF3767">
              <w:rPr>
                <w:rFonts w:cs="Arial"/>
                <w:color w:val="auto"/>
                <w:szCs w:val="24"/>
              </w:rPr>
              <w:t xml:space="preserve">ouncil </w:t>
            </w:r>
            <w:r w:rsidR="006139EC" w:rsidRPr="00CF3767">
              <w:rPr>
                <w:rFonts w:cs="Arial"/>
                <w:color w:val="auto"/>
                <w:szCs w:val="24"/>
              </w:rPr>
              <w:t>considers that it can meet its own assessed level of need to 2040, and that this is demonstrated by the approach taken and site allocations within the Pre-Submission Draft Amber Valley Local Plan. As a result, it is not proposed that any of this requirement will be met by neighbouring local planning authorities.</w:t>
            </w:r>
          </w:p>
          <w:p w14:paraId="748B5F71" w14:textId="77777777" w:rsidR="006713F9" w:rsidRPr="00CF3767" w:rsidRDefault="006713F9" w:rsidP="00CF3767">
            <w:pPr>
              <w:spacing w:before="0"/>
              <w:rPr>
                <w:rFonts w:cs="Arial"/>
                <w:color w:val="auto"/>
                <w:szCs w:val="24"/>
              </w:rPr>
            </w:pPr>
          </w:p>
        </w:tc>
      </w:tr>
      <w:tr w:rsidR="00E826D9" w:rsidRPr="00CF3767" w14:paraId="32048896" w14:textId="77777777" w:rsidTr="00CF3767">
        <w:tc>
          <w:tcPr>
            <w:tcW w:w="8784" w:type="dxa"/>
            <w:shd w:val="clear" w:color="auto" w:fill="E2EFD9"/>
          </w:tcPr>
          <w:p w14:paraId="2DA7DD4C" w14:textId="77777777" w:rsidR="00E826D9" w:rsidRPr="00CF3767" w:rsidRDefault="00E826D9" w:rsidP="00CF3767">
            <w:pPr>
              <w:spacing w:before="0"/>
              <w:rPr>
                <w:rFonts w:cs="Arial"/>
                <w:color w:val="auto"/>
                <w:szCs w:val="24"/>
              </w:rPr>
            </w:pPr>
            <w:r w:rsidRPr="00CF3767">
              <w:rPr>
                <w:rFonts w:cs="Arial"/>
                <w:color w:val="auto"/>
                <w:szCs w:val="24"/>
              </w:rPr>
              <w:t xml:space="preserve">Engagement will continue to take place </w:t>
            </w:r>
            <w:r w:rsidR="009B141E" w:rsidRPr="00CF3767">
              <w:rPr>
                <w:rFonts w:cs="Arial"/>
                <w:color w:val="auto"/>
                <w:szCs w:val="24"/>
              </w:rPr>
              <w:t>between Ashfield and</w:t>
            </w:r>
            <w:r w:rsidRPr="00CF3767">
              <w:rPr>
                <w:rFonts w:cs="Arial"/>
                <w:color w:val="auto"/>
                <w:szCs w:val="24"/>
              </w:rPr>
              <w:t xml:space="preserve"> </w:t>
            </w:r>
            <w:r w:rsidR="00054668" w:rsidRPr="00CF3767">
              <w:rPr>
                <w:rFonts w:cs="Arial"/>
                <w:color w:val="auto"/>
                <w:szCs w:val="24"/>
              </w:rPr>
              <w:t>Amber Valley</w:t>
            </w:r>
            <w:r w:rsidR="00987FB2" w:rsidRPr="00CF3767">
              <w:rPr>
                <w:rFonts w:cs="Arial"/>
                <w:color w:val="auto"/>
                <w:szCs w:val="24"/>
              </w:rPr>
              <w:t xml:space="preserve"> councils as necessary</w:t>
            </w:r>
            <w:r w:rsidRPr="00CF3767">
              <w:rPr>
                <w:rFonts w:cs="Arial"/>
                <w:color w:val="auto"/>
                <w:szCs w:val="24"/>
              </w:rPr>
              <w:t>.</w:t>
            </w:r>
          </w:p>
          <w:p w14:paraId="1BE16C4D" w14:textId="77777777" w:rsidR="00E826D9" w:rsidRPr="00CF3767" w:rsidRDefault="00E826D9" w:rsidP="00CF3767">
            <w:pPr>
              <w:spacing w:before="0"/>
              <w:rPr>
                <w:rFonts w:cs="Arial"/>
                <w:color w:val="auto"/>
                <w:szCs w:val="24"/>
              </w:rPr>
            </w:pPr>
          </w:p>
        </w:tc>
      </w:tr>
      <w:tr w:rsidR="00E826D9" w:rsidRPr="00CF3767" w14:paraId="6725BBE1" w14:textId="77777777" w:rsidTr="00CF3767">
        <w:tc>
          <w:tcPr>
            <w:tcW w:w="8784" w:type="dxa"/>
            <w:shd w:val="clear" w:color="auto" w:fill="E2EFD9"/>
          </w:tcPr>
          <w:p w14:paraId="72F8A853" w14:textId="77777777" w:rsidR="00E826D9" w:rsidRPr="00CF3767" w:rsidRDefault="00E826D9" w:rsidP="00CF3767">
            <w:pPr>
              <w:spacing w:before="0"/>
              <w:rPr>
                <w:rFonts w:cs="Arial"/>
                <w:color w:val="auto"/>
                <w:szCs w:val="24"/>
              </w:rPr>
            </w:pPr>
            <w:r w:rsidRPr="00CF3767">
              <w:rPr>
                <w:rFonts w:cs="Arial"/>
                <w:color w:val="auto"/>
                <w:szCs w:val="24"/>
              </w:rPr>
              <w:t xml:space="preserve">The parties will continue to share evidence and information to ensure that adequate infrastructure is provided to meet the scale and location of housing need. </w:t>
            </w:r>
          </w:p>
          <w:p w14:paraId="485E5D15" w14:textId="77777777" w:rsidR="00E826D9" w:rsidRPr="00CF3767" w:rsidRDefault="00E826D9" w:rsidP="00CF3767">
            <w:pPr>
              <w:spacing w:before="0"/>
              <w:rPr>
                <w:rFonts w:cs="Arial"/>
                <w:color w:val="auto"/>
                <w:szCs w:val="24"/>
              </w:rPr>
            </w:pPr>
          </w:p>
        </w:tc>
      </w:tr>
    </w:tbl>
    <w:p w14:paraId="2DA58AFE" w14:textId="77777777" w:rsidR="00A37588" w:rsidRDefault="00A37588" w:rsidP="003935F0">
      <w:pPr>
        <w:keepNext w:val="0"/>
        <w:shd w:val="clear" w:color="auto" w:fill="FFFFFF"/>
        <w:spacing w:before="0"/>
        <w:ind w:left="709"/>
        <w:rPr>
          <w:rFonts w:cs="Arial"/>
          <w:color w:val="auto"/>
          <w:szCs w:val="24"/>
          <w:lang w:eastAsia="en-US"/>
        </w:rPr>
      </w:pPr>
    </w:p>
    <w:bookmarkEnd w:id="7"/>
    <w:p w14:paraId="42D20D76" w14:textId="77777777" w:rsidR="00843474" w:rsidRDefault="00843474" w:rsidP="003935F0">
      <w:pPr>
        <w:keepNext w:val="0"/>
        <w:shd w:val="clear" w:color="auto" w:fill="FFFFFF"/>
        <w:spacing w:before="0"/>
        <w:ind w:left="709"/>
        <w:rPr>
          <w:rFonts w:cs="Arial"/>
          <w:b/>
          <w:bCs/>
          <w:color w:val="auto"/>
          <w:szCs w:val="24"/>
        </w:rPr>
      </w:pPr>
    </w:p>
    <w:p w14:paraId="0F5B43E2" w14:textId="77777777" w:rsidR="00442B35" w:rsidRDefault="00442B35">
      <w:pPr>
        <w:keepNext w:val="0"/>
        <w:spacing w:before="0"/>
        <w:rPr>
          <w:bCs/>
          <w:szCs w:val="24"/>
          <w:u w:val="single"/>
          <w:lang w:eastAsia="en-US"/>
        </w:rPr>
      </w:pPr>
    </w:p>
    <w:p w14:paraId="3B47EAAD" w14:textId="77777777" w:rsidR="00843474" w:rsidRDefault="0005672B" w:rsidP="006C61D4">
      <w:pPr>
        <w:pStyle w:val="Heading2"/>
      </w:pPr>
      <w:r w:rsidRPr="00413BC0">
        <w:t xml:space="preserve">Gypsy, </w:t>
      </w:r>
      <w:proofErr w:type="gramStart"/>
      <w:r w:rsidRPr="00413BC0">
        <w:t>Traveller</w:t>
      </w:r>
      <w:proofErr w:type="gramEnd"/>
      <w:r w:rsidRPr="00413BC0">
        <w:t xml:space="preserve"> and Travelling </w:t>
      </w:r>
      <w:proofErr w:type="spellStart"/>
      <w:r w:rsidRPr="00413BC0">
        <w:t>Showpeople</w:t>
      </w:r>
      <w:proofErr w:type="spellEnd"/>
      <w:r w:rsidRPr="00413BC0">
        <w:t xml:space="preserve"> Pro</w:t>
      </w:r>
      <w:r w:rsidR="00657139" w:rsidRPr="00413BC0">
        <w:t>vision</w:t>
      </w:r>
    </w:p>
    <w:p w14:paraId="5102C3D1" w14:textId="77777777" w:rsidR="00413BC0" w:rsidRPr="00413BC0" w:rsidRDefault="00413BC0" w:rsidP="00413BC0">
      <w:pPr>
        <w:rPr>
          <w:lang w:eastAsia="en-US"/>
        </w:rPr>
      </w:pPr>
    </w:p>
    <w:p w14:paraId="721F0203" w14:textId="77777777" w:rsidR="00F856A7" w:rsidRDefault="00E826D9" w:rsidP="009F0CFB">
      <w:pPr>
        <w:keepNext w:val="0"/>
        <w:numPr>
          <w:ilvl w:val="1"/>
          <w:numId w:val="4"/>
        </w:numPr>
        <w:shd w:val="clear" w:color="auto" w:fill="FFFFFF"/>
        <w:tabs>
          <w:tab w:val="clear" w:pos="525"/>
        </w:tabs>
        <w:spacing w:before="0"/>
        <w:ind w:left="709" w:hanging="709"/>
      </w:pPr>
      <w:r w:rsidRPr="009F0CFB">
        <w:rPr>
          <w:rFonts w:cs="Arial"/>
          <w:color w:val="auto"/>
          <w:szCs w:val="24"/>
          <w:lang w:eastAsia="en-US"/>
        </w:rPr>
        <w:t xml:space="preserve">The requirement for gypsy and traveller accommodation is assessed in the </w:t>
      </w:r>
      <w:hyperlink r:id="rId24" w:history="1">
        <w:r w:rsidRPr="009F0CFB">
          <w:rPr>
            <w:rStyle w:val="Hyperlink"/>
            <w:rFonts w:cs="Arial"/>
          </w:rPr>
          <w:t>Greater Nottingham and Ashfield District Council Gypsy and Traveller Accommodation Assessment March 2021</w:t>
        </w:r>
      </w:hyperlink>
      <w:r w:rsidR="009F0CFB">
        <w:rPr>
          <w:rFonts w:cs="Arial"/>
        </w:rPr>
        <w:t xml:space="preserve"> (GTAA)</w:t>
      </w:r>
      <w:r w:rsidR="001A069A">
        <w:rPr>
          <w:rFonts w:cs="Arial"/>
        </w:rPr>
        <w:t xml:space="preserve"> shared evidence base</w:t>
      </w:r>
      <w:r>
        <w:t>.</w:t>
      </w:r>
      <w:r w:rsidR="009F0CFB" w:rsidRPr="009F0CFB">
        <w:t xml:space="preserve"> The study used 3 different approaches to establishing need</w:t>
      </w:r>
      <w:r w:rsidR="00F856A7">
        <w:t xml:space="preserve"> as follows:</w:t>
      </w:r>
    </w:p>
    <w:p w14:paraId="2A9D2C2B" w14:textId="77777777" w:rsidR="00F856A7" w:rsidRDefault="00F856A7" w:rsidP="00F856A7">
      <w:pPr>
        <w:keepNext w:val="0"/>
        <w:shd w:val="clear" w:color="auto" w:fill="FFFFFF"/>
        <w:spacing w:before="0"/>
        <w:ind w:firstLine="709"/>
      </w:pPr>
    </w:p>
    <w:p w14:paraId="6AB449DB" w14:textId="77777777" w:rsidR="00F856A7" w:rsidRDefault="00F856A7" w:rsidP="00F856A7">
      <w:pPr>
        <w:pStyle w:val="ListParagraph"/>
        <w:numPr>
          <w:ilvl w:val="0"/>
          <w:numId w:val="28"/>
        </w:numPr>
        <w:shd w:val="clear" w:color="auto" w:fill="FFFFFF"/>
        <w:rPr>
          <w:rFonts w:ascii="Arial" w:hAnsi="Arial" w:cs="Arial"/>
        </w:rPr>
      </w:pPr>
      <w:r>
        <w:rPr>
          <w:rFonts w:ascii="Arial" w:hAnsi="Arial" w:cs="Arial"/>
        </w:rPr>
        <w:t>B</w:t>
      </w:r>
      <w:r w:rsidR="009F0CFB" w:rsidRPr="00F856A7">
        <w:rPr>
          <w:rFonts w:ascii="Arial" w:hAnsi="Arial" w:cs="Arial"/>
        </w:rPr>
        <w:t xml:space="preserve">ased on the ethnic identity </w:t>
      </w:r>
      <w:proofErr w:type="gramStart"/>
      <w:r w:rsidR="009F0CFB" w:rsidRPr="00F856A7">
        <w:rPr>
          <w:rFonts w:ascii="Arial" w:hAnsi="Arial" w:cs="Arial"/>
        </w:rPr>
        <w:t>definition;</w:t>
      </w:r>
      <w:proofErr w:type="gramEnd"/>
    </w:p>
    <w:p w14:paraId="21824767" w14:textId="77777777" w:rsidR="00F856A7" w:rsidRDefault="00F856A7" w:rsidP="00F856A7">
      <w:pPr>
        <w:pStyle w:val="ListParagraph"/>
        <w:numPr>
          <w:ilvl w:val="0"/>
          <w:numId w:val="28"/>
        </w:numPr>
        <w:shd w:val="clear" w:color="auto" w:fill="FFFFFF"/>
        <w:rPr>
          <w:rFonts w:ascii="Arial" w:hAnsi="Arial" w:cs="Arial"/>
        </w:rPr>
      </w:pPr>
      <w:r>
        <w:rPr>
          <w:rFonts w:ascii="Arial" w:hAnsi="Arial" w:cs="Arial"/>
        </w:rPr>
        <w:t>B</w:t>
      </w:r>
      <w:r w:rsidR="009F0CFB" w:rsidRPr="00F856A7">
        <w:rPr>
          <w:rFonts w:ascii="Arial" w:hAnsi="Arial" w:cs="Arial"/>
        </w:rPr>
        <w:t>ased on the needs of families who have not permanently ceased to travel (i.e., based on the PPTS 2015 definition</w:t>
      </w:r>
      <w:proofErr w:type="gramStart"/>
      <w:r w:rsidR="009F0CFB" w:rsidRPr="00F856A7">
        <w:rPr>
          <w:rFonts w:ascii="Arial" w:hAnsi="Arial" w:cs="Arial"/>
        </w:rPr>
        <w:t>);</w:t>
      </w:r>
      <w:proofErr w:type="gramEnd"/>
    </w:p>
    <w:p w14:paraId="1DFA0307" w14:textId="77777777" w:rsidR="00A05174" w:rsidRDefault="00A05174" w:rsidP="00F856A7">
      <w:pPr>
        <w:pStyle w:val="ListParagraph"/>
        <w:numPr>
          <w:ilvl w:val="0"/>
          <w:numId w:val="28"/>
        </w:numPr>
        <w:shd w:val="clear" w:color="auto" w:fill="FFFFFF"/>
        <w:rPr>
          <w:rFonts w:ascii="Arial" w:hAnsi="Arial" w:cs="Arial"/>
        </w:rPr>
      </w:pPr>
      <w:r>
        <w:rPr>
          <w:rFonts w:ascii="Arial" w:hAnsi="Arial" w:cs="Arial"/>
        </w:rPr>
        <w:t>B</w:t>
      </w:r>
      <w:r w:rsidR="009F0CFB" w:rsidRPr="00F856A7">
        <w:rPr>
          <w:rFonts w:ascii="Arial" w:hAnsi="Arial" w:cs="Arial"/>
        </w:rPr>
        <w:t>ased on the ‘travel to work’ interpretation of PPTS 2015.</w:t>
      </w:r>
    </w:p>
    <w:p w14:paraId="1B52D765" w14:textId="77777777" w:rsidR="009F0CFB" w:rsidRPr="00A05174" w:rsidRDefault="009F0CFB" w:rsidP="00A05174">
      <w:pPr>
        <w:keepNext w:val="0"/>
        <w:numPr>
          <w:ilvl w:val="1"/>
          <w:numId w:val="4"/>
        </w:numPr>
        <w:shd w:val="clear" w:color="auto" w:fill="FFFFFF"/>
        <w:tabs>
          <w:tab w:val="clear" w:pos="525"/>
        </w:tabs>
        <w:spacing w:before="0"/>
        <w:ind w:left="709" w:hanging="709"/>
        <w:rPr>
          <w:rFonts w:cs="Arial"/>
        </w:rPr>
      </w:pPr>
      <w:r w:rsidRPr="00A05174">
        <w:rPr>
          <w:rFonts w:cs="Arial"/>
        </w:rPr>
        <w:t xml:space="preserve">The </w:t>
      </w:r>
      <w:r w:rsidR="00A05174">
        <w:rPr>
          <w:rFonts w:cs="Arial"/>
        </w:rPr>
        <w:t xml:space="preserve">GTAA </w:t>
      </w:r>
      <w:r w:rsidRPr="00A05174">
        <w:rPr>
          <w:rFonts w:cs="Arial"/>
        </w:rPr>
        <w:t xml:space="preserve">study recommended that the local authorities’ Local Plans seek to meet the PPTS need (as required) with ‘ethnic’ need (potential need) covered by a criteria-based policy. </w:t>
      </w:r>
    </w:p>
    <w:p w14:paraId="541E0BD7" w14:textId="77777777" w:rsidR="009F0CFB" w:rsidRPr="00F856A7" w:rsidRDefault="009F0CFB" w:rsidP="009F0CFB">
      <w:pPr>
        <w:keepNext w:val="0"/>
        <w:shd w:val="clear" w:color="auto" w:fill="FFFFFF"/>
        <w:spacing w:before="0"/>
        <w:ind w:left="709"/>
        <w:rPr>
          <w:rFonts w:cs="Arial"/>
        </w:rPr>
      </w:pPr>
    </w:p>
    <w:p w14:paraId="1FB92241" w14:textId="77777777" w:rsidR="009F0CFB" w:rsidRDefault="00E71D3A" w:rsidP="009F0CFB">
      <w:pPr>
        <w:keepNext w:val="0"/>
        <w:numPr>
          <w:ilvl w:val="1"/>
          <w:numId w:val="4"/>
        </w:numPr>
        <w:shd w:val="clear" w:color="auto" w:fill="FFFFFF"/>
        <w:tabs>
          <w:tab w:val="clear" w:pos="525"/>
        </w:tabs>
        <w:spacing w:before="0"/>
        <w:ind w:left="709" w:hanging="709"/>
      </w:pPr>
      <w:r>
        <w:rPr>
          <w:rFonts w:cs="Arial"/>
        </w:rPr>
        <w:lastRenderedPageBreak/>
        <w:t xml:space="preserve">Government’s </w:t>
      </w:r>
      <w:r w:rsidRPr="00A05174">
        <w:rPr>
          <w:rFonts w:cs="Arial"/>
        </w:rPr>
        <w:t>P</w:t>
      </w:r>
      <w:r>
        <w:rPr>
          <w:rFonts w:cs="Arial"/>
        </w:rPr>
        <w:t xml:space="preserve">lanning </w:t>
      </w:r>
      <w:r w:rsidRPr="00A05174">
        <w:rPr>
          <w:rFonts w:cs="Arial"/>
        </w:rPr>
        <w:t>P</w:t>
      </w:r>
      <w:r>
        <w:rPr>
          <w:rFonts w:cs="Arial"/>
        </w:rPr>
        <w:t xml:space="preserve">olicy for </w:t>
      </w:r>
      <w:r w:rsidRPr="00A05174">
        <w:rPr>
          <w:rFonts w:cs="Arial"/>
        </w:rPr>
        <w:t>T</w:t>
      </w:r>
      <w:r>
        <w:rPr>
          <w:rFonts w:cs="Arial"/>
        </w:rPr>
        <w:t xml:space="preserve">raveller </w:t>
      </w:r>
      <w:r w:rsidRPr="00A05174">
        <w:rPr>
          <w:rFonts w:cs="Arial"/>
        </w:rPr>
        <w:t>S</w:t>
      </w:r>
      <w:r>
        <w:rPr>
          <w:rFonts w:cs="Arial"/>
        </w:rPr>
        <w:t>ites (PPTS)</w:t>
      </w:r>
      <w:r w:rsidR="00421751">
        <w:rPr>
          <w:rFonts w:cs="Arial"/>
        </w:rPr>
        <w:t xml:space="preserve"> 2015</w:t>
      </w:r>
      <w:r w:rsidRPr="00A05174">
        <w:rPr>
          <w:rFonts w:cs="Arial"/>
        </w:rPr>
        <w:t xml:space="preserve"> require</w:t>
      </w:r>
      <w:r w:rsidR="00421751">
        <w:rPr>
          <w:rFonts w:cs="Arial"/>
        </w:rPr>
        <w:t>d</w:t>
      </w:r>
      <w:r w:rsidRPr="00A05174">
        <w:rPr>
          <w:rFonts w:cs="Arial"/>
        </w:rPr>
        <w:t xml:space="preserve"> travellers to demonstrate that they have not ceased to travel </w:t>
      </w:r>
      <w:proofErr w:type="gramStart"/>
      <w:r w:rsidRPr="00A05174">
        <w:rPr>
          <w:rFonts w:cs="Arial"/>
        </w:rPr>
        <w:t>in order to</w:t>
      </w:r>
      <w:proofErr w:type="gramEnd"/>
      <w:r w:rsidRPr="00A05174">
        <w:rPr>
          <w:rFonts w:cs="Arial"/>
        </w:rPr>
        <w:t xml:space="preserve"> be defined as such. </w:t>
      </w:r>
      <w:r w:rsidR="009F0CFB" w:rsidRPr="009F0CFB">
        <w:t xml:space="preserve">However, due to the ambiguity around demonstrating this and various court challenges to it, the Council </w:t>
      </w:r>
      <w:r w:rsidR="00421751">
        <w:t>took</w:t>
      </w:r>
      <w:r w:rsidR="009F0CFB" w:rsidRPr="009F0CFB">
        <w:t xml:space="preserve"> the decision to use the higher level of assessed need based on the ‘ethnic definition’, as opposed to the Traveller definition set out in national policy </w:t>
      </w:r>
      <w:r w:rsidR="00421751">
        <w:t>PPTS 2015</w:t>
      </w:r>
      <w:r w:rsidR="009F0CFB" w:rsidRPr="005C49A6">
        <w:rPr>
          <w:color w:val="auto"/>
        </w:rPr>
        <w:t xml:space="preserve">. </w:t>
      </w:r>
      <w:r w:rsidR="00421751" w:rsidRPr="005C49A6">
        <w:rPr>
          <w:color w:val="auto"/>
        </w:rPr>
        <w:t xml:space="preserve">In December 2023, the PPTS was amended to </w:t>
      </w:r>
      <w:proofErr w:type="gramStart"/>
      <w:r w:rsidR="00F7728F" w:rsidRPr="005C49A6">
        <w:rPr>
          <w:color w:val="auto"/>
        </w:rPr>
        <w:t>revert back</w:t>
      </w:r>
      <w:proofErr w:type="gramEnd"/>
      <w:r w:rsidR="00F7728F" w:rsidRPr="005C49A6">
        <w:rPr>
          <w:color w:val="auto"/>
        </w:rPr>
        <w:t xml:space="preserve"> to the PPTS 2012 </w:t>
      </w:r>
      <w:r w:rsidR="00421751" w:rsidRPr="005C49A6">
        <w:rPr>
          <w:color w:val="auto"/>
        </w:rPr>
        <w:t xml:space="preserve">definition </w:t>
      </w:r>
      <w:r w:rsidR="00F7728F" w:rsidRPr="005C49A6">
        <w:rPr>
          <w:color w:val="auto"/>
        </w:rPr>
        <w:t xml:space="preserve">which includes travellers who on grounds only of their own or their family’s or dependants’ educational or health needs or old age have ceased to travel temporarily or permanently. This endorses the approach taken by Ashfield. </w:t>
      </w:r>
      <w:r w:rsidR="009F0CFB" w:rsidRPr="005C49A6">
        <w:rPr>
          <w:color w:val="auto"/>
        </w:rPr>
        <w:t>The</w:t>
      </w:r>
      <w:r w:rsidR="00421751" w:rsidRPr="005C49A6">
        <w:rPr>
          <w:color w:val="auto"/>
        </w:rPr>
        <w:t xml:space="preserve"> assessed requirements </w:t>
      </w:r>
      <w:r w:rsidR="00421751">
        <w:t>for Ashfield</w:t>
      </w:r>
      <w:r w:rsidR="009F0CFB">
        <w:t xml:space="preserve"> are as follows:</w:t>
      </w:r>
    </w:p>
    <w:p w14:paraId="1C63E7B7" w14:textId="77777777" w:rsidR="009F0CFB" w:rsidRDefault="009F0CFB" w:rsidP="009F0CFB">
      <w:pPr>
        <w:keepNext w:val="0"/>
        <w:shd w:val="clear" w:color="auto" w:fill="FFFFFF"/>
        <w:spacing w:before="0"/>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2977"/>
        <w:gridCol w:w="2977"/>
      </w:tblGrid>
      <w:tr w:rsidR="009F0CFB" w:rsidRPr="00CF3767" w14:paraId="5359FF2A" w14:textId="77777777" w:rsidTr="00CF3767">
        <w:trPr>
          <w:trHeight w:val="637"/>
        </w:trPr>
        <w:tc>
          <w:tcPr>
            <w:tcW w:w="8647" w:type="dxa"/>
            <w:gridSpan w:val="3"/>
            <w:shd w:val="clear" w:color="auto" w:fill="D9D9D9"/>
          </w:tcPr>
          <w:p w14:paraId="3FBD11A0" w14:textId="77777777" w:rsidR="009F0CFB" w:rsidRPr="00CF3767" w:rsidRDefault="009F0CFB" w:rsidP="00BC548C">
            <w:pPr>
              <w:contextualSpacing/>
              <w:rPr>
                <w:rFonts w:cs="Arial"/>
                <w:b/>
                <w:szCs w:val="24"/>
              </w:rPr>
            </w:pPr>
            <w:r w:rsidRPr="00CF3767">
              <w:rPr>
                <w:rFonts w:cs="Arial"/>
                <w:b/>
                <w:szCs w:val="24"/>
              </w:rPr>
              <w:t>Ashfield Future Pitch/Plot Requirements 2020 to 2038</w:t>
            </w:r>
          </w:p>
        </w:tc>
      </w:tr>
      <w:tr w:rsidR="009F0CFB" w:rsidRPr="00CF3767" w14:paraId="067E4880" w14:textId="77777777" w:rsidTr="00CF3767">
        <w:trPr>
          <w:trHeight w:val="519"/>
        </w:trPr>
        <w:tc>
          <w:tcPr>
            <w:tcW w:w="2693" w:type="dxa"/>
            <w:shd w:val="clear" w:color="auto" w:fill="D9D9D9"/>
          </w:tcPr>
          <w:p w14:paraId="3E9ED882" w14:textId="77777777" w:rsidR="009F0CFB" w:rsidRPr="00CF3767" w:rsidRDefault="009F0CFB" w:rsidP="00BC548C">
            <w:pPr>
              <w:contextualSpacing/>
              <w:rPr>
                <w:rFonts w:cs="Arial"/>
                <w:b/>
                <w:szCs w:val="24"/>
              </w:rPr>
            </w:pPr>
            <w:r w:rsidRPr="00CF3767">
              <w:rPr>
                <w:rFonts w:cs="Arial"/>
                <w:b/>
                <w:szCs w:val="24"/>
              </w:rPr>
              <w:t>Period</w:t>
            </w:r>
          </w:p>
        </w:tc>
        <w:tc>
          <w:tcPr>
            <w:tcW w:w="2977" w:type="dxa"/>
            <w:shd w:val="clear" w:color="auto" w:fill="D9D9D9"/>
          </w:tcPr>
          <w:p w14:paraId="6EE4BC6E" w14:textId="77777777" w:rsidR="009F0CFB" w:rsidRPr="00CF3767" w:rsidRDefault="009F0CFB" w:rsidP="00CF3767">
            <w:pPr>
              <w:contextualSpacing/>
              <w:jc w:val="center"/>
              <w:rPr>
                <w:rFonts w:cs="Arial"/>
                <w:b/>
                <w:szCs w:val="24"/>
              </w:rPr>
            </w:pPr>
            <w:r w:rsidRPr="00CF3767">
              <w:rPr>
                <w:rFonts w:cs="Arial"/>
                <w:b/>
                <w:szCs w:val="24"/>
              </w:rPr>
              <w:t>Gypsy/Traveller Pitches</w:t>
            </w:r>
          </w:p>
        </w:tc>
        <w:tc>
          <w:tcPr>
            <w:tcW w:w="2977" w:type="dxa"/>
            <w:shd w:val="clear" w:color="auto" w:fill="D9D9D9"/>
          </w:tcPr>
          <w:p w14:paraId="581DB38F" w14:textId="77777777" w:rsidR="009F0CFB" w:rsidRPr="00CF3767" w:rsidRDefault="009F0CFB" w:rsidP="00CF3767">
            <w:pPr>
              <w:contextualSpacing/>
              <w:jc w:val="center"/>
              <w:rPr>
                <w:rFonts w:cs="Arial"/>
                <w:b/>
                <w:szCs w:val="24"/>
              </w:rPr>
            </w:pPr>
            <w:proofErr w:type="spellStart"/>
            <w:r w:rsidRPr="00CF3767">
              <w:rPr>
                <w:rFonts w:cs="Arial"/>
                <w:b/>
                <w:szCs w:val="24"/>
              </w:rPr>
              <w:t>Showpeople’s</w:t>
            </w:r>
            <w:proofErr w:type="spellEnd"/>
            <w:r w:rsidRPr="00CF3767">
              <w:rPr>
                <w:rFonts w:cs="Arial"/>
                <w:b/>
                <w:szCs w:val="24"/>
              </w:rPr>
              <w:t xml:space="preserve"> Plots/Yards</w:t>
            </w:r>
          </w:p>
        </w:tc>
      </w:tr>
      <w:tr w:rsidR="009F0CFB" w:rsidRPr="00CF3767" w14:paraId="409F3C9E" w14:textId="77777777" w:rsidTr="00CF3767">
        <w:trPr>
          <w:trHeight w:val="526"/>
        </w:trPr>
        <w:tc>
          <w:tcPr>
            <w:tcW w:w="2693" w:type="dxa"/>
            <w:shd w:val="clear" w:color="auto" w:fill="auto"/>
          </w:tcPr>
          <w:p w14:paraId="35AFF7EB" w14:textId="77777777" w:rsidR="009F0CFB" w:rsidRPr="00CF3767" w:rsidRDefault="009F0CFB" w:rsidP="00BC548C">
            <w:pPr>
              <w:contextualSpacing/>
              <w:rPr>
                <w:rFonts w:cs="Arial"/>
                <w:szCs w:val="24"/>
              </w:rPr>
            </w:pPr>
            <w:r w:rsidRPr="00CF3767">
              <w:rPr>
                <w:rFonts w:cs="Arial"/>
                <w:szCs w:val="24"/>
              </w:rPr>
              <w:t>2020 to 2025</w:t>
            </w:r>
          </w:p>
        </w:tc>
        <w:tc>
          <w:tcPr>
            <w:tcW w:w="2977" w:type="dxa"/>
            <w:shd w:val="clear" w:color="auto" w:fill="auto"/>
          </w:tcPr>
          <w:p w14:paraId="3AC6CCA9" w14:textId="77777777" w:rsidR="009F0CFB" w:rsidRPr="00CF3767" w:rsidRDefault="009F0CFB" w:rsidP="00CF3767">
            <w:pPr>
              <w:contextualSpacing/>
              <w:jc w:val="center"/>
              <w:rPr>
                <w:rFonts w:cs="Arial"/>
                <w:strike/>
                <w:szCs w:val="24"/>
              </w:rPr>
            </w:pPr>
            <w:r w:rsidRPr="00CF3767">
              <w:rPr>
                <w:rFonts w:cs="Arial"/>
                <w:szCs w:val="24"/>
              </w:rPr>
              <w:t>1</w:t>
            </w:r>
          </w:p>
        </w:tc>
        <w:tc>
          <w:tcPr>
            <w:tcW w:w="2977" w:type="dxa"/>
            <w:shd w:val="clear" w:color="auto" w:fill="auto"/>
          </w:tcPr>
          <w:p w14:paraId="77A64483" w14:textId="77777777" w:rsidR="009F0CFB" w:rsidRPr="00CF3767" w:rsidRDefault="009F0CFB" w:rsidP="00CF3767">
            <w:pPr>
              <w:contextualSpacing/>
              <w:jc w:val="center"/>
              <w:rPr>
                <w:rFonts w:cs="Arial"/>
                <w:szCs w:val="24"/>
              </w:rPr>
            </w:pPr>
            <w:r w:rsidRPr="00CF3767">
              <w:rPr>
                <w:rFonts w:cs="Arial"/>
                <w:szCs w:val="24"/>
              </w:rPr>
              <w:t>9</w:t>
            </w:r>
          </w:p>
        </w:tc>
      </w:tr>
      <w:tr w:rsidR="009F0CFB" w:rsidRPr="00CF3767" w14:paraId="74FFAAB8" w14:textId="77777777" w:rsidTr="00CF3767">
        <w:trPr>
          <w:trHeight w:val="520"/>
        </w:trPr>
        <w:tc>
          <w:tcPr>
            <w:tcW w:w="2693" w:type="dxa"/>
            <w:shd w:val="clear" w:color="auto" w:fill="auto"/>
          </w:tcPr>
          <w:p w14:paraId="37E549F2" w14:textId="77777777" w:rsidR="009F0CFB" w:rsidRPr="00CF3767" w:rsidRDefault="009F0CFB" w:rsidP="00BC548C">
            <w:pPr>
              <w:contextualSpacing/>
              <w:rPr>
                <w:rFonts w:cs="Arial"/>
                <w:szCs w:val="24"/>
              </w:rPr>
            </w:pPr>
            <w:r w:rsidRPr="00CF3767">
              <w:rPr>
                <w:rFonts w:cs="Arial"/>
                <w:szCs w:val="24"/>
              </w:rPr>
              <w:t>2025 to 2030</w:t>
            </w:r>
          </w:p>
        </w:tc>
        <w:tc>
          <w:tcPr>
            <w:tcW w:w="2977" w:type="dxa"/>
            <w:shd w:val="clear" w:color="auto" w:fill="auto"/>
          </w:tcPr>
          <w:p w14:paraId="7252ACDE" w14:textId="77777777" w:rsidR="009F0CFB" w:rsidRPr="00CF3767" w:rsidRDefault="009F0CFB" w:rsidP="00CF3767">
            <w:pPr>
              <w:contextualSpacing/>
              <w:jc w:val="center"/>
              <w:rPr>
                <w:rFonts w:cs="Arial"/>
                <w:szCs w:val="24"/>
              </w:rPr>
            </w:pPr>
            <w:r w:rsidRPr="00CF3767">
              <w:rPr>
                <w:rFonts w:cs="Arial"/>
                <w:szCs w:val="24"/>
              </w:rPr>
              <w:t>1</w:t>
            </w:r>
          </w:p>
        </w:tc>
        <w:tc>
          <w:tcPr>
            <w:tcW w:w="2977" w:type="dxa"/>
            <w:shd w:val="clear" w:color="auto" w:fill="auto"/>
          </w:tcPr>
          <w:p w14:paraId="68BEA653" w14:textId="77777777" w:rsidR="009F0CFB" w:rsidRPr="00CF3767" w:rsidRDefault="009F0CFB" w:rsidP="00CF3767">
            <w:pPr>
              <w:contextualSpacing/>
              <w:jc w:val="center"/>
              <w:rPr>
                <w:rFonts w:cs="Arial"/>
                <w:szCs w:val="24"/>
              </w:rPr>
            </w:pPr>
            <w:r w:rsidRPr="00CF3767">
              <w:rPr>
                <w:rFonts w:cs="Arial"/>
                <w:szCs w:val="24"/>
              </w:rPr>
              <w:t>2</w:t>
            </w:r>
          </w:p>
        </w:tc>
      </w:tr>
      <w:tr w:rsidR="009F0CFB" w:rsidRPr="00CF3767" w14:paraId="42F8E977" w14:textId="77777777" w:rsidTr="00CF3767">
        <w:trPr>
          <w:trHeight w:val="459"/>
        </w:trPr>
        <w:tc>
          <w:tcPr>
            <w:tcW w:w="2693" w:type="dxa"/>
            <w:shd w:val="clear" w:color="auto" w:fill="auto"/>
          </w:tcPr>
          <w:p w14:paraId="0F455C9E" w14:textId="77777777" w:rsidR="009F0CFB" w:rsidRPr="00CF3767" w:rsidRDefault="009F0CFB" w:rsidP="00BC548C">
            <w:pPr>
              <w:contextualSpacing/>
              <w:rPr>
                <w:rFonts w:cs="Arial"/>
                <w:szCs w:val="24"/>
              </w:rPr>
            </w:pPr>
            <w:r w:rsidRPr="00CF3767">
              <w:rPr>
                <w:rFonts w:cs="Arial"/>
                <w:szCs w:val="24"/>
              </w:rPr>
              <w:t>2030 to 2035</w:t>
            </w:r>
          </w:p>
        </w:tc>
        <w:tc>
          <w:tcPr>
            <w:tcW w:w="2977" w:type="dxa"/>
            <w:shd w:val="clear" w:color="auto" w:fill="auto"/>
          </w:tcPr>
          <w:p w14:paraId="72FED1F7" w14:textId="77777777" w:rsidR="009F0CFB" w:rsidRPr="00CF3767" w:rsidRDefault="009F0CFB" w:rsidP="00CF3767">
            <w:pPr>
              <w:contextualSpacing/>
              <w:jc w:val="center"/>
              <w:rPr>
                <w:rFonts w:cs="Arial"/>
                <w:szCs w:val="24"/>
              </w:rPr>
            </w:pPr>
            <w:r w:rsidRPr="00CF3767">
              <w:rPr>
                <w:rFonts w:cs="Arial"/>
                <w:szCs w:val="24"/>
              </w:rPr>
              <w:t>1</w:t>
            </w:r>
          </w:p>
        </w:tc>
        <w:tc>
          <w:tcPr>
            <w:tcW w:w="2977" w:type="dxa"/>
            <w:shd w:val="clear" w:color="auto" w:fill="auto"/>
          </w:tcPr>
          <w:p w14:paraId="34C9F641" w14:textId="77777777" w:rsidR="009F0CFB" w:rsidRPr="00CF3767" w:rsidRDefault="009F0CFB" w:rsidP="00CF3767">
            <w:pPr>
              <w:contextualSpacing/>
              <w:jc w:val="center"/>
              <w:rPr>
                <w:rFonts w:cs="Arial"/>
                <w:szCs w:val="24"/>
              </w:rPr>
            </w:pPr>
            <w:r w:rsidRPr="00CF3767">
              <w:rPr>
                <w:rFonts w:cs="Arial"/>
                <w:szCs w:val="24"/>
              </w:rPr>
              <w:t>2</w:t>
            </w:r>
          </w:p>
        </w:tc>
      </w:tr>
      <w:tr w:rsidR="009F0CFB" w:rsidRPr="00CF3767" w14:paraId="1C4FC35D" w14:textId="77777777" w:rsidTr="00CF3767">
        <w:trPr>
          <w:trHeight w:val="525"/>
        </w:trPr>
        <w:tc>
          <w:tcPr>
            <w:tcW w:w="2693" w:type="dxa"/>
            <w:shd w:val="clear" w:color="auto" w:fill="auto"/>
          </w:tcPr>
          <w:p w14:paraId="62214981" w14:textId="77777777" w:rsidR="009F0CFB" w:rsidRPr="00CF3767" w:rsidRDefault="009F0CFB" w:rsidP="00BC548C">
            <w:pPr>
              <w:contextualSpacing/>
              <w:rPr>
                <w:rFonts w:cs="Arial"/>
                <w:szCs w:val="24"/>
              </w:rPr>
            </w:pPr>
            <w:r w:rsidRPr="00CF3767">
              <w:rPr>
                <w:rFonts w:cs="Arial"/>
                <w:szCs w:val="24"/>
              </w:rPr>
              <w:t>2035 to 2038</w:t>
            </w:r>
          </w:p>
        </w:tc>
        <w:tc>
          <w:tcPr>
            <w:tcW w:w="2977" w:type="dxa"/>
            <w:shd w:val="clear" w:color="auto" w:fill="auto"/>
          </w:tcPr>
          <w:p w14:paraId="320DBA72" w14:textId="77777777" w:rsidR="009F0CFB" w:rsidRPr="00CF3767" w:rsidRDefault="009F0CFB" w:rsidP="00CF3767">
            <w:pPr>
              <w:contextualSpacing/>
              <w:jc w:val="center"/>
              <w:rPr>
                <w:rFonts w:cs="Arial"/>
                <w:szCs w:val="24"/>
              </w:rPr>
            </w:pPr>
            <w:r w:rsidRPr="00CF3767">
              <w:rPr>
                <w:rFonts w:cs="Arial"/>
                <w:szCs w:val="24"/>
              </w:rPr>
              <w:t>1</w:t>
            </w:r>
          </w:p>
        </w:tc>
        <w:tc>
          <w:tcPr>
            <w:tcW w:w="2977" w:type="dxa"/>
            <w:shd w:val="clear" w:color="auto" w:fill="auto"/>
          </w:tcPr>
          <w:p w14:paraId="53B6866C" w14:textId="77777777" w:rsidR="009F0CFB" w:rsidRPr="00CF3767" w:rsidRDefault="009F0CFB" w:rsidP="00CF3767">
            <w:pPr>
              <w:contextualSpacing/>
              <w:jc w:val="center"/>
              <w:rPr>
                <w:rFonts w:cs="Arial"/>
                <w:szCs w:val="24"/>
              </w:rPr>
            </w:pPr>
            <w:r w:rsidRPr="00CF3767">
              <w:rPr>
                <w:rFonts w:cs="Arial"/>
                <w:szCs w:val="24"/>
              </w:rPr>
              <w:t>1</w:t>
            </w:r>
          </w:p>
        </w:tc>
      </w:tr>
      <w:tr w:rsidR="009F0CFB" w:rsidRPr="00CF3767" w14:paraId="42FB62BA" w14:textId="77777777" w:rsidTr="00CF3767">
        <w:trPr>
          <w:trHeight w:val="463"/>
        </w:trPr>
        <w:tc>
          <w:tcPr>
            <w:tcW w:w="2693" w:type="dxa"/>
            <w:shd w:val="clear" w:color="auto" w:fill="auto"/>
          </w:tcPr>
          <w:p w14:paraId="3B06905E" w14:textId="77777777" w:rsidR="009F0CFB" w:rsidRPr="00CF3767" w:rsidRDefault="009F0CFB" w:rsidP="00BC548C">
            <w:pPr>
              <w:contextualSpacing/>
              <w:rPr>
                <w:rFonts w:cs="Arial"/>
                <w:b/>
                <w:bCs/>
                <w:color w:val="auto"/>
                <w:szCs w:val="24"/>
              </w:rPr>
            </w:pPr>
            <w:r w:rsidRPr="00CF3767">
              <w:rPr>
                <w:rFonts w:cs="Arial"/>
                <w:b/>
                <w:bCs/>
                <w:color w:val="auto"/>
                <w:szCs w:val="24"/>
              </w:rPr>
              <w:t>Total 2020 to 2038</w:t>
            </w:r>
          </w:p>
        </w:tc>
        <w:tc>
          <w:tcPr>
            <w:tcW w:w="2977" w:type="dxa"/>
            <w:shd w:val="clear" w:color="auto" w:fill="auto"/>
          </w:tcPr>
          <w:p w14:paraId="05DD27DD" w14:textId="77777777" w:rsidR="009F0CFB" w:rsidRPr="00CF3767" w:rsidRDefault="009F0CFB" w:rsidP="00CF3767">
            <w:pPr>
              <w:contextualSpacing/>
              <w:jc w:val="center"/>
              <w:rPr>
                <w:rFonts w:cs="Arial"/>
                <w:b/>
                <w:bCs/>
                <w:szCs w:val="24"/>
              </w:rPr>
            </w:pPr>
            <w:r w:rsidRPr="00CF3767">
              <w:rPr>
                <w:rFonts w:cs="Arial"/>
                <w:b/>
                <w:szCs w:val="24"/>
              </w:rPr>
              <w:t>4</w:t>
            </w:r>
          </w:p>
        </w:tc>
        <w:tc>
          <w:tcPr>
            <w:tcW w:w="2977" w:type="dxa"/>
            <w:shd w:val="clear" w:color="auto" w:fill="auto"/>
          </w:tcPr>
          <w:p w14:paraId="104F083A" w14:textId="77777777" w:rsidR="009F0CFB" w:rsidRPr="00CF3767" w:rsidRDefault="009F0CFB" w:rsidP="00CF3767">
            <w:pPr>
              <w:contextualSpacing/>
              <w:jc w:val="center"/>
              <w:rPr>
                <w:rFonts w:cs="Arial"/>
                <w:b/>
                <w:bCs/>
                <w:szCs w:val="24"/>
              </w:rPr>
            </w:pPr>
            <w:r w:rsidRPr="00CF3767">
              <w:rPr>
                <w:rFonts w:cs="Arial"/>
                <w:b/>
                <w:bCs/>
                <w:szCs w:val="24"/>
              </w:rPr>
              <w:t>14</w:t>
            </w:r>
          </w:p>
        </w:tc>
      </w:tr>
    </w:tbl>
    <w:p w14:paraId="41074240" w14:textId="77777777" w:rsidR="009F0CFB" w:rsidRDefault="009F0CFB" w:rsidP="009F0CFB">
      <w:pPr>
        <w:pStyle w:val="ListParagraph"/>
      </w:pPr>
    </w:p>
    <w:p w14:paraId="4E85726E" w14:textId="77777777" w:rsidR="00273458" w:rsidRPr="001A069A" w:rsidRDefault="009F0CFB" w:rsidP="00273458">
      <w:pPr>
        <w:keepNext w:val="0"/>
        <w:numPr>
          <w:ilvl w:val="1"/>
          <w:numId w:val="4"/>
        </w:numPr>
        <w:shd w:val="clear" w:color="auto" w:fill="FFFFFF"/>
        <w:tabs>
          <w:tab w:val="clear" w:pos="525"/>
        </w:tabs>
        <w:spacing w:before="0"/>
        <w:ind w:left="709" w:hanging="709"/>
        <w:rPr>
          <w:rFonts w:cs="Arial"/>
          <w:color w:val="auto"/>
          <w:szCs w:val="24"/>
          <w:lang w:eastAsia="en-US"/>
        </w:rPr>
      </w:pPr>
      <w:r>
        <w:t xml:space="preserve">The </w:t>
      </w:r>
      <w:r w:rsidR="001A069A">
        <w:t xml:space="preserve">Ashfield </w:t>
      </w:r>
      <w:r>
        <w:t xml:space="preserve">Local Plan seeks to meet the above needs through </w:t>
      </w:r>
      <w:r w:rsidR="00273458">
        <w:t xml:space="preserve">land allocations under Policy H2a. </w:t>
      </w:r>
      <w:r w:rsidR="00273458" w:rsidRPr="0073604D">
        <w:t xml:space="preserve">It is acknowledged that there is a slight mismatch in the evidence base timeframe, i.e., for the period 2020-2038, rather than 2023-2040. However, since the quantum of assessed need is minimal it is considered appropriate that any additional need will be addressed </w:t>
      </w:r>
      <w:r w:rsidR="00273458">
        <w:t xml:space="preserve">via the planning application process, </w:t>
      </w:r>
      <w:r w:rsidR="00273458" w:rsidRPr="0073604D">
        <w:t>using criteria</w:t>
      </w:r>
      <w:r w:rsidR="00F31E06">
        <w:t>-</w:t>
      </w:r>
      <w:r w:rsidR="00273458" w:rsidRPr="0073604D">
        <w:t xml:space="preserve">based policy H2 alongside site allocations within </w:t>
      </w:r>
      <w:r w:rsidR="00273458">
        <w:t>P</w:t>
      </w:r>
      <w:r w:rsidR="00273458" w:rsidRPr="0073604D">
        <w:t>olicy H2a.</w:t>
      </w:r>
      <w:r w:rsidR="00273458">
        <w:t xml:space="preserve"> </w:t>
      </w:r>
    </w:p>
    <w:p w14:paraId="7083D65A" w14:textId="77777777" w:rsidR="001A069A" w:rsidRPr="001A069A" w:rsidRDefault="001A069A" w:rsidP="001A069A">
      <w:pPr>
        <w:keepNext w:val="0"/>
        <w:shd w:val="clear" w:color="auto" w:fill="FFFFFF"/>
        <w:spacing w:before="0"/>
        <w:ind w:left="709"/>
        <w:rPr>
          <w:rFonts w:cs="Arial"/>
          <w:color w:val="auto"/>
          <w:szCs w:val="24"/>
          <w:lang w:eastAsia="en-US"/>
        </w:rPr>
      </w:pPr>
    </w:p>
    <w:p w14:paraId="0CC32639" w14:textId="77777777" w:rsidR="001A069A" w:rsidRPr="00531A1E" w:rsidRDefault="006139EC" w:rsidP="001A069A">
      <w:pPr>
        <w:keepNext w:val="0"/>
        <w:numPr>
          <w:ilvl w:val="1"/>
          <w:numId w:val="4"/>
        </w:numPr>
        <w:shd w:val="clear" w:color="auto" w:fill="FFFFFF"/>
        <w:tabs>
          <w:tab w:val="clear" w:pos="525"/>
        </w:tabs>
        <w:spacing w:before="0"/>
        <w:ind w:left="709" w:hanging="709"/>
        <w:rPr>
          <w:rFonts w:cs="Arial"/>
          <w:color w:val="auto"/>
          <w:szCs w:val="24"/>
          <w:lang w:eastAsia="en-US"/>
        </w:rPr>
      </w:pPr>
      <w:r w:rsidRPr="000A053B">
        <w:rPr>
          <w:rFonts w:cs="Arial"/>
          <w:color w:val="auto"/>
          <w:szCs w:val="24"/>
          <w:lang w:eastAsia="en-US"/>
        </w:rPr>
        <w:t xml:space="preserve">The Derbyshire Gypsy and Traveller Accommodation </w:t>
      </w:r>
      <w:r w:rsidRPr="00531A1E">
        <w:rPr>
          <w:rFonts w:cs="Arial"/>
          <w:color w:val="auto"/>
          <w:szCs w:val="24"/>
          <w:lang w:eastAsia="en-US"/>
        </w:rPr>
        <w:t>Assessment identified a need to provide for two pitches arising from an unauthorised development</w:t>
      </w:r>
      <w:r w:rsidR="00504BD8" w:rsidRPr="00531A1E">
        <w:rPr>
          <w:rFonts w:cs="Arial"/>
          <w:color w:val="auto"/>
          <w:szCs w:val="24"/>
          <w:lang w:eastAsia="en-US"/>
        </w:rPr>
        <w:t xml:space="preserve">, for </w:t>
      </w:r>
      <w:r w:rsidRPr="00531A1E">
        <w:rPr>
          <w:rFonts w:cs="Arial"/>
          <w:color w:val="auto"/>
          <w:szCs w:val="24"/>
          <w:lang w:eastAsia="en-US"/>
        </w:rPr>
        <w:t xml:space="preserve">which the </w:t>
      </w:r>
      <w:r w:rsidR="00504BD8" w:rsidRPr="00531A1E">
        <w:rPr>
          <w:rFonts w:cs="Arial"/>
          <w:color w:val="auto"/>
          <w:szCs w:val="24"/>
          <w:lang w:eastAsia="en-US"/>
        </w:rPr>
        <w:t xml:space="preserve">Amber Valley Local </w:t>
      </w:r>
      <w:r w:rsidRPr="00531A1E">
        <w:rPr>
          <w:rFonts w:cs="Arial"/>
          <w:color w:val="auto"/>
          <w:szCs w:val="24"/>
          <w:lang w:eastAsia="en-US"/>
        </w:rPr>
        <w:t xml:space="preserve">Plan two pitches. There is </w:t>
      </w:r>
      <w:r w:rsidR="00504BD8" w:rsidRPr="00531A1E">
        <w:rPr>
          <w:rFonts w:cs="Arial"/>
          <w:color w:val="auto"/>
          <w:szCs w:val="24"/>
          <w:lang w:eastAsia="en-US"/>
        </w:rPr>
        <w:t xml:space="preserve">also </w:t>
      </w:r>
      <w:r w:rsidRPr="00531A1E">
        <w:rPr>
          <w:rFonts w:cs="Arial"/>
          <w:color w:val="auto"/>
          <w:szCs w:val="24"/>
          <w:lang w:eastAsia="en-US"/>
        </w:rPr>
        <w:t xml:space="preserve">a need for a further two pitches arising from households in housing but with a psychological aversion to housed accommodation. The draft policy sets out criteria to be </w:t>
      </w:r>
      <w:r w:rsidR="00494329" w:rsidRPr="00531A1E">
        <w:rPr>
          <w:rFonts w:cs="Arial"/>
          <w:color w:val="auto"/>
          <w:szCs w:val="24"/>
          <w:lang w:eastAsia="en-US"/>
        </w:rPr>
        <w:t>applied in determining</w:t>
      </w:r>
      <w:r w:rsidRPr="00531A1E">
        <w:rPr>
          <w:rFonts w:cs="Arial"/>
          <w:color w:val="auto"/>
          <w:szCs w:val="24"/>
          <w:lang w:eastAsia="en-US"/>
        </w:rPr>
        <w:t xml:space="preserve"> planning application</w:t>
      </w:r>
      <w:r w:rsidR="00494329" w:rsidRPr="00531A1E">
        <w:rPr>
          <w:rFonts w:cs="Arial"/>
          <w:color w:val="auto"/>
          <w:szCs w:val="24"/>
          <w:lang w:eastAsia="en-US"/>
        </w:rPr>
        <w:t>s</w:t>
      </w:r>
      <w:r w:rsidRPr="00531A1E">
        <w:rPr>
          <w:rFonts w:cs="Arial"/>
          <w:color w:val="auto"/>
          <w:szCs w:val="24"/>
          <w:lang w:eastAsia="en-US"/>
        </w:rPr>
        <w:t xml:space="preserve"> to address that need. </w:t>
      </w:r>
    </w:p>
    <w:p w14:paraId="359DFEFF" w14:textId="77777777" w:rsidR="00273458" w:rsidRDefault="00273458" w:rsidP="00273458">
      <w:pPr>
        <w:keepNext w:val="0"/>
        <w:shd w:val="clear" w:color="auto" w:fill="FFFFFF"/>
        <w:spacing w:before="0"/>
        <w:rPr>
          <w:rFonts w:cs="Arial"/>
          <w:color w:val="auto"/>
          <w:szCs w:val="24"/>
          <w:lang w:eastAsia="en-US"/>
        </w:rPr>
      </w:pPr>
    </w:p>
    <w:p w14:paraId="094C4F83" w14:textId="77777777" w:rsidR="00413BC0" w:rsidRPr="00273458" w:rsidRDefault="00413BC0" w:rsidP="00273458">
      <w:pPr>
        <w:keepNext w:val="0"/>
        <w:numPr>
          <w:ilvl w:val="1"/>
          <w:numId w:val="4"/>
        </w:numPr>
        <w:shd w:val="clear" w:color="auto" w:fill="FFFFFF"/>
        <w:tabs>
          <w:tab w:val="clear" w:pos="525"/>
        </w:tabs>
        <w:spacing w:before="0"/>
        <w:ind w:left="709" w:hanging="709"/>
        <w:rPr>
          <w:rFonts w:cs="Arial"/>
          <w:color w:val="auto"/>
          <w:szCs w:val="24"/>
          <w:lang w:eastAsia="en-US"/>
        </w:rPr>
      </w:pPr>
      <w:bookmarkStart w:id="8" w:name="_Hlk151474294"/>
      <w:r w:rsidRPr="00273458">
        <w:rPr>
          <w:rFonts w:cs="Arial"/>
          <w:color w:val="auto"/>
          <w:szCs w:val="24"/>
          <w:lang w:eastAsia="en-US"/>
        </w:rPr>
        <w:t>The parties have agreed that:</w:t>
      </w:r>
    </w:p>
    <w:bookmarkEnd w:id="8"/>
    <w:p w14:paraId="4F930405" w14:textId="77777777" w:rsidR="00413BC0" w:rsidRDefault="00413BC0" w:rsidP="00413BC0">
      <w:pPr>
        <w:spacing w:before="0"/>
        <w:rPr>
          <w:rFonts w:cs="Arial"/>
          <w:color w:val="auto"/>
          <w:szCs w:val="24"/>
        </w:rPr>
      </w:pPr>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19"/>
      </w:tblGrid>
      <w:tr w:rsidR="006713F9" w:rsidRPr="00CF3767" w14:paraId="0243C0FD" w14:textId="77777777" w:rsidTr="00CF3767">
        <w:tc>
          <w:tcPr>
            <w:tcW w:w="8919" w:type="dxa"/>
            <w:shd w:val="clear" w:color="auto" w:fill="E2EFD9"/>
          </w:tcPr>
          <w:p w14:paraId="560E0CD5" w14:textId="77777777" w:rsidR="006713F9" w:rsidRPr="00CF3767" w:rsidRDefault="001A069A" w:rsidP="00CF3767">
            <w:pPr>
              <w:keepNext w:val="0"/>
              <w:spacing w:before="0"/>
              <w:rPr>
                <w:rFonts w:cs="Arial"/>
                <w:color w:val="auto"/>
                <w:szCs w:val="24"/>
              </w:rPr>
            </w:pPr>
            <w:r w:rsidRPr="00CF3767">
              <w:rPr>
                <w:rFonts w:cs="Arial"/>
                <w:color w:val="auto"/>
                <w:szCs w:val="24"/>
              </w:rPr>
              <w:t xml:space="preserve">Ashfield District Council and </w:t>
            </w:r>
            <w:r w:rsidR="00093778" w:rsidRPr="00CF3767">
              <w:rPr>
                <w:rFonts w:cs="Arial"/>
                <w:color w:val="auto"/>
                <w:szCs w:val="24"/>
              </w:rPr>
              <w:t>Amber Valley Borough</w:t>
            </w:r>
            <w:r w:rsidR="00773FB9" w:rsidRPr="00CF3767">
              <w:rPr>
                <w:rFonts w:cs="Arial"/>
                <w:color w:val="auto"/>
                <w:szCs w:val="24"/>
              </w:rPr>
              <w:t xml:space="preserve"> Council</w:t>
            </w:r>
            <w:r w:rsidRPr="00CF3767">
              <w:rPr>
                <w:rFonts w:cs="Arial"/>
                <w:color w:val="auto"/>
                <w:szCs w:val="24"/>
              </w:rPr>
              <w:t xml:space="preserve"> </w:t>
            </w:r>
            <w:r w:rsidR="006713F9" w:rsidRPr="00CF3767">
              <w:rPr>
                <w:rFonts w:cs="Arial"/>
                <w:color w:val="auto"/>
                <w:szCs w:val="24"/>
              </w:rPr>
              <w:t xml:space="preserve">will each meet the gypsy, traveller and </w:t>
            </w:r>
            <w:r w:rsidR="00223AF5" w:rsidRPr="00CF3767">
              <w:rPr>
                <w:rFonts w:cs="Arial"/>
                <w:color w:val="auto"/>
                <w:szCs w:val="24"/>
              </w:rPr>
              <w:t xml:space="preserve">travelling </w:t>
            </w:r>
            <w:proofErr w:type="spellStart"/>
            <w:r w:rsidR="006713F9" w:rsidRPr="00CF3767">
              <w:rPr>
                <w:rFonts w:cs="Arial"/>
                <w:color w:val="auto"/>
                <w:szCs w:val="24"/>
              </w:rPr>
              <w:t>showperson</w:t>
            </w:r>
            <w:proofErr w:type="spellEnd"/>
            <w:r w:rsidR="006713F9" w:rsidRPr="00CF3767">
              <w:rPr>
                <w:rFonts w:cs="Arial"/>
                <w:color w:val="auto"/>
                <w:szCs w:val="24"/>
              </w:rPr>
              <w:t xml:space="preserve"> accommodation needs within their respective areas.</w:t>
            </w:r>
          </w:p>
          <w:p w14:paraId="740F191F" w14:textId="77777777" w:rsidR="00273458" w:rsidRPr="00CF3767" w:rsidRDefault="00273458" w:rsidP="00CF3767">
            <w:pPr>
              <w:keepNext w:val="0"/>
              <w:spacing w:before="0"/>
              <w:rPr>
                <w:rFonts w:cs="Arial"/>
                <w:b/>
                <w:bCs/>
                <w:color w:val="auto"/>
                <w:szCs w:val="24"/>
              </w:rPr>
            </w:pPr>
          </w:p>
        </w:tc>
      </w:tr>
    </w:tbl>
    <w:p w14:paraId="7C4F4DCC" w14:textId="77777777" w:rsidR="00413BC0" w:rsidRDefault="00413BC0" w:rsidP="0004743F">
      <w:pPr>
        <w:keepNext w:val="0"/>
        <w:shd w:val="clear" w:color="auto" w:fill="FFFFFF"/>
        <w:spacing w:before="0"/>
        <w:ind w:left="709"/>
        <w:rPr>
          <w:rFonts w:cs="Arial"/>
          <w:b/>
          <w:bCs/>
          <w:color w:val="auto"/>
          <w:szCs w:val="24"/>
        </w:rPr>
      </w:pPr>
    </w:p>
    <w:p w14:paraId="09688B8B" w14:textId="77777777" w:rsidR="00906CE4" w:rsidRDefault="00906CE4" w:rsidP="0004743F">
      <w:pPr>
        <w:keepNext w:val="0"/>
        <w:shd w:val="clear" w:color="auto" w:fill="FFFFFF"/>
        <w:spacing w:before="0"/>
        <w:ind w:left="709"/>
        <w:rPr>
          <w:rFonts w:cs="Arial"/>
          <w:b/>
          <w:bCs/>
          <w:color w:val="auto"/>
          <w:szCs w:val="24"/>
        </w:rPr>
      </w:pPr>
    </w:p>
    <w:p w14:paraId="36BC9487" w14:textId="77777777" w:rsidR="00DE62C9" w:rsidRPr="00413BC0" w:rsidRDefault="00747705" w:rsidP="006C61D4">
      <w:pPr>
        <w:pStyle w:val="Heading2"/>
      </w:pPr>
      <w:r w:rsidRPr="00413BC0">
        <w:lastRenderedPageBreak/>
        <w:t xml:space="preserve">Employment </w:t>
      </w:r>
      <w:r w:rsidR="00817DE8">
        <w:t>P</w:t>
      </w:r>
      <w:r w:rsidRPr="00413BC0">
        <w:t>rovision</w:t>
      </w:r>
    </w:p>
    <w:p w14:paraId="7B9ACB18" w14:textId="77777777" w:rsidR="0005672B" w:rsidRPr="0005672B" w:rsidRDefault="0005672B" w:rsidP="0005672B">
      <w:pPr>
        <w:rPr>
          <w:lang w:eastAsia="en-US"/>
        </w:rPr>
      </w:pPr>
    </w:p>
    <w:p w14:paraId="7C6E3F91" w14:textId="77777777" w:rsidR="008925FD" w:rsidRDefault="00C450B2" w:rsidP="00BC548C">
      <w:pPr>
        <w:keepNext w:val="0"/>
        <w:numPr>
          <w:ilvl w:val="1"/>
          <w:numId w:val="4"/>
        </w:numPr>
        <w:shd w:val="clear" w:color="auto" w:fill="FFFFFF"/>
        <w:tabs>
          <w:tab w:val="clear" w:pos="525"/>
        </w:tabs>
        <w:spacing w:before="0"/>
        <w:ind w:left="709" w:hanging="709"/>
        <w:rPr>
          <w:rFonts w:cs="Arial"/>
          <w:color w:val="auto"/>
          <w:szCs w:val="24"/>
          <w:lang w:eastAsia="en-US"/>
        </w:rPr>
      </w:pPr>
      <w:r w:rsidRPr="00952182">
        <w:rPr>
          <w:rFonts w:cs="Arial"/>
          <w:color w:val="auto"/>
          <w:szCs w:val="24"/>
          <w:lang w:eastAsia="en-US"/>
        </w:rPr>
        <w:t>T</w:t>
      </w:r>
      <w:r w:rsidR="00747705" w:rsidRPr="00952182">
        <w:rPr>
          <w:rFonts w:cs="Arial"/>
          <w:color w:val="auto"/>
          <w:szCs w:val="24"/>
          <w:lang w:eastAsia="en-US"/>
        </w:rPr>
        <w:t>he authorities comprising the Nottingham Core HMA and the Nottingham Outer HMA have worked together on the development of the Employment Land Needs Study 2021</w:t>
      </w:r>
      <w:r w:rsidR="00747705">
        <w:rPr>
          <w:rStyle w:val="FootnoteReference"/>
          <w:rFonts w:cs="Arial"/>
          <w:color w:val="auto"/>
          <w:szCs w:val="24"/>
          <w:lang w:eastAsia="en-US"/>
        </w:rPr>
        <w:footnoteReference w:id="6"/>
      </w:r>
      <w:r w:rsidR="007C5646">
        <w:rPr>
          <w:rFonts w:cs="Arial"/>
          <w:color w:val="auto"/>
          <w:szCs w:val="24"/>
          <w:lang w:eastAsia="en-US"/>
        </w:rPr>
        <w:t xml:space="preserve"> (ELNS)</w:t>
      </w:r>
      <w:r w:rsidR="00747705" w:rsidRPr="00952182">
        <w:rPr>
          <w:rFonts w:cs="Arial"/>
          <w:color w:val="auto"/>
          <w:szCs w:val="24"/>
          <w:lang w:eastAsia="en-US"/>
        </w:rPr>
        <w:t xml:space="preserve">.  </w:t>
      </w:r>
      <w:r w:rsidR="008925FD" w:rsidRPr="00952182">
        <w:rPr>
          <w:rFonts w:cs="Arial"/>
          <w:color w:val="auto"/>
          <w:szCs w:val="24"/>
          <w:lang w:eastAsia="en-US"/>
        </w:rPr>
        <w:t xml:space="preserve">This forms a common evidence base for the future employment land requirements for each authority.  </w:t>
      </w:r>
      <w:r w:rsidR="000337B9" w:rsidRPr="00952182">
        <w:rPr>
          <w:rFonts w:cs="Arial"/>
          <w:color w:val="auto"/>
          <w:szCs w:val="24"/>
          <w:lang w:eastAsia="en-US"/>
        </w:rPr>
        <w:t xml:space="preserve">The Study </w:t>
      </w:r>
      <w:r w:rsidR="00747705" w:rsidRPr="00952182">
        <w:rPr>
          <w:rFonts w:cs="Arial"/>
          <w:color w:val="auto"/>
          <w:szCs w:val="24"/>
          <w:lang w:eastAsia="en-US"/>
        </w:rPr>
        <w:t>include</w:t>
      </w:r>
      <w:r w:rsidR="000337B9" w:rsidRPr="00952182">
        <w:rPr>
          <w:rFonts w:cs="Arial"/>
          <w:color w:val="auto"/>
          <w:szCs w:val="24"/>
          <w:lang w:eastAsia="en-US"/>
        </w:rPr>
        <w:t>d</w:t>
      </w:r>
      <w:r w:rsidR="00747705" w:rsidRPr="00952182">
        <w:rPr>
          <w:rFonts w:cs="Arial"/>
          <w:color w:val="auto"/>
          <w:szCs w:val="24"/>
          <w:lang w:eastAsia="en-US"/>
        </w:rPr>
        <w:t xml:space="preserve"> identifying the Functional Economic Market Area (FEMA) which has informed the employment land requirement for each area.   </w:t>
      </w:r>
    </w:p>
    <w:p w14:paraId="2C899497" w14:textId="77777777" w:rsidR="00952182" w:rsidRPr="00952182" w:rsidRDefault="00952182" w:rsidP="00952182">
      <w:pPr>
        <w:keepNext w:val="0"/>
        <w:shd w:val="clear" w:color="auto" w:fill="FFFFFF"/>
        <w:spacing w:before="0"/>
        <w:ind w:left="709"/>
        <w:rPr>
          <w:rFonts w:cs="Arial"/>
          <w:color w:val="auto"/>
          <w:szCs w:val="24"/>
          <w:lang w:eastAsia="en-US"/>
        </w:rPr>
      </w:pPr>
    </w:p>
    <w:p w14:paraId="35162286" w14:textId="77777777" w:rsidR="002C6AC4" w:rsidRDefault="00952182" w:rsidP="00734A48">
      <w:pPr>
        <w:keepNext w:val="0"/>
        <w:numPr>
          <w:ilvl w:val="1"/>
          <w:numId w:val="4"/>
        </w:numPr>
        <w:shd w:val="clear" w:color="auto" w:fill="FFFFFF"/>
        <w:tabs>
          <w:tab w:val="clear" w:pos="525"/>
        </w:tabs>
        <w:spacing w:before="0"/>
        <w:ind w:left="709" w:hanging="709"/>
        <w:rPr>
          <w:rFonts w:cs="Arial"/>
          <w:color w:val="auto"/>
          <w:szCs w:val="24"/>
          <w:lang w:eastAsia="en-US"/>
        </w:rPr>
      </w:pPr>
      <w:r w:rsidRPr="00A8645D">
        <w:rPr>
          <w:rFonts w:cs="Arial"/>
          <w:color w:val="auto"/>
          <w:szCs w:val="24"/>
          <w:lang w:eastAsia="en-US"/>
        </w:rPr>
        <w:t xml:space="preserve">The </w:t>
      </w:r>
      <w:r w:rsidRPr="00A8645D">
        <w:rPr>
          <w:rFonts w:cs="Arial"/>
          <w:color w:val="auto"/>
          <w:szCs w:val="24"/>
        </w:rPr>
        <w:t>E</w:t>
      </w:r>
      <w:r w:rsidR="007C5646">
        <w:rPr>
          <w:rFonts w:cs="Arial"/>
          <w:color w:val="auto"/>
          <w:szCs w:val="24"/>
        </w:rPr>
        <w:t>LNS</w:t>
      </w:r>
      <w:r w:rsidRPr="00A8645D">
        <w:rPr>
          <w:rFonts w:cs="Arial"/>
          <w:color w:val="auto"/>
          <w:szCs w:val="24"/>
        </w:rPr>
        <w:t xml:space="preserve"> highlight</w:t>
      </w:r>
      <w:r w:rsidR="00552FCA">
        <w:rPr>
          <w:rFonts w:cs="Arial"/>
          <w:color w:val="auto"/>
          <w:szCs w:val="24"/>
        </w:rPr>
        <w:t>ed</w:t>
      </w:r>
      <w:r w:rsidR="00906CE4">
        <w:rPr>
          <w:rFonts w:cs="Arial"/>
          <w:color w:val="auto"/>
          <w:szCs w:val="24"/>
        </w:rPr>
        <w:t xml:space="preserve"> </w:t>
      </w:r>
      <w:r w:rsidRPr="00A8645D">
        <w:rPr>
          <w:rFonts w:cs="Arial"/>
          <w:color w:val="auto"/>
          <w:szCs w:val="24"/>
        </w:rPr>
        <w:t>that there were potential issues in relation to a regional demand for logistics which was not reflected in the Study. Nottinghamshire County Council with the support of the Nottingham Core and Nottingham Outer HMA authorities</w:t>
      </w:r>
      <w:r>
        <w:rPr>
          <w:rFonts w:cs="Arial"/>
          <w:color w:val="auto"/>
          <w:szCs w:val="24"/>
        </w:rPr>
        <w:t>,</w:t>
      </w:r>
      <w:r w:rsidRPr="00A8645D">
        <w:rPr>
          <w:rFonts w:cs="Arial"/>
          <w:color w:val="auto"/>
          <w:szCs w:val="24"/>
        </w:rPr>
        <w:t xml:space="preserve"> commission</w:t>
      </w:r>
      <w:r w:rsidR="00734A48">
        <w:rPr>
          <w:rFonts w:cs="Arial"/>
          <w:color w:val="auto"/>
          <w:szCs w:val="24"/>
        </w:rPr>
        <w:t>ed</w:t>
      </w:r>
      <w:r w:rsidRPr="00A8645D">
        <w:rPr>
          <w:rFonts w:cs="Arial"/>
          <w:color w:val="auto"/>
          <w:szCs w:val="24"/>
        </w:rPr>
        <w:t xml:space="preserve"> a Logistics Study across the housing market areas.  The Study </w:t>
      </w:r>
      <w:r>
        <w:rPr>
          <w:rFonts w:cs="Arial"/>
          <w:color w:val="auto"/>
          <w:szCs w:val="24"/>
        </w:rPr>
        <w:t xml:space="preserve">findings </w:t>
      </w:r>
      <w:r w:rsidR="00734A48">
        <w:rPr>
          <w:rFonts w:cs="Arial"/>
          <w:color w:val="auto"/>
          <w:szCs w:val="24"/>
        </w:rPr>
        <w:t>highlight</w:t>
      </w:r>
      <w:r w:rsidRPr="00A8645D">
        <w:rPr>
          <w:rFonts w:cs="Arial"/>
          <w:color w:val="auto"/>
          <w:szCs w:val="24"/>
        </w:rPr>
        <w:t xml:space="preserve"> a </w:t>
      </w:r>
      <w:r w:rsidRPr="00A8645D">
        <w:rPr>
          <w:rFonts w:cs="Arial"/>
          <w:color w:val="auto"/>
          <w:szCs w:val="24"/>
          <w:lang w:eastAsia="en-US"/>
        </w:rPr>
        <w:t xml:space="preserve">substantial demand for logistics along the M1 Motorway in Nottinghamshire. However, </w:t>
      </w:r>
      <w:r>
        <w:rPr>
          <w:rFonts w:cs="Arial"/>
          <w:color w:val="auto"/>
          <w:szCs w:val="24"/>
          <w:lang w:eastAsia="en-US"/>
        </w:rPr>
        <w:t>this is a complex issue as the M1 is largely located within the Green Belt in N</w:t>
      </w:r>
      <w:r w:rsidRPr="00A8645D">
        <w:rPr>
          <w:rFonts w:cs="Arial"/>
          <w:color w:val="auto"/>
          <w:szCs w:val="24"/>
          <w:lang w:eastAsia="en-US"/>
        </w:rPr>
        <w:t>ottinghamshire</w:t>
      </w:r>
      <w:r>
        <w:rPr>
          <w:rFonts w:cs="Arial"/>
          <w:color w:val="auto"/>
          <w:szCs w:val="24"/>
          <w:lang w:eastAsia="en-US"/>
        </w:rPr>
        <w:t>.</w:t>
      </w:r>
    </w:p>
    <w:p w14:paraId="2D3734F7" w14:textId="77777777" w:rsidR="002C6AC4" w:rsidRDefault="002C6AC4" w:rsidP="002C6AC4">
      <w:pPr>
        <w:keepNext w:val="0"/>
        <w:shd w:val="clear" w:color="auto" w:fill="FFFFFF"/>
        <w:spacing w:before="0"/>
        <w:rPr>
          <w:rFonts w:cs="Arial"/>
          <w:color w:val="auto"/>
          <w:szCs w:val="24"/>
          <w:lang w:eastAsia="en-US"/>
        </w:rPr>
      </w:pPr>
    </w:p>
    <w:p w14:paraId="39F7A9BE" w14:textId="77777777" w:rsidR="002C6AC4" w:rsidRPr="002C6AC4" w:rsidRDefault="00347E4D" w:rsidP="002C6AC4">
      <w:pPr>
        <w:keepNext w:val="0"/>
        <w:numPr>
          <w:ilvl w:val="1"/>
          <w:numId w:val="4"/>
        </w:numPr>
        <w:shd w:val="clear" w:color="auto" w:fill="FFFFFF"/>
        <w:tabs>
          <w:tab w:val="clear" w:pos="525"/>
        </w:tabs>
        <w:spacing w:before="0"/>
        <w:ind w:left="709" w:hanging="709"/>
        <w:rPr>
          <w:rFonts w:cs="Arial"/>
          <w:color w:val="auto"/>
          <w:szCs w:val="24"/>
          <w:lang w:eastAsia="en-US"/>
        </w:rPr>
      </w:pPr>
      <w:r>
        <w:rPr>
          <w:rFonts w:cs="Arial"/>
          <w:szCs w:val="24"/>
        </w:rPr>
        <w:t xml:space="preserve">Ashfield </w:t>
      </w:r>
      <w:r w:rsidR="002C6AC4" w:rsidRPr="002C6AC4">
        <w:rPr>
          <w:rFonts w:cs="Arial"/>
          <w:szCs w:val="24"/>
        </w:rPr>
        <w:t>Local Plan Policy S8 identifies a demand for approximately 81 hectares of land for employment purposes in Ashfield over the Plan period.</w:t>
      </w:r>
      <w:r w:rsidR="002C6AC4" w:rsidRPr="002C6AC4">
        <w:rPr>
          <w:rFonts w:eastAsia="Arial" w:cs="Arial"/>
        </w:rPr>
        <w:t xml:space="preserve"> Th</w:t>
      </w:r>
      <w:r>
        <w:rPr>
          <w:rFonts w:eastAsia="Arial" w:cs="Arial"/>
        </w:rPr>
        <w:t>is</w:t>
      </w:r>
      <w:r w:rsidR="002C6AC4" w:rsidRPr="002C6AC4">
        <w:rPr>
          <w:rFonts w:eastAsia="Arial" w:cs="Arial"/>
        </w:rPr>
        <w:t xml:space="preserve"> figure is based on an adjusted past take up rate </w:t>
      </w:r>
      <w:proofErr w:type="gramStart"/>
      <w:r w:rsidR="002C6AC4" w:rsidRPr="002C6AC4">
        <w:rPr>
          <w:rFonts w:eastAsia="Arial" w:cs="Arial"/>
        </w:rPr>
        <w:t>scenario</w:t>
      </w:r>
      <w:r>
        <w:rPr>
          <w:rFonts w:eastAsia="Arial" w:cs="Arial"/>
        </w:rPr>
        <w:t>,</w:t>
      </w:r>
      <w:r w:rsidR="002C6AC4" w:rsidRPr="002C6AC4">
        <w:rPr>
          <w:rFonts w:eastAsia="Arial" w:cs="Arial"/>
        </w:rPr>
        <w:t xml:space="preserve"> and</w:t>
      </w:r>
      <w:proofErr w:type="gramEnd"/>
      <w:r w:rsidR="002C6AC4" w:rsidRPr="002C6AC4">
        <w:rPr>
          <w:rFonts w:eastAsia="Arial" w:cs="Arial"/>
        </w:rPr>
        <w:t xml:space="preserve"> takes account of the demand for space from the logistics sector. This approach will facilitate the priority sectors identified in D2N2’s</w:t>
      </w:r>
      <w:r w:rsidR="002C6AC4" w:rsidRPr="002C6AC4">
        <w:rPr>
          <w:rFonts w:cs="Arial"/>
        </w:rPr>
        <w:t xml:space="preserve"> </w:t>
      </w:r>
      <w:r w:rsidR="002C6AC4" w:rsidRPr="002C6AC4">
        <w:rPr>
          <w:rFonts w:eastAsia="Arial" w:cs="Arial"/>
        </w:rPr>
        <w:t xml:space="preserve">Strategic Economic Plan which aims to </w:t>
      </w:r>
      <w:r w:rsidR="002C6AC4" w:rsidRPr="002C6AC4">
        <w:rPr>
          <w:rFonts w:cs="Arial"/>
          <w:szCs w:val="24"/>
        </w:rPr>
        <w:t>tackle the productivity gap for the D2N2 area to remain a competitive business location and deliver long term prosperity.</w:t>
      </w:r>
    </w:p>
    <w:p w14:paraId="6D37B8D6" w14:textId="77777777" w:rsidR="002C6AC4" w:rsidRPr="002C6AC4" w:rsidRDefault="002C6AC4" w:rsidP="002C6AC4">
      <w:pPr>
        <w:keepNext w:val="0"/>
        <w:shd w:val="clear" w:color="auto" w:fill="FFFFFF"/>
        <w:spacing w:before="0"/>
        <w:rPr>
          <w:rFonts w:cs="Arial"/>
          <w:color w:val="auto"/>
          <w:szCs w:val="24"/>
          <w:lang w:eastAsia="en-US"/>
        </w:rPr>
      </w:pPr>
    </w:p>
    <w:p w14:paraId="0DBAC947" w14:textId="77777777" w:rsidR="008F6674" w:rsidRPr="008F6674" w:rsidRDefault="002C6AC4" w:rsidP="002C6AC4">
      <w:pPr>
        <w:keepNext w:val="0"/>
        <w:numPr>
          <w:ilvl w:val="1"/>
          <w:numId w:val="4"/>
        </w:numPr>
        <w:shd w:val="clear" w:color="auto" w:fill="FFFFFF"/>
        <w:tabs>
          <w:tab w:val="clear" w:pos="525"/>
        </w:tabs>
        <w:spacing w:before="0"/>
        <w:ind w:left="709" w:hanging="709"/>
        <w:rPr>
          <w:rFonts w:cs="Arial"/>
          <w:color w:val="auto"/>
          <w:szCs w:val="24"/>
          <w:lang w:eastAsia="en-US"/>
        </w:rPr>
      </w:pPr>
      <w:r>
        <w:rPr>
          <w:rFonts w:eastAsia="Calibri" w:cs="Arial"/>
          <w:szCs w:val="24"/>
        </w:rPr>
        <w:t xml:space="preserve">This demand will be </w:t>
      </w:r>
      <w:r w:rsidRPr="002277C5">
        <w:rPr>
          <w:rFonts w:eastAsia="Calibri" w:cs="Arial"/>
          <w:szCs w:val="24"/>
        </w:rPr>
        <w:t>met through</w:t>
      </w:r>
      <w:r w:rsidR="008F6674">
        <w:rPr>
          <w:rFonts w:eastAsia="Calibri" w:cs="Arial"/>
          <w:szCs w:val="24"/>
        </w:rPr>
        <w:t>:</w:t>
      </w:r>
    </w:p>
    <w:p w14:paraId="51C8730C" w14:textId="77777777" w:rsidR="008F6674" w:rsidRPr="008F6674" w:rsidRDefault="002C6AC4" w:rsidP="008F6674">
      <w:pPr>
        <w:pStyle w:val="ListParagraph"/>
        <w:numPr>
          <w:ilvl w:val="0"/>
          <w:numId w:val="27"/>
        </w:numPr>
        <w:shd w:val="clear" w:color="auto" w:fill="FFFFFF"/>
        <w:ind w:left="993" w:hanging="284"/>
        <w:rPr>
          <w:rFonts w:ascii="Arial" w:hAnsi="Arial" w:cs="Arial"/>
          <w:color w:val="auto"/>
          <w:szCs w:val="24"/>
        </w:rPr>
      </w:pPr>
      <w:r w:rsidRPr="008F6674">
        <w:rPr>
          <w:rFonts w:ascii="Arial" w:eastAsia="Calibri" w:hAnsi="Arial" w:cs="Arial"/>
          <w:szCs w:val="24"/>
        </w:rPr>
        <w:t xml:space="preserve">Policy S6 strategic employment allocations of approximately 40.92 </w:t>
      </w:r>
      <w:r w:rsidRPr="00674BAA">
        <w:rPr>
          <w:rFonts w:ascii="Arial" w:eastAsia="Calibri" w:hAnsi="Arial" w:cs="Arial"/>
          <w:szCs w:val="24"/>
        </w:rPr>
        <w:t>hectares</w:t>
      </w:r>
      <w:r w:rsidRPr="008F6674">
        <w:rPr>
          <w:rFonts w:ascii="Arial" w:eastAsia="Calibri" w:hAnsi="Arial" w:cs="Arial"/>
          <w:szCs w:val="24"/>
        </w:rPr>
        <w:t xml:space="preserve"> at M1 Junction 27</w:t>
      </w:r>
      <w:r w:rsidR="006123B3">
        <w:rPr>
          <w:rFonts w:ascii="Arial" w:eastAsia="Calibri" w:hAnsi="Arial" w:cs="Arial"/>
          <w:szCs w:val="24"/>
        </w:rPr>
        <w:t xml:space="preserve">, </w:t>
      </w:r>
      <w:r w:rsidR="006123B3" w:rsidRPr="006123B3">
        <w:rPr>
          <w:rFonts w:ascii="Arial" w:eastAsia="Calibri" w:hAnsi="Arial" w:cs="Arial"/>
          <w:szCs w:val="24"/>
        </w:rPr>
        <w:t xml:space="preserve">removing the site out of the Green Belt </w:t>
      </w:r>
      <w:proofErr w:type="gramStart"/>
      <w:r w:rsidR="006123B3" w:rsidRPr="006123B3">
        <w:rPr>
          <w:rFonts w:ascii="Arial" w:eastAsia="Calibri" w:hAnsi="Arial" w:cs="Arial"/>
          <w:szCs w:val="24"/>
        </w:rPr>
        <w:t>in order to</w:t>
      </w:r>
      <w:proofErr w:type="gramEnd"/>
      <w:r w:rsidR="006123B3" w:rsidRPr="006123B3">
        <w:rPr>
          <w:rFonts w:ascii="Arial" w:eastAsia="Calibri" w:hAnsi="Arial" w:cs="Arial"/>
          <w:szCs w:val="24"/>
        </w:rPr>
        <w:t xml:space="preserve"> meet future </w:t>
      </w:r>
      <w:r w:rsidR="006123B3">
        <w:rPr>
          <w:rFonts w:ascii="Arial" w:eastAsia="Calibri" w:hAnsi="Arial" w:cs="Arial"/>
          <w:szCs w:val="24"/>
        </w:rPr>
        <w:t>l</w:t>
      </w:r>
      <w:r w:rsidR="006123B3" w:rsidRPr="006123B3">
        <w:rPr>
          <w:rFonts w:ascii="Arial" w:eastAsia="Calibri" w:hAnsi="Arial" w:cs="Arial"/>
          <w:szCs w:val="24"/>
        </w:rPr>
        <w:t xml:space="preserve">ogistic </w:t>
      </w:r>
      <w:r w:rsidR="006123B3">
        <w:rPr>
          <w:rFonts w:ascii="Arial" w:eastAsia="Calibri" w:hAnsi="Arial" w:cs="Arial"/>
          <w:szCs w:val="24"/>
        </w:rPr>
        <w:t>and distribution n</w:t>
      </w:r>
      <w:r w:rsidR="006123B3" w:rsidRPr="006123B3">
        <w:rPr>
          <w:rFonts w:ascii="Arial" w:eastAsia="Calibri" w:hAnsi="Arial" w:cs="Arial"/>
          <w:szCs w:val="24"/>
        </w:rPr>
        <w:t>eeds</w:t>
      </w:r>
      <w:r w:rsidRPr="008F6674">
        <w:rPr>
          <w:rFonts w:ascii="Arial" w:hAnsi="Arial" w:cs="Arial"/>
          <w:szCs w:val="24"/>
        </w:rPr>
        <w:t xml:space="preserve">, </w:t>
      </w:r>
      <w:r w:rsidRPr="008F6674">
        <w:rPr>
          <w:rFonts w:ascii="Arial" w:eastAsia="Calibri" w:hAnsi="Arial" w:cs="Arial"/>
          <w:szCs w:val="24"/>
        </w:rPr>
        <w:t>and</w:t>
      </w:r>
    </w:p>
    <w:p w14:paraId="11F26D6D" w14:textId="77777777" w:rsidR="002C6AC4" w:rsidRPr="008F6674" w:rsidRDefault="008F6674" w:rsidP="008F6674">
      <w:pPr>
        <w:pStyle w:val="ListParagraph"/>
        <w:numPr>
          <w:ilvl w:val="0"/>
          <w:numId w:val="27"/>
        </w:numPr>
        <w:shd w:val="clear" w:color="auto" w:fill="FFFFFF"/>
        <w:ind w:left="993" w:hanging="284"/>
        <w:rPr>
          <w:rFonts w:ascii="Arial" w:hAnsi="Arial" w:cs="Arial"/>
          <w:color w:val="auto"/>
          <w:szCs w:val="24"/>
        </w:rPr>
      </w:pPr>
      <w:r>
        <w:rPr>
          <w:rFonts w:ascii="Arial" w:eastAsia="Calibri" w:hAnsi="Arial" w:cs="Arial"/>
          <w:szCs w:val="24"/>
        </w:rPr>
        <w:t>E</w:t>
      </w:r>
      <w:r w:rsidR="002C6AC4" w:rsidRPr="008F6674">
        <w:rPr>
          <w:rFonts w:ascii="Arial" w:eastAsia="Calibri" w:hAnsi="Arial" w:cs="Arial"/>
          <w:szCs w:val="24"/>
        </w:rPr>
        <w:t xml:space="preserve">mployment land allocations in Policy EM2 which combined provides for </w:t>
      </w:r>
      <w:proofErr w:type="gramStart"/>
      <w:r w:rsidR="002C6AC4" w:rsidRPr="008F6674">
        <w:rPr>
          <w:rFonts w:ascii="Arial" w:eastAsia="Calibri" w:hAnsi="Arial" w:cs="Arial"/>
          <w:szCs w:val="24"/>
        </w:rPr>
        <w:t>in excess of</w:t>
      </w:r>
      <w:proofErr w:type="gramEnd"/>
      <w:r w:rsidR="002C6AC4" w:rsidRPr="008F6674">
        <w:rPr>
          <w:rFonts w:ascii="Arial" w:eastAsia="Calibri" w:hAnsi="Arial" w:cs="Arial"/>
          <w:szCs w:val="24"/>
        </w:rPr>
        <w:t xml:space="preserve"> 84 hectares.</w:t>
      </w:r>
    </w:p>
    <w:p w14:paraId="1C5CAED0" w14:textId="77777777" w:rsidR="00F4135A" w:rsidRDefault="002C6AC4" w:rsidP="00347E4D">
      <w:pPr>
        <w:keepNext w:val="0"/>
        <w:numPr>
          <w:ilvl w:val="1"/>
          <w:numId w:val="4"/>
        </w:numPr>
        <w:shd w:val="clear" w:color="auto" w:fill="FFFFFF"/>
        <w:tabs>
          <w:tab w:val="clear" w:pos="525"/>
        </w:tabs>
        <w:spacing w:before="0"/>
        <w:ind w:left="709" w:hanging="709"/>
        <w:rPr>
          <w:rFonts w:cs="Arial"/>
          <w:color w:val="auto"/>
          <w:szCs w:val="24"/>
          <w:lang w:eastAsia="en-US"/>
        </w:rPr>
      </w:pPr>
      <w:r>
        <w:rPr>
          <w:rFonts w:cs="Arial"/>
          <w:color w:val="auto"/>
          <w:szCs w:val="24"/>
          <w:lang w:eastAsia="en-US"/>
        </w:rPr>
        <w:t xml:space="preserve">The allocated </w:t>
      </w:r>
      <w:r w:rsidR="006123B3">
        <w:rPr>
          <w:rFonts w:cs="Arial"/>
          <w:color w:val="auto"/>
          <w:szCs w:val="24"/>
          <w:lang w:eastAsia="en-US"/>
        </w:rPr>
        <w:t xml:space="preserve">strategic </w:t>
      </w:r>
      <w:r>
        <w:rPr>
          <w:rFonts w:cs="Arial"/>
          <w:color w:val="auto"/>
          <w:szCs w:val="24"/>
          <w:lang w:eastAsia="en-US"/>
        </w:rPr>
        <w:t>site</w:t>
      </w:r>
      <w:r w:rsidR="006123B3">
        <w:rPr>
          <w:rFonts w:cs="Arial"/>
          <w:color w:val="auto"/>
          <w:szCs w:val="24"/>
          <w:lang w:eastAsia="en-US"/>
        </w:rPr>
        <w:t>s</w:t>
      </w:r>
      <w:r>
        <w:rPr>
          <w:rFonts w:cs="Arial"/>
          <w:color w:val="auto"/>
          <w:szCs w:val="24"/>
          <w:lang w:eastAsia="en-US"/>
        </w:rPr>
        <w:t xml:space="preserve"> will make a significant contribution towards the regional logistics requirements along the M1 in Nottinghamshire.</w:t>
      </w:r>
    </w:p>
    <w:p w14:paraId="2AAB2E97" w14:textId="77777777" w:rsidR="00F4135A" w:rsidRPr="00F4135A" w:rsidRDefault="002C6AC4" w:rsidP="00F4135A">
      <w:pPr>
        <w:keepNext w:val="0"/>
        <w:shd w:val="clear" w:color="auto" w:fill="FFFFFF"/>
        <w:spacing w:before="0"/>
        <w:ind w:left="709"/>
        <w:rPr>
          <w:rFonts w:cs="Arial"/>
          <w:color w:val="auto"/>
          <w:szCs w:val="24"/>
          <w:lang w:eastAsia="en-US"/>
        </w:rPr>
      </w:pPr>
      <w:r w:rsidRPr="00A8645D">
        <w:rPr>
          <w:rFonts w:cs="Arial"/>
          <w:color w:val="auto"/>
          <w:szCs w:val="24"/>
          <w:lang w:eastAsia="en-US"/>
        </w:rPr>
        <w:t xml:space="preserve">  </w:t>
      </w:r>
    </w:p>
    <w:p w14:paraId="04272635" w14:textId="77777777" w:rsidR="00841DEB" w:rsidRPr="00CB1B0C" w:rsidRDefault="00F4135A" w:rsidP="00BC548C">
      <w:pPr>
        <w:keepNext w:val="0"/>
        <w:numPr>
          <w:ilvl w:val="1"/>
          <w:numId w:val="4"/>
        </w:numPr>
        <w:shd w:val="clear" w:color="auto" w:fill="FFFFFF"/>
        <w:tabs>
          <w:tab w:val="clear" w:pos="525"/>
        </w:tabs>
        <w:spacing w:before="0"/>
        <w:ind w:left="709" w:hanging="709"/>
        <w:rPr>
          <w:rFonts w:cs="Arial"/>
          <w:color w:val="auto"/>
          <w:szCs w:val="24"/>
          <w:lang w:eastAsia="en-US"/>
        </w:rPr>
      </w:pPr>
      <w:r w:rsidRPr="00CB1B0C">
        <w:rPr>
          <w:rFonts w:cs="Arial"/>
          <w:color w:val="auto"/>
          <w:szCs w:val="24"/>
          <w:lang w:eastAsia="en-US"/>
        </w:rPr>
        <w:t xml:space="preserve">The functional economic market area (FEMA) of </w:t>
      </w:r>
      <w:r w:rsidR="00054668" w:rsidRPr="00CB1B0C">
        <w:rPr>
          <w:rFonts w:cs="Arial"/>
          <w:color w:val="auto"/>
          <w:szCs w:val="24"/>
          <w:lang w:eastAsia="en-US"/>
        </w:rPr>
        <w:t>Amber Valley Borough</w:t>
      </w:r>
      <w:r w:rsidRPr="00CB1B0C">
        <w:rPr>
          <w:rFonts w:cs="Arial"/>
          <w:color w:val="auto"/>
          <w:szCs w:val="24"/>
          <w:lang w:eastAsia="en-US"/>
        </w:rPr>
        <w:t xml:space="preserve"> overlaps with th</w:t>
      </w:r>
      <w:r w:rsidR="000D3E55" w:rsidRPr="00CB1B0C">
        <w:rPr>
          <w:rFonts w:cs="Arial"/>
          <w:color w:val="auto"/>
          <w:szCs w:val="24"/>
          <w:lang w:eastAsia="en-US"/>
        </w:rPr>
        <w:t>at</w:t>
      </w:r>
      <w:r w:rsidRPr="00CB1B0C">
        <w:rPr>
          <w:rFonts w:cs="Arial"/>
          <w:color w:val="auto"/>
          <w:szCs w:val="24"/>
          <w:lang w:eastAsia="en-US"/>
        </w:rPr>
        <w:t xml:space="preserve"> of Ashfield, as do most of the neighbouring authorities. </w:t>
      </w:r>
      <w:r w:rsidR="000D3E55" w:rsidRPr="00CB1B0C">
        <w:rPr>
          <w:rFonts w:cs="Arial"/>
          <w:color w:val="auto"/>
          <w:szCs w:val="24"/>
          <w:lang w:eastAsia="en-US"/>
        </w:rPr>
        <w:t>Amber Valley Borough</w:t>
      </w:r>
      <w:r w:rsidR="0003021B" w:rsidRPr="00CB1B0C">
        <w:rPr>
          <w:rFonts w:cs="Arial"/>
          <w:color w:val="auto"/>
          <w:szCs w:val="24"/>
          <w:lang w:eastAsia="en-US"/>
        </w:rPr>
        <w:t xml:space="preserve"> </w:t>
      </w:r>
      <w:r w:rsidR="00817DE8" w:rsidRPr="00CB1B0C">
        <w:rPr>
          <w:rFonts w:cs="Arial"/>
          <w:color w:val="auto"/>
          <w:szCs w:val="24"/>
          <w:lang w:eastAsia="en-US"/>
        </w:rPr>
        <w:t>C</w:t>
      </w:r>
      <w:r w:rsidR="0003021B" w:rsidRPr="00CB1B0C">
        <w:rPr>
          <w:rFonts w:cs="Arial"/>
          <w:color w:val="auto"/>
          <w:szCs w:val="24"/>
          <w:lang w:eastAsia="en-US"/>
        </w:rPr>
        <w:t xml:space="preserve">ouncil have confirmed that they can meet their own employment needs </w:t>
      </w:r>
      <w:r w:rsidR="00E147AC" w:rsidRPr="00CB1B0C">
        <w:rPr>
          <w:rFonts w:cs="Arial"/>
          <w:color w:val="auto"/>
          <w:szCs w:val="24"/>
          <w:lang w:eastAsia="en-US"/>
        </w:rPr>
        <w:t>as set out in the</w:t>
      </w:r>
      <w:r w:rsidR="001C5545" w:rsidRPr="00CB1B0C">
        <w:rPr>
          <w:rFonts w:cs="Arial"/>
          <w:color w:val="auto"/>
          <w:szCs w:val="24"/>
          <w:lang w:eastAsia="en-US"/>
        </w:rPr>
        <w:t>ir</w:t>
      </w:r>
      <w:r w:rsidR="00E147AC" w:rsidRPr="00CB1B0C">
        <w:rPr>
          <w:rFonts w:cs="Arial"/>
          <w:color w:val="auto"/>
          <w:szCs w:val="24"/>
          <w:lang w:eastAsia="en-US"/>
        </w:rPr>
        <w:t xml:space="preserve"> </w:t>
      </w:r>
      <w:r w:rsidR="006139EC">
        <w:rPr>
          <w:rFonts w:cs="Arial"/>
          <w:color w:val="auto"/>
          <w:szCs w:val="24"/>
          <w:lang w:eastAsia="en-US"/>
        </w:rPr>
        <w:t>draft</w:t>
      </w:r>
      <w:r w:rsidR="000D3E55" w:rsidRPr="00CB1B0C">
        <w:rPr>
          <w:rFonts w:cs="Arial"/>
          <w:color w:val="auto"/>
          <w:szCs w:val="24"/>
          <w:lang w:eastAsia="en-US"/>
        </w:rPr>
        <w:t xml:space="preserve"> </w:t>
      </w:r>
      <w:r w:rsidR="00E147AC" w:rsidRPr="00CB1B0C">
        <w:rPr>
          <w:rFonts w:cs="Arial"/>
          <w:color w:val="auto"/>
          <w:szCs w:val="24"/>
          <w:lang w:eastAsia="en-US"/>
        </w:rPr>
        <w:t xml:space="preserve">Local </w:t>
      </w:r>
      <w:proofErr w:type="gramStart"/>
      <w:r w:rsidR="00E147AC" w:rsidRPr="00CB1B0C">
        <w:rPr>
          <w:rFonts w:cs="Arial"/>
          <w:color w:val="auto"/>
          <w:szCs w:val="24"/>
          <w:lang w:eastAsia="en-US"/>
        </w:rPr>
        <w:t xml:space="preserve">Plan, </w:t>
      </w:r>
      <w:r w:rsidR="0003021B" w:rsidRPr="00CB1B0C">
        <w:rPr>
          <w:rFonts w:cs="Arial"/>
          <w:color w:val="auto"/>
          <w:szCs w:val="24"/>
          <w:lang w:eastAsia="en-US"/>
        </w:rPr>
        <w:t>and</w:t>
      </w:r>
      <w:proofErr w:type="gramEnd"/>
      <w:r w:rsidR="0003021B" w:rsidRPr="00CB1B0C">
        <w:rPr>
          <w:rFonts w:cs="Arial"/>
          <w:color w:val="auto"/>
          <w:szCs w:val="24"/>
          <w:lang w:eastAsia="en-US"/>
        </w:rPr>
        <w:t xml:space="preserve"> have not requested that Ashfield</w:t>
      </w:r>
      <w:r w:rsidRPr="00CB1B0C">
        <w:rPr>
          <w:rFonts w:cs="Arial"/>
          <w:color w:val="auto"/>
          <w:szCs w:val="24"/>
          <w:lang w:eastAsia="en-US"/>
        </w:rPr>
        <w:t xml:space="preserve"> Council to help </w:t>
      </w:r>
      <w:r w:rsidR="0003021B" w:rsidRPr="00CB1B0C">
        <w:rPr>
          <w:rFonts w:cs="Arial"/>
          <w:color w:val="auto"/>
          <w:szCs w:val="24"/>
          <w:lang w:eastAsia="en-US"/>
        </w:rPr>
        <w:t xml:space="preserve">with their </w:t>
      </w:r>
      <w:r w:rsidRPr="00CB1B0C">
        <w:rPr>
          <w:rFonts w:cs="Arial"/>
          <w:color w:val="auto"/>
          <w:szCs w:val="24"/>
          <w:lang w:eastAsia="en-US"/>
        </w:rPr>
        <w:t>employment land requirement.</w:t>
      </w:r>
    </w:p>
    <w:p w14:paraId="6CF18070" w14:textId="77777777" w:rsidR="0003021B" w:rsidRPr="00F4135A" w:rsidRDefault="0003021B" w:rsidP="0003021B">
      <w:pPr>
        <w:keepNext w:val="0"/>
        <w:shd w:val="clear" w:color="auto" w:fill="FFFFFF"/>
        <w:spacing w:before="0"/>
        <w:rPr>
          <w:rFonts w:cs="Arial"/>
          <w:color w:val="auto"/>
          <w:szCs w:val="24"/>
          <w:lang w:eastAsia="en-US"/>
        </w:rPr>
      </w:pPr>
    </w:p>
    <w:p w14:paraId="10887D6C" w14:textId="77777777" w:rsidR="00531A1E" w:rsidRDefault="00531A1E">
      <w:pPr>
        <w:keepNext w:val="0"/>
        <w:spacing w:before="0"/>
        <w:rPr>
          <w:rFonts w:cs="Arial"/>
          <w:color w:val="auto"/>
          <w:szCs w:val="24"/>
          <w:lang w:eastAsia="en-US"/>
        </w:rPr>
      </w:pPr>
      <w:bookmarkStart w:id="9" w:name="_Hlk151549642"/>
      <w:r>
        <w:rPr>
          <w:rFonts w:cs="Arial"/>
          <w:color w:val="auto"/>
          <w:szCs w:val="24"/>
          <w:lang w:eastAsia="en-US"/>
        </w:rPr>
        <w:br w:type="page"/>
      </w:r>
    </w:p>
    <w:p w14:paraId="07D949F1" w14:textId="127E40CC" w:rsidR="00734A48" w:rsidRDefault="00734A48" w:rsidP="006123B3">
      <w:pPr>
        <w:keepNext w:val="0"/>
        <w:numPr>
          <w:ilvl w:val="1"/>
          <w:numId w:val="4"/>
        </w:numPr>
        <w:shd w:val="clear" w:color="auto" w:fill="FFFFFF"/>
        <w:tabs>
          <w:tab w:val="clear" w:pos="525"/>
        </w:tabs>
        <w:spacing w:before="0"/>
        <w:ind w:left="709" w:hanging="709"/>
        <w:rPr>
          <w:rFonts w:cs="Arial"/>
          <w:color w:val="auto"/>
          <w:szCs w:val="24"/>
          <w:lang w:eastAsia="en-US"/>
        </w:rPr>
      </w:pPr>
      <w:r w:rsidRPr="00273458">
        <w:rPr>
          <w:rFonts w:cs="Arial"/>
          <w:color w:val="auto"/>
          <w:szCs w:val="24"/>
          <w:lang w:eastAsia="en-US"/>
        </w:rPr>
        <w:lastRenderedPageBreak/>
        <w:t>The parties have agreed that:</w:t>
      </w:r>
    </w:p>
    <w:p w14:paraId="35F662C4" w14:textId="77777777" w:rsidR="00E71D3A" w:rsidRPr="00273458" w:rsidRDefault="00E71D3A" w:rsidP="00E71D3A">
      <w:pPr>
        <w:keepNext w:val="0"/>
        <w:shd w:val="clear" w:color="auto" w:fill="FFFFFF"/>
        <w:spacing w:before="0"/>
        <w:rPr>
          <w:rFonts w:cs="Arial"/>
          <w:color w:val="auto"/>
          <w:szCs w:val="24"/>
          <w:lang w:eastAsia="en-US"/>
        </w:rPr>
      </w:pPr>
    </w:p>
    <w:tbl>
      <w:tblPr>
        <w:tblW w:w="8925"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25"/>
      </w:tblGrid>
      <w:tr w:rsidR="00734A48" w:rsidRPr="00CF3767" w14:paraId="43A4A435" w14:textId="77777777" w:rsidTr="00CF3767">
        <w:trPr>
          <w:trHeight w:val="850"/>
        </w:trPr>
        <w:tc>
          <w:tcPr>
            <w:tcW w:w="8925" w:type="dxa"/>
            <w:shd w:val="clear" w:color="auto" w:fill="E2EFD9"/>
          </w:tcPr>
          <w:bookmarkEnd w:id="9"/>
          <w:p w14:paraId="4837C63B" w14:textId="77777777" w:rsidR="002E515D" w:rsidRPr="00CF3767" w:rsidRDefault="002E515D" w:rsidP="00AD4829">
            <w:pPr>
              <w:rPr>
                <w:rFonts w:cs="Arial"/>
                <w:color w:val="auto"/>
                <w:szCs w:val="24"/>
              </w:rPr>
            </w:pPr>
            <w:r w:rsidRPr="00CF3767">
              <w:rPr>
                <w:rFonts w:cs="Arial"/>
                <w:color w:val="auto"/>
                <w:szCs w:val="24"/>
              </w:rPr>
              <w:t>Ashfield forms</w:t>
            </w:r>
            <w:r w:rsidR="00AD4829" w:rsidRPr="00CF3767">
              <w:rPr>
                <w:rFonts w:cs="Arial"/>
                <w:color w:val="auto"/>
                <w:szCs w:val="24"/>
              </w:rPr>
              <w:t xml:space="preserve"> </w:t>
            </w:r>
            <w:r w:rsidR="00734A48" w:rsidRPr="00CF3767">
              <w:rPr>
                <w:rFonts w:cs="Arial"/>
                <w:color w:val="auto"/>
                <w:szCs w:val="24"/>
              </w:rPr>
              <w:t>part of the Nottingham Outer Functional Economic Market Area</w:t>
            </w:r>
            <w:r w:rsidRPr="00CF3767">
              <w:rPr>
                <w:rFonts w:cs="Arial"/>
                <w:color w:val="auto"/>
                <w:szCs w:val="24"/>
              </w:rPr>
              <w:t xml:space="preserve"> (FEMA)</w:t>
            </w:r>
            <w:r w:rsidR="00734A48" w:rsidRPr="00CF3767">
              <w:rPr>
                <w:rFonts w:cs="Arial"/>
                <w:color w:val="auto"/>
                <w:szCs w:val="24"/>
              </w:rPr>
              <w:t xml:space="preserve">, </w:t>
            </w:r>
            <w:r w:rsidRPr="00CF3767">
              <w:rPr>
                <w:rFonts w:cs="Arial"/>
                <w:color w:val="auto"/>
                <w:szCs w:val="24"/>
              </w:rPr>
              <w:t xml:space="preserve">with the Hucknall area having close links with the Nottingham Core FEMA. </w:t>
            </w:r>
            <w:r w:rsidR="00093778" w:rsidRPr="00CF3767">
              <w:rPr>
                <w:rFonts w:cs="Arial"/>
                <w:color w:val="auto"/>
                <w:szCs w:val="24"/>
              </w:rPr>
              <w:t>Amber Valley</w:t>
            </w:r>
            <w:r w:rsidR="003A78B9" w:rsidRPr="00CF3767">
              <w:rPr>
                <w:rFonts w:cs="Arial"/>
                <w:color w:val="auto"/>
                <w:szCs w:val="24"/>
              </w:rPr>
              <w:t xml:space="preserve"> has identified its own </w:t>
            </w:r>
            <w:proofErr w:type="gramStart"/>
            <w:r w:rsidR="003A78B9" w:rsidRPr="00CF3767">
              <w:rPr>
                <w:rFonts w:cs="Arial"/>
                <w:color w:val="auto"/>
                <w:szCs w:val="24"/>
              </w:rPr>
              <w:t>FEMA</w:t>
            </w:r>
            <w:proofErr w:type="gramEnd"/>
            <w:r w:rsidR="003A78B9" w:rsidRPr="00CF3767">
              <w:rPr>
                <w:rFonts w:cs="Arial"/>
                <w:color w:val="auto"/>
                <w:szCs w:val="24"/>
              </w:rPr>
              <w:t xml:space="preserve"> and this extends beyond its own district in several locations where travel to work data supports this. Both authorities recognise that the FEMA of most </w:t>
            </w:r>
            <w:r w:rsidR="00734A48" w:rsidRPr="00CF3767">
              <w:rPr>
                <w:rFonts w:cs="Arial"/>
                <w:color w:val="auto"/>
                <w:szCs w:val="24"/>
              </w:rPr>
              <w:t>authorities hav</w:t>
            </w:r>
            <w:r w:rsidRPr="00CF3767">
              <w:rPr>
                <w:rFonts w:cs="Arial"/>
                <w:color w:val="auto"/>
                <w:szCs w:val="24"/>
              </w:rPr>
              <w:t>e</w:t>
            </w:r>
            <w:r w:rsidR="00734A48" w:rsidRPr="00CF3767">
              <w:rPr>
                <w:rFonts w:cs="Arial"/>
                <w:color w:val="auto"/>
                <w:szCs w:val="24"/>
              </w:rPr>
              <w:t xml:space="preserve"> influences beyond the</w:t>
            </w:r>
            <w:r w:rsidRPr="00CF3767">
              <w:rPr>
                <w:rFonts w:cs="Arial"/>
                <w:color w:val="auto"/>
                <w:szCs w:val="24"/>
              </w:rPr>
              <w:t>ir</w:t>
            </w:r>
            <w:r w:rsidR="00734A48" w:rsidRPr="00CF3767">
              <w:rPr>
                <w:rFonts w:cs="Arial"/>
                <w:color w:val="auto"/>
                <w:szCs w:val="24"/>
              </w:rPr>
              <w:t xml:space="preserve"> administrative </w:t>
            </w:r>
            <w:r w:rsidR="00AD4829" w:rsidRPr="00CF3767">
              <w:rPr>
                <w:rFonts w:cs="Arial"/>
                <w:color w:val="auto"/>
                <w:szCs w:val="24"/>
              </w:rPr>
              <w:t>area.</w:t>
            </w:r>
          </w:p>
          <w:p w14:paraId="1EBC94C9" w14:textId="77777777" w:rsidR="002E515D" w:rsidRPr="00CF3767" w:rsidRDefault="002E515D" w:rsidP="00CF3767">
            <w:pPr>
              <w:spacing w:before="0"/>
              <w:rPr>
                <w:rFonts w:cs="Arial"/>
                <w:color w:val="auto"/>
                <w:szCs w:val="24"/>
              </w:rPr>
            </w:pPr>
          </w:p>
        </w:tc>
      </w:tr>
      <w:tr w:rsidR="003E2BF3" w:rsidRPr="00CF3767" w14:paraId="1831B931" w14:textId="77777777" w:rsidTr="00CF3767">
        <w:tc>
          <w:tcPr>
            <w:tcW w:w="8925" w:type="dxa"/>
            <w:shd w:val="clear" w:color="auto" w:fill="E2EFD9"/>
          </w:tcPr>
          <w:p w14:paraId="1E3C6025" w14:textId="77777777" w:rsidR="003E2BF3" w:rsidRPr="00CF3767" w:rsidRDefault="003E2BF3" w:rsidP="00CF3767">
            <w:pPr>
              <w:spacing w:before="0"/>
              <w:rPr>
                <w:rFonts w:cs="Arial"/>
                <w:color w:val="auto"/>
                <w:szCs w:val="24"/>
              </w:rPr>
            </w:pPr>
            <w:r w:rsidRPr="00CF3767">
              <w:rPr>
                <w:rFonts w:cs="Arial"/>
                <w:color w:val="auto"/>
                <w:szCs w:val="24"/>
              </w:rPr>
              <w:t>Ashfield District Council considers that it can meet its own assessed level of need to 2039/40</w:t>
            </w:r>
            <w:r w:rsidR="00AD6A1F" w:rsidRPr="00CF3767">
              <w:rPr>
                <w:rFonts w:cs="Arial"/>
                <w:color w:val="auto"/>
                <w:szCs w:val="24"/>
              </w:rPr>
              <w:t>,</w:t>
            </w:r>
            <w:r w:rsidRPr="00CF3767">
              <w:rPr>
                <w:rFonts w:cs="Arial"/>
                <w:color w:val="auto"/>
                <w:szCs w:val="24"/>
              </w:rPr>
              <w:t xml:space="preserve"> and that this is demonstrated by the approach taken and site allocations within the Pre-Submission Draft Ashfield Local Plan</w:t>
            </w:r>
            <w:r w:rsidR="00AD6A1F" w:rsidRPr="00CF3767">
              <w:rPr>
                <w:rFonts w:cs="Arial"/>
                <w:color w:val="auto"/>
                <w:szCs w:val="24"/>
              </w:rPr>
              <w:t xml:space="preserve">. </w:t>
            </w:r>
            <w:r w:rsidRPr="00CF3767">
              <w:rPr>
                <w:rFonts w:cs="Arial"/>
                <w:color w:val="auto"/>
                <w:szCs w:val="24"/>
              </w:rPr>
              <w:t>As a result, it is not proposed that any of this requirement will be met by neighbouring local planning authorities.</w:t>
            </w:r>
          </w:p>
          <w:p w14:paraId="0D412B95" w14:textId="77777777" w:rsidR="003E2BF3" w:rsidRPr="00CF3767" w:rsidRDefault="003E2BF3" w:rsidP="00CF3767">
            <w:pPr>
              <w:spacing w:before="0"/>
              <w:rPr>
                <w:rFonts w:cs="Arial"/>
                <w:color w:val="auto"/>
                <w:szCs w:val="24"/>
              </w:rPr>
            </w:pPr>
          </w:p>
        </w:tc>
      </w:tr>
      <w:tr w:rsidR="00DD5037" w:rsidRPr="00CF3767" w14:paraId="60FD46E9" w14:textId="77777777" w:rsidTr="00CF3767">
        <w:trPr>
          <w:trHeight w:val="1132"/>
        </w:trPr>
        <w:tc>
          <w:tcPr>
            <w:tcW w:w="8925" w:type="dxa"/>
            <w:shd w:val="clear" w:color="auto" w:fill="E2EFD9"/>
          </w:tcPr>
          <w:p w14:paraId="469A39E8" w14:textId="77777777" w:rsidR="0062409F" w:rsidRPr="00CF3767" w:rsidRDefault="000D3E55" w:rsidP="00CF3767">
            <w:pPr>
              <w:spacing w:before="0"/>
              <w:rPr>
                <w:rFonts w:cs="Arial"/>
                <w:color w:val="auto"/>
                <w:szCs w:val="24"/>
              </w:rPr>
            </w:pPr>
            <w:r w:rsidRPr="00CF3767">
              <w:rPr>
                <w:rFonts w:cs="Arial"/>
                <w:color w:val="auto"/>
                <w:szCs w:val="24"/>
              </w:rPr>
              <w:t>Amber Valley Borough</w:t>
            </w:r>
            <w:r w:rsidR="0003021B" w:rsidRPr="00CF3767">
              <w:rPr>
                <w:rFonts w:cs="Arial"/>
                <w:color w:val="auto"/>
                <w:szCs w:val="24"/>
              </w:rPr>
              <w:t xml:space="preserve"> Council </w:t>
            </w:r>
            <w:r w:rsidR="006139EC" w:rsidRPr="00CF3767">
              <w:rPr>
                <w:rFonts w:cs="Arial"/>
                <w:color w:val="auto"/>
                <w:szCs w:val="24"/>
              </w:rPr>
              <w:t>considers that it can meet its own assessed level of need to 2039/40, and that this is demonstrated by the approach taken and site allocations within the Pre-Submission Draft Amber Valley Local Plan. As a result, it is not proposed that any of this requirement will be met by neighbouring local planning authorities</w:t>
            </w:r>
            <w:r w:rsidR="00CB1B0C" w:rsidRPr="00CF3767">
              <w:rPr>
                <w:rFonts w:cs="Arial"/>
                <w:color w:val="auto"/>
                <w:szCs w:val="24"/>
              </w:rPr>
              <w:t>, including Ashfield District Council.</w:t>
            </w:r>
          </w:p>
          <w:p w14:paraId="25AC6076" w14:textId="77777777" w:rsidR="00CB1B0C" w:rsidRPr="00CF3767" w:rsidRDefault="00CB1B0C" w:rsidP="00CF3767">
            <w:pPr>
              <w:spacing w:before="0"/>
              <w:rPr>
                <w:rFonts w:cs="Arial"/>
                <w:color w:val="auto"/>
                <w:szCs w:val="24"/>
              </w:rPr>
            </w:pPr>
          </w:p>
        </w:tc>
      </w:tr>
    </w:tbl>
    <w:p w14:paraId="6F9653C0" w14:textId="77777777" w:rsidR="001666C4" w:rsidRPr="009E3D19" w:rsidRDefault="001666C4" w:rsidP="009E3D19"/>
    <w:p w14:paraId="7517D74C" w14:textId="77777777" w:rsidR="002E515D" w:rsidRPr="002E515D" w:rsidRDefault="002E515D" w:rsidP="002E515D">
      <w:pPr>
        <w:keepNext w:val="0"/>
        <w:shd w:val="clear" w:color="auto" w:fill="FFFFFF"/>
        <w:spacing w:before="0"/>
        <w:ind w:left="709"/>
        <w:rPr>
          <w:rFonts w:cs="Arial"/>
          <w:color w:val="auto"/>
          <w:szCs w:val="24"/>
        </w:rPr>
      </w:pPr>
    </w:p>
    <w:p w14:paraId="2EAB63D7" w14:textId="77777777" w:rsidR="00843474" w:rsidRDefault="00843474" w:rsidP="00843474">
      <w:pPr>
        <w:pStyle w:val="ListParagraph"/>
        <w:spacing w:after="0" w:line="240" w:lineRule="auto"/>
        <w:rPr>
          <w:rFonts w:ascii="Arial" w:hAnsi="Arial" w:cs="Arial"/>
          <w:color w:val="auto"/>
          <w:szCs w:val="24"/>
        </w:rPr>
      </w:pPr>
    </w:p>
    <w:p w14:paraId="0021F1DF" w14:textId="77777777" w:rsidR="005F3E26" w:rsidRPr="009E3D19" w:rsidRDefault="005F3E26" w:rsidP="006C61D4">
      <w:pPr>
        <w:pStyle w:val="Heading2"/>
      </w:pPr>
      <w:r w:rsidRPr="009E3D19">
        <w:t xml:space="preserve">Infrastructure </w:t>
      </w:r>
      <w:r w:rsidR="00D20D99">
        <w:t>D</w:t>
      </w:r>
      <w:r w:rsidRPr="009E3D19">
        <w:t>elivery</w:t>
      </w:r>
    </w:p>
    <w:p w14:paraId="3148A56B" w14:textId="77777777" w:rsidR="002F5CC3" w:rsidRPr="009E3D19" w:rsidRDefault="002F5CC3" w:rsidP="007D1443">
      <w:pPr>
        <w:pStyle w:val="ListParagraph"/>
        <w:spacing w:after="0" w:line="240" w:lineRule="auto"/>
        <w:rPr>
          <w:rFonts w:ascii="Arial" w:hAnsi="Arial" w:cs="Arial"/>
          <w:color w:val="auto"/>
          <w:szCs w:val="24"/>
        </w:rPr>
      </w:pPr>
    </w:p>
    <w:p w14:paraId="4AFED68F" w14:textId="77777777" w:rsidR="009E3D19" w:rsidRPr="00A66A28" w:rsidRDefault="005F3E26" w:rsidP="00B54A9F">
      <w:pPr>
        <w:keepNext w:val="0"/>
        <w:numPr>
          <w:ilvl w:val="1"/>
          <w:numId w:val="4"/>
        </w:numPr>
        <w:shd w:val="clear" w:color="auto" w:fill="FFFFFF"/>
        <w:tabs>
          <w:tab w:val="clear" w:pos="525"/>
        </w:tabs>
        <w:spacing w:before="0"/>
        <w:ind w:left="709" w:hanging="709"/>
        <w:rPr>
          <w:rFonts w:cs="Arial"/>
          <w:color w:val="auto"/>
          <w:szCs w:val="24"/>
          <w:lang w:eastAsia="en-US"/>
        </w:rPr>
      </w:pPr>
      <w:r w:rsidRPr="009E3D19">
        <w:rPr>
          <w:rFonts w:cs="Arial"/>
          <w:color w:val="auto"/>
          <w:szCs w:val="24"/>
        </w:rPr>
        <w:t xml:space="preserve">The emerging </w:t>
      </w:r>
      <w:r w:rsidR="00AD6A1F">
        <w:rPr>
          <w:rFonts w:cs="Arial"/>
          <w:color w:val="auto"/>
          <w:szCs w:val="24"/>
        </w:rPr>
        <w:t xml:space="preserve">Ashfield </w:t>
      </w:r>
      <w:r w:rsidRPr="009E3D19">
        <w:rPr>
          <w:rFonts w:cs="Arial"/>
          <w:color w:val="auto"/>
          <w:szCs w:val="24"/>
        </w:rPr>
        <w:t>Local Plan is support</w:t>
      </w:r>
      <w:r w:rsidR="002F5CC3" w:rsidRPr="009E3D19">
        <w:rPr>
          <w:rFonts w:cs="Arial"/>
          <w:color w:val="auto"/>
          <w:szCs w:val="24"/>
        </w:rPr>
        <w:t>ed</w:t>
      </w:r>
      <w:r w:rsidRPr="009E3D19">
        <w:rPr>
          <w:rFonts w:cs="Arial"/>
          <w:color w:val="auto"/>
          <w:szCs w:val="24"/>
        </w:rPr>
        <w:t xml:space="preserve"> by a</w:t>
      </w:r>
      <w:r w:rsidR="009E3D19" w:rsidRPr="009E3D19">
        <w:rPr>
          <w:rFonts w:cs="Arial"/>
          <w:color w:val="auto"/>
          <w:szCs w:val="24"/>
        </w:rPr>
        <w:t>n Infrastructure Delivery Plan</w:t>
      </w:r>
      <w:r w:rsidR="009E3D19">
        <w:rPr>
          <w:rFonts w:cs="Arial"/>
          <w:color w:val="auto"/>
          <w:szCs w:val="24"/>
        </w:rPr>
        <w:t xml:space="preserve"> (IDP)</w:t>
      </w:r>
      <w:r w:rsidR="009E3D19" w:rsidRPr="009E3D19">
        <w:rPr>
          <w:rFonts w:cs="Arial"/>
          <w:color w:val="FF0000"/>
          <w:szCs w:val="24"/>
        </w:rPr>
        <w:t xml:space="preserve"> </w:t>
      </w:r>
      <w:r w:rsidR="009E3D19" w:rsidRPr="009E3D19">
        <w:rPr>
          <w:rFonts w:cs="Arial"/>
          <w:color w:val="auto"/>
          <w:szCs w:val="24"/>
        </w:rPr>
        <w:t xml:space="preserve">which </w:t>
      </w:r>
      <w:r w:rsidR="009E3D19" w:rsidRPr="00A66A28">
        <w:rPr>
          <w:rFonts w:cs="Arial"/>
          <w:color w:val="auto"/>
          <w:szCs w:val="24"/>
        </w:rPr>
        <w:t>address</w:t>
      </w:r>
      <w:r w:rsidR="00770870" w:rsidRPr="00A66A28">
        <w:rPr>
          <w:rFonts w:cs="Arial"/>
          <w:color w:val="auto"/>
          <w:szCs w:val="24"/>
        </w:rPr>
        <w:t>es</w:t>
      </w:r>
      <w:r w:rsidR="009E3D19" w:rsidRPr="00A66A28">
        <w:rPr>
          <w:rFonts w:cs="Arial"/>
          <w:color w:val="auto"/>
          <w:szCs w:val="24"/>
        </w:rPr>
        <w:t xml:space="preserve"> the infrastructure requirements for the District based on the level of growth planned</w:t>
      </w:r>
      <w:r w:rsidRPr="00A66A28">
        <w:rPr>
          <w:rFonts w:cs="Arial"/>
          <w:color w:val="auto"/>
          <w:szCs w:val="24"/>
        </w:rPr>
        <w:t>.</w:t>
      </w:r>
    </w:p>
    <w:p w14:paraId="2D7A0843" w14:textId="77777777" w:rsidR="009E3D19" w:rsidRPr="00A66A28" w:rsidRDefault="009E3D19" w:rsidP="009E3D19">
      <w:pPr>
        <w:keepNext w:val="0"/>
        <w:shd w:val="clear" w:color="auto" w:fill="FFFFFF"/>
        <w:spacing w:before="0"/>
        <w:ind w:left="709"/>
        <w:rPr>
          <w:rFonts w:cs="Arial"/>
          <w:color w:val="auto"/>
          <w:szCs w:val="24"/>
          <w:lang w:eastAsia="en-US"/>
        </w:rPr>
      </w:pPr>
    </w:p>
    <w:p w14:paraId="3D9BC3CA" w14:textId="77777777" w:rsidR="005F3E26" w:rsidRPr="00A66A28" w:rsidRDefault="00D10F33" w:rsidP="00B54A9F">
      <w:pPr>
        <w:keepNext w:val="0"/>
        <w:numPr>
          <w:ilvl w:val="1"/>
          <w:numId w:val="4"/>
        </w:numPr>
        <w:shd w:val="clear" w:color="auto" w:fill="FFFFFF"/>
        <w:tabs>
          <w:tab w:val="clear" w:pos="525"/>
        </w:tabs>
        <w:spacing w:before="0"/>
        <w:ind w:left="709" w:hanging="709"/>
        <w:rPr>
          <w:rFonts w:cs="Arial"/>
          <w:color w:val="auto"/>
          <w:szCs w:val="24"/>
          <w:lang w:eastAsia="en-US"/>
        </w:rPr>
      </w:pPr>
      <w:r w:rsidRPr="00AD6A1F">
        <w:rPr>
          <w:rFonts w:cs="Arial"/>
          <w:color w:val="auto"/>
          <w:szCs w:val="24"/>
        </w:rPr>
        <w:t xml:space="preserve">Ashfield District </w:t>
      </w:r>
      <w:r w:rsidR="005F3E26" w:rsidRPr="00A66A28">
        <w:rPr>
          <w:rFonts w:cs="Arial"/>
          <w:color w:val="auto"/>
          <w:szCs w:val="24"/>
        </w:rPr>
        <w:t xml:space="preserve">Council has </w:t>
      </w:r>
      <w:r w:rsidR="00296E16" w:rsidRPr="00A66A28">
        <w:rPr>
          <w:rFonts w:cs="Arial"/>
          <w:color w:val="auto"/>
          <w:szCs w:val="24"/>
        </w:rPr>
        <w:t xml:space="preserve">also </w:t>
      </w:r>
      <w:r w:rsidR="005F3E26" w:rsidRPr="00A66A28">
        <w:rPr>
          <w:rFonts w:cs="Arial"/>
          <w:color w:val="auto"/>
          <w:szCs w:val="24"/>
        </w:rPr>
        <w:t xml:space="preserve">worked with </w:t>
      </w:r>
      <w:proofErr w:type="gramStart"/>
      <w:r w:rsidR="005F3E26" w:rsidRPr="00A66A28">
        <w:rPr>
          <w:rFonts w:cs="Arial"/>
          <w:color w:val="auto"/>
          <w:szCs w:val="24"/>
        </w:rPr>
        <w:t>a number of</w:t>
      </w:r>
      <w:proofErr w:type="gramEnd"/>
      <w:r w:rsidR="005F3E26" w:rsidRPr="00A66A28">
        <w:rPr>
          <w:rFonts w:cs="Arial"/>
          <w:color w:val="auto"/>
          <w:szCs w:val="24"/>
        </w:rPr>
        <w:t xml:space="preserve"> authorities in relation to the Strategic Housing &amp; Economic Land Availability Assessment (SHELAA) including the Highways Authority, other Nottinghamshire Coun</w:t>
      </w:r>
      <w:r w:rsidR="00634EF9" w:rsidRPr="00A66A28">
        <w:rPr>
          <w:rFonts w:cs="Arial"/>
          <w:color w:val="auto"/>
          <w:szCs w:val="24"/>
        </w:rPr>
        <w:t>ty</w:t>
      </w:r>
      <w:r w:rsidR="005F3E26" w:rsidRPr="00A66A28">
        <w:rPr>
          <w:rFonts w:cs="Arial"/>
          <w:color w:val="auto"/>
          <w:szCs w:val="24"/>
        </w:rPr>
        <w:t xml:space="preserve"> Council </w:t>
      </w:r>
      <w:r w:rsidR="00296E16" w:rsidRPr="00A66A28">
        <w:rPr>
          <w:rFonts w:cs="Arial"/>
          <w:color w:val="auto"/>
          <w:szCs w:val="24"/>
        </w:rPr>
        <w:t>departments</w:t>
      </w:r>
      <w:r w:rsidR="005F3E26" w:rsidRPr="00A66A28">
        <w:rPr>
          <w:rFonts w:cs="Arial"/>
          <w:color w:val="auto"/>
          <w:szCs w:val="24"/>
        </w:rPr>
        <w:t xml:space="preserve"> </w:t>
      </w:r>
      <w:r w:rsidR="007D1443" w:rsidRPr="00A66A28">
        <w:rPr>
          <w:rFonts w:cs="Arial"/>
          <w:color w:val="auto"/>
          <w:szCs w:val="24"/>
        </w:rPr>
        <w:t>and Severn Trent Water.</w:t>
      </w:r>
      <w:r w:rsidR="005F3E26" w:rsidRPr="00A66A28">
        <w:rPr>
          <w:rFonts w:cs="Arial"/>
          <w:color w:val="auto"/>
          <w:szCs w:val="24"/>
        </w:rPr>
        <w:t xml:space="preserve"> </w:t>
      </w:r>
    </w:p>
    <w:p w14:paraId="1BB2E0DF" w14:textId="77777777" w:rsidR="009E3D19" w:rsidRPr="00A66A28" w:rsidRDefault="009E3D19" w:rsidP="009E3D19">
      <w:pPr>
        <w:keepNext w:val="0"/>
        <w:shd w:val="clear" w:color="auto" w:fill="FFFFFF"/>
        <w:spacing w:before="0"/>
        <w:rPr>
          <w:rFonts w:cs="Arial"/>
          <w:color w:val="auto"/>
          <w:szCs w:val="24"/>
          <w:lang w:eastAsia="en-US"/>
        </w:rPr>
      </w:pPr>
    </w:p>
    <w:p w14:paraId="38697F3D" w14:textId="77777777" w:rsidR="00A068B4" w:rsidRPr="00A66A28" w:rsidRDefault="00B83D6B" w:rsidP="00BC548C">
      <w:pPr>
        <w:keepNext w:val="0"/>
        <w:numPr>
          <w:ilvl w:val="1"/>
          <w:numId w:val="4"/>
        </w:numPr>
        <w:shd w:val="clear" w:color="auto" w:fill="FFFFFF"/>
        <w:tabs>
          <w:tab w:val="clear" w:pos="525"/>
        </w:tabs>
        <w:spacing w:before="0"/>
        <w:ind w:left="709" w:hanging="709"/>
        <w:rPr>
          <w:rFonts w:cs="Arial"/>
          <w:color w:val="auto"/>
          <w:szCs w:val="24"/>
          <w:lang w:eastAsia="en-US"/>
        </w:rPr>
      </w:pPr>
      <w:r w:rsidRPr="00A66A28">
        <w:rPr>
          <w:rFonts w:cs="Arial"/>
          <w:color w:val="auto"/>
          <w:szCs w:val="24"/>
          <w:lang w:eastAsia="en-US"/>
        </w:rPr>
        <w:t xml:space="preserve">The Council commissioned </w:t>
      </w:r>
      <w:r w:rsidR="002D1095" w:rsidRPr="00A66A28">
        <w:rPr>
          <w:rFonts w:cs="Arial"/>
          <w:color w:val="auto"/>
          <w:szCs w:val="24"/>
          <w:lang w:eastAsia="en-US"/>
        </w:rPr>
        <w:t xml:space="preserve">the Ashfield Strategic </w:t>
      </w:r>
      <w:r w:rsidR="007D1443" w:rsidRPr="00A66A28">
        <w:rPr>
          <w:rFonts w:cs="Arial"/>
          <w:color w:val="auto"/>
          <w:szCs w:val="24"/>
          <w:lang w:eastAsia="en-US"/>
        </w:rPr>
        <w:t>Transport Study</w:t>
      </w:r>
      <w:r w:rsidR="002D1095" w:rsidRPr="00A66A28">
        <w:rPr>
          <w:rFonts w:cs="Arial"/>
          <w:color w:val="auto"/>
          <w:szCs w:val="24"/>
          <w:lang w:eastAsia="en-US"/>
        </w:rPr>
        <w:t xml:space="preserve"> (2023) to assess the impact of proposals in the Local Plan on the Highway network</w:t>
      </w:r>
      <w:r w:rsidR="007D1443" w:rsidRPr="00A66A28">
        <w:rPr>
          <w:rFonts w:cs="Arial"/>
          <w:color w:val="auto"/>
          <w:szCs w:val="24"/>
          <w:lang w:eastAsia="en-US"/>
        </w:rPr>
        <w:t xml:space="preserve">. </w:t>
      </w:r>
      <w:r w:rsidR="002D1095" w:rsidRPr="00A66A28">
        <w:rPr>
          <w:rFonts w:cs="Arial"/>
          <w:color w:val="auto"/>
          <w:szCs w:val="24"/>
          <w:lang w:eastAsia="en-US"/>
        </w:rPr>
        <w:t>This examined impact on key junctions and identified mitigation where possible.  The findings have fed into the IDP which supports the Plan.</w:t>
      </w:r>
      <w:r w:rsidR="007D1443" w:rsidRPr="00A66A28">
        <w:rPr>
          <w:rFonts w:cs="Arial"/>
          <w:color w:val="auto"/>
          <w:szCs w:val="24"/>
          <w:lang w:eastAsia="en-US"/>
        </w:rPr>
        <w:t xml:space="preserve"> </w:t>
      </w:r>
    </w:p>
    <w:p w14:paraId="424311CA" w14:textId="77777777" w:rsidR="00FB377A" w:rsidRPr="00A66A28" w:rsidRDefault="00FB377A" w:rsidP="00FB377A">
      <w:pPr>
        <w:keepNext w:val="0"/>
        <w:shd w:val="clear" w:color="auto" w:fill="FFFFFF"/>
        <w:spacing w:before="0"/>
        <w:rPr>
          <w:rFonts w:cs="Arial"/>
          <w:color w:val="auto"/>
          <w:szCs w:val="24"/>
          <w:lang w:eastAsia="en-US"/>
        </w:rPr>
      </w:pPr>
    </w:p>
    <w:p w14:paraId="220E48ED" w14:textId="77777777" w:rsidR="00A068B4" w:rsidRPr="00A66A28" w:rsidRDefault="00A068B4" w:rsidP="00B54A9F">
      <w:pPr>
        <w:keepNext w:val="0"/>
        <w:numPr>
          <w:ilvl w:val="1"/>
          <w:numId w:val="4"/>
        </w:numPr>
        <w:shd w:val="clear" w:color="auto" w:fill="FFFFFF"/>
        <w:tabs>
          <w:tab w:val="clear" w:pos="525"/>
        </w:tabs>
        <w:spacing w:before="0"/>
        <w:ind w:left="709" w:hanging="709"/>
        <w:rPr>
          <w:rFonts w:cs="Arial"/>
          <w:color w:val="auto"/>
          <w:szCs w:val="24"/>
          <w:lang w:eastAsia="en-US"/>
        </w:rPr>
      </w:pPr>
      <w:r w:rsidRPr="00A66A28">
        <w:rPr>
          <w:rFonts w:cs="Arial"/>
          <w:color w:val="auto"/>
          <w:szCs w:val="24"/>
          <w:lang w:eastAsia="en-US"/>
        </w:rPr>
        <w:t xml:space="preserve">There have been discussions with infrastructure providers </w:t>
      </w:r>
      <w:r w:rsidR="00FB5AE4" w:rsidRPr="00A66A28">
        <w:rPr>
          <w:rFonts w:cs="Arial"/>
          <w:color w:val="auto"/>
          <w:szCs w:val="24"/>
          <w:lang w:eastAsia="en-US"/>
        </w:rPr>
        <w:t xml:space="preserve">regarding the Local Plan proposals </w:t>
      </w:r>
      <w:r w:rsidRPr="00A66A28">
        <w:rPr>
          <w:rFonts w:cs="Arial"/>
          <w:color w:val="auto"/>
          <w:szCs w:val="24"/>
          <w:lang w:eastAsia="en-US"/>
        </w:rPr>
        <w:t>includ</w:t>
      </w:r>
      <w:r w:rsidR="00B83D6B" w:rsidRPr="00A66A28">
        <w:rPr>
          <w:rFonts w:cs="Arial"/>
          <w:color w:val="auto"/>
          <w:szCs w:val="24"/>
          <w:lang w:eastAsia="en-US"/>
        </w:rPr>
        <w:t>ing (but not limited to)</w:t>
      </w:r>
      <w:r w:rsidRPr="00A66A28">
        <w:rPr>
          <w:rFonts w:cs="Arial"/>
          <w:color w:val="auto"/>
          <w:szCs w:val="24"/>
          <w:lang w:eastAsia="en-US"/>
        </w:rPr>
        <w:t xml:space="preserve"> the following:</w:t>
      </w:r>
    </w:p>
    <w:p w14:paraId="19107E12" w14:textId="77777777" w:rsidR="00AD6A1F" w:rsidRDefault="00AD6A1F">
      <w:pPr>
        <w:keepNext w:val="0"/>
        <w:spacing w:before="0"/>
        <w:rPr>
          <w:rFonts w:ascii="Calibri" w:hAnsi="Calibri" w:cs="Arial"/>
          <w:color w:val="auto"/>
          <w:szCs w:val="24"/>
          <w:lang w:eastAsia="en-US"/>
        </w:rPr>
      </w:pPr>
      <w:r>
        <w:rPr>
          <w:rFonts w:cs="Arial"/>
          <w:color w:val="auto"/>
          <w:szCs w:val="24"/>
        </w:rPr>
        <w:br w:type="page"/>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19"/>
        <w:gridCol w:w="6089"/>
      </w:tblGrid>
      <w:tr w:rsidR="00210BB0" w:rsidRPr="00CF3767" w14:paraId="65704C77" w14:textId="77777777" w:rsidTr="00CF3767">
        <w:trPr>
          <w:trHeight w:val="1526"/>
        </w:trPr>
        <w:tc>
          <w:tcPr>
            <w:tcW w:w="2819" w:type="dxa"/>
            <w:shd w:val="clear" w:color="auto" w:fill="D9D9D9"/>
          </w:tcPr>
          <w:p w14:paraId="28C14771" w14:textId="77777777" w:rsidR="00A068B4" w:rsidRPr="00CF3767" w:rsidRDefault="00A068B4" w:rsidP="00CF3767">
            <w:pPr>
              <w:pStyle w:val="ListParagraph"/>
              <w:spacing w:after="0" w:line="240" w:lineRule="auto"/>
              <w:ind w:left="0"/>
              <w:rPr>
                <w:rFonts w:ascii="Arial" w:hAnsi="Arial" w:cs="Arial"/>
                <w:color w:val="auto"/>
                <w:szCs w:val="24"/>
              </w:rPr>
            </w:pPr>
            <w:r w:rsidRPr="00CF3767">
              <w:rPr>
                <w:rFonts w:ascii="Arial" w:hAnsi="Arial" w:cs="Arial"/>
                <w:color w:val="auto"/>
                <w:szCs w:val="24"/>
              </w:rPr>
              <w:lastRenderedPageBreak/>
              <w:t>Highways &amp; Transport</w:t>
            </w:r>
          </w:p>
        </w:tc>
        <w:tc>
          <w:tcPr>
            <w:tcW w:w="6089" w:type="dxa"/>
            <w:shd w:val="clear" w:color="auto" w:fill="auto"/>
          </w:tcPr>
          <w:p w14:paraId="19DE77CB" w14:textId="77777777" w:rsidR="00A068B4" w:rsidRPr="00CF3767" w:rsidRDefault="00A068B4" w:rsidP="00CF3767">
            <w:pPr>
              <w:pStyle w:val="ListParagraph"/>
              <w:numPr>
                <w:ilvl w:val="0"/>
                <w:numId w:val="9"/>
              </w:numPr>
              <w:spacing w:after="0" w:line="240" w:lineRule="auto"/>
              <w:rPr>
                <w:rFonts w:ascii="Arial" w:hAnsi="Arial" w:cs="Arial"/>
                <w:color w:val="auto"/>
                <w:szCs w:val="24"/>
              </w:rPr>
            </w:pPr>
            <w:r w:rsidRPr="00CF3767">
              <w:rPr>
                <w:rFonts w:ascii="Arial" w:hAnsi="Arial" w:cs="Arial"/>
                <w:color w:val="auto"/>
                <w:szCs w:val="24"/>
              </w:rPr>
              <w:t>Nottinghamshire County Council – Highway Authority</w:t>
            </w:r>
          </w:p>
          <w:p w14:paraId="06A67400" w14:textId="77777777" w:rsidR="00A068B4" w:rsidRPr="00CF3767" w:rsidRDefault="000A44AA" w:rsidP="00CF3767">
            <w:pPr>
              <w:pStyle w:val="ListParagraph"/>
              <w:numPr>
                <w:ilvl w:val="0"/>
                <w:numId w:val="9"/>
              </w:numPr>
              <w:spacing w:after="0" w:line="240" w:lineRule="auto"/>
              <w:rPr>
                <w:rFonts w:ascii="Arial" w:hAnsi="Arial" w:cs="Arial"/>
                <w:color w:val="auto"/>
                <w:szCs w:val="24"/>
              </w:rPr>
            </w:pPr>
            <w:r w:rsidRPr="00CF3767">
              <w:rPr>
                <w:rFonts w:ascii="Arial" w:hAnsi="Arial" w:cs="Arial"/>
                <w:color w:val="auto"/>
                <w:szCs w:val="24"/>
              </w:rPr>
              <w:t>National Highways</w:t>
            </w:r>
            <w:r w:rsidR="00A068B4" w:rsidRPr="00CF3767">
              <w:rPr>
                <w:rFonts w:ascii="Arial" w:hAnsi="Arial" w:cs="Arial"/>
                <w:color w:val="auto"/>
                <w:szCs w:val="24"/>
              </w:rPr>
              <w:t xml:space="preserve"> – responsible for M1.</w:t>
            </w:r>
          </w:p>
          <w:p w14:paraId="3ABCE1E4" w14:textId="77777777" w:rsidR="00A068B4" w:rsidRPr="00CF3767" w:rsidRDefault="00A068B4" w:rsidP="00CF3767">
            <w:pPr>
              <w:pStyle w:val="ListParagraph"/>
              <w:numPr>
                <w:ilvl w:val="0"/>
                <w:numId w:val="9"/>
              </w:numPr>
              <w:spacing w:after="0" w:line="240" w:lineRule="auto"/>
              <w:rPr>
                <w:rFonts w:ascii="Arial" w:hAnsi="Arial" w:cs="Arial"/>
                <w:color w:val="auto"/>
                <w:szCs w:val="24"/>
              </w:rPr>
            </w:pPr>
            <w:r w:rsidRPr="00CF3767">
              <w:rPr>
                <w:rFonts w:ascii="Arial" w:hAnsi="Arial" w:cs="Arial"/>
                <w:color w:val="auto"/>
                <w:szCs w:val="24"/>
              </w:rPr>
              <w:t>Network Rail</w:t>
            </w:r>
          </w:p>
          <w:p w14:paraId="7B32C303" w14:textId="77777777" w:rsidR="00802F34" w:rsidRPr="00CF3767" w:rsidRDefault="00802F34" w:rsidP="00CF3767">
            <w:pPr>
              <w:pStyle w:val="ListParagraph"/>
              <w:numPr>
                <w:ilvl w:val="0"/>
                <w:numId w:val="9"/>
              </w:numPr>
              <w:spacing w:after="0" w:line="240" w:lineRule="auto"/>
              <w:rPr>
                <w:rFonts w:ascii="Arial" w:hAnsi="Arial" w:cs="Arial"/>
                <w:color w:val="auto"/>
                <w:szCs w:val="24"/>
              </w:rPr>
            </w:pPr>
            <w:r w:rsidRPr="00CF3767">
              <w:rPr>
                <w:rFonts w:ascii="Arial" w:hAnsi="Arial" w:cs="Arial"/>
                <w:color w:val="auto"/>
                <w:szCs w:val="24"/>
              </w:rPr>
              <w:t>HS2</w:t>
            </w:r>
          </w:p>
        </w:tc>
      </w:tr>
      <w:tr w:rsidR="00210BB0" w:rsidRPr="00CF3767" w14:paraId="1E77FE0D" w14:textId="77777777" w:rsidTr="00CF3767">
        <w:tc>
          <w:tcPr>
            <w:tcW w:w="2819" w:type="dxa"/>
            <w:shd w:val="clear" w:color="auto" w:fill="D9D9D9"/>
          </w:tcPr>
          <w:p w14:paraId="20324D2B" w14:textId="77777777" w:rsidR="00A068B4" w:rsidRPr="00CF3767" w:rsidRDefault="00A068B4" w:rsidP="00CF3767">
            <w:pPr>
              <w:pStyle w:val="ListParagraph"/>
              <w:spacing w:after="0" w:line="240" w:lineRule="auto"/>
              <w:ind w:left="0"/>
              <w:rPr>
                <w:rFonts w:ascii="Arial" w:hAnsi="Arial" w:cs="Arial"/>
                <w:color w:val="auto"/>
                <w:szCs w:val="24"/>
              </w:rPr>
            </w:pPr>
            <w:r w:rsidRPr="00CF3767">
              <w:rPr>
                <w:rFonts w:ascii="Arial" w:hAnsi="Arial" w:cs="Arial"/>
                <w:color w:val="auto"/>
                <w:szCs w:val="24"/>
              </w:rPr>
              <w:t>Utility undertakers</w:t>
            </w:r>
          </w:p>
        </w:tc>
        <w:tc>
          <w:tcPr>
            <w:tcW w:w="6089" w:type="dxa"/>
            <w:shd w:val="clear" w:color="auto" w:fill="auto"/>
          </w:tcPr>
          <w:p w14:paraId="44C73F97" w14:textId="77777777" w:rsidR="00B20F9B" w:rsidRPr="00CF3767" w:rsidRDefault="00A068B4" w:rsidP="00CF3767">
            <w:pPr>
              <w:pStyle w:val="ListParagraph"/>
              <w:numPr>
                <w:ilvl w:val="0"/>
                <w:numId w:val="8"/>
              </w:numPr>
              <w:spacing w:after="0" w:line="240" w:lineRule="auto"/>
              <w:rPr>
                <w:rFonts w:ascii="Arial" w:hAnsi="Arial" w:cs="Arial"/>
                <w:color w:val="auto"/>
                <w:szCs w:val="24"/>
              </w:rPr>
            </w:pPr>
            <w:r w:rsidRPr="00CF3767">
              <w:rPr>
                <w:rFonts w:ascii="Arial" w:hAnsi="Arial" w:cs="Arial"/>
                <w:color w:val="auto"/>
                <w:szCs w:val="24"/>
              </w:rPr>
              <w:t>Severn Trent Water</w:t>
            </w:r>
          </w:p>
          <w:p w14:paraId="2ADF5CF2" w14:textId="77777777" w:rsidR="00B20F9B" w:rsidRPr="00CF3767" w:rsidRDefault="00E12389" w:rsidP="00CF3767">
            <w:pPr>
              <w:pStyle w:val="ListParagraph"/>
              <w:numPr>
                <w:ilvl w:val="0"/>
                <w:numId w:val="8"/>
              </w:numPr>
              <w:spacing w:after="0" w:line="240" w:lineRule="auto"/>
              <w:rPr>
                <w:rFonts w:ascii="Arial" w:hAnsi="Arial" w:cs="Arial"/>
                <w:color w:val="auto"/>
                <w:szCs w:val="24"/>
              </w:rPr>
            </w:pPr>
            <w:r w:rsidRPr="00CF3767">
              <w:rPr>
                <w:rFonts w:ascii="Arial" w:hAnsi="Arial" w:cs="Arial"/>
                <w:color w:val="auto"/>
                <w:szCs w:val="24"/>
              </w:rPr>
              <w:t>National Grid</w:t>
            </w:r>
          </w:p>
          <w:p w14:paraId="55FD88A1" w14:textId="77777777" w:rsidR="00A068B4" w:rsidRPr="00CF3767" w:rsidRDefault="00A068B4" w:rsidP="00CF3767">
            <w:pPr>
              <w:pStyle w:val="ListParagraph"/>
              <w:numPr>
                <w:ilvl w:val="0"/>
                <w:numId w:val="8"/>
              </w:numPr>
              <w:spacing w:after="0" w:line="240" w:lineRule="auto"/>
              <w:rPr>
                <w:rFonts w:ascii="Arial" w:hAnsi="Arial" w:cs="Arial"/>
                <w:color w:val="auto"/>
                <w:szCs w:val="24"/>
              </w:rPr>
            </w:pPr>
            <w:r w:rsidRPr="00CF3767">
              <w:rPr>
                <w:rFonts w:ascii="Arial" w:hAnsi="Arial" w:cs="Arial"/>
                <w:color w:val="auto"/>
                <w:szCs w:val="24"/>
              </w:rPr>
              <w:t>British Telecom</w:t>
            </w:r>
          </w:p>
          <w:p w14:paraId="7A6F64B9" w14:textId="77777777" w:rsidR="0037114A" w:rsidRPr="00CF3767" w:rsidRDefault="0037114A" w:rsidP="00CF3767">
            <w:pPr>
              <w:pStyle w:val="ListParagraph"/>
              <w:spacing w:after="0" w:line="240" w:lineRule="auto"/>
              <w:ind w:left="360"/>
              <w:rPr>
                <w:rFonts w:ascii="Arial" w:hAnsi="Arial" w:cs="Arial"/>
                <w:color w:val="auto"/>
                <w:szCs w:val="24"/>
              </w:rPr>
            </w:pPr>
          </w:p>
        </w:tc>
      </w:tr>
      <w:tr w:rsidR="00210BB0" w:rsidRPr="00CF3767" w14:paraId="72A26A0F" w14:textId="77777777" w:rsidTr="00CF3767">
        <w:tc>
          <w:tcPr>
            <w:tcW w:w="2819" w:type="dxa"/>
            <w:shd w:val="clear" w:color="auto" w:fill="D9D9D9"/>
          </w:tcPr>
          <w:p w14:paraId="7C5A017A" w14:textId="77777777" w:rsidR="00A068B4" w:rsidRPr="00CF3767" w:rsidRDefault="00B20F9B" w:rsidP="00CF3767">
            <w:pPr>
              <w:pStyle w:val="ListParagraph"/>
              <w:spacing w:after="0" w:line="240" w:lineRule="auto"/>
              <w:ind w:left="0"/>
              <w:rPr>
                <w:rFonts w:ascii="Arial" w:hAnsi="Arial" w:cs="Arial"/>
                <w:color w:val="auto"/>
                <w:szCs w:val="24"/>
              </w:rPr>
            </w:pPr>
            <w:r w:rsidRPr="00CF3767">
              <w:rPr>
                <w:rFonts w:ascii="Arial" w:hAnsi="Arial" w:cs="Arial"/>
                <w:color w:val="auto"/>
                <w:szCs w:val="24"/>
              </w:rPr>
              <w:t>Community Infrastructure</w:t>
            </w:r>
          </w:p>
        </w:tc>
        <w:tc>
          <w:tcPr>
            <w:tcW w:w="6089" w:type="dxa"/>
            <w:shd w:val="clear" w:color="auto" w:fill="auto"/>
          </w:tcPr>
          <w:p w14:paraId="23F78D79" w14:textId="77777777" w:rsidR="00A068B4" w:rsidRPr="00CF3767" w:rsidRDefault="00B20F9B" w:rsidP="00CF3767">
            <w:pPr>
              <w:pStyle w:val="ListParagraph"/>
              <w:numPr>
                <w:ilvl w:val="0"/>
                <w:numId w:val="10"/>
              </w:numPr>
              <w:spacing w:after="0" w:line="240" w:lineRule="auto"/>
              <w:rPr>
                <w:rFonts w:ascii="Arial" w:hAnsi="Arial" w:cs="Arial"/>
                <w:color w:val="auto"/>
                <w:szCs w:val="24"/>
              </w:rPr>
            </w:pPr>
            <w:r w:rsidRPr="00CF3767">
              <w:rPr>
                <w:rFonts w:ascii="Arial" w:hAnsi="Arial" w:cs="Arial"/>
                <w:color w:val="auto"/>
                <w:szCs w:val="24"/>
              </w:rPr>
              <w:t>Nottinghamshire County Council – Education, car</w:t>
            </w:r>
            <w:r w:rsidR="00E12389" w:rsidRPr="00CF3767">
              <w:rPr>
                <w:rFonts w:ascii="Arial" w:hAnsi="Arial" w:cs="Arial"/>
                <w:color w:val="auto"/>
                <w:szCs w:val="24"/>
              </w:rPr>
              <w:t>e</w:t>
            </w:r>
            <w:r w:rsidRPr="00CF3767">
              <w:rPr>
                <w:rFonts w:ascii="Arial" w:hAnsi="Arial" w:cs="Arial"/>
                <w:color w:val="auto"/>
                <w:szCs w:val="24"/>
              </w:rPr>
              <w:t xml:space="preserve"> homes other forms of community infrastructure</w:t>
            </w:r>
          </w:p>
          <w:p w14:paraId="6AFB2103" w14:textId="77777777" w:rsidR="00B20F9B" w:rsidRPr="00CF3767" w:rsidRDefault="00E12389" w:rsidP="00CF3767">
            <w:pPr>
              <w:pStyle w:val="ListParagraph"/>
              <w:numPr>
                <w:ilvl w:val="0"/>
                <w:numId w:val="10"/>
              </w:numPr>
              <w:spacing w:after="0" w:line="240" w:lineRule="auto"/>
              <w:rPr>
                <w:rFonts w:ascii="Arial" w:hAnsi="Arial" w:cs="Arial"/>
                <w:color w:val="auto"/>
                <w:szCs w:val="24"/>
              </w:rPr>
            </w:pPr>
            <w:r w:rsidRPr="00CF3767">
              <w:rPr>
                <w:rFonts w:ascii="Arial" w:hAnsi="Arial" w:cs="Arial"/>
                <w:color w:val="auto"/>
                <w:szCs w:val="24"/>
              </w:rPr>
              <w:t>NHS Nottingham and Nottinghamshire Integrated Care Board</w:t>
            </w:r>
          </w:p>
          <w:p w14:paraId="3F2E69EC" w14:textId="77777777" w:rsidR="0037114A" w:rsidRPr="00CF3767" w:rsidRDefault="0037114A" w:rsidP="00CF3767">
            <w:pPr>
              <w:pStyle w:val="ListParagraph"/>
              <w:spacing w:after="0" w:line="240" w:lineRule="auto"/>
              <w:ind w:left="360"/>
              <w:rPr>
                <w:rFonts w:ascii="Arial" w:hAnsi="Arial" w:cs="Arial"/>
                <w:color w:val="auto"/>
                <w:szCs w:val="24"/>
              </w:rPr>
            </w:pPr>
          </w:p>
        </w:tc>
      </w:tr>
      <w:tr w:rsidR="00FB377A" w:rsidRPr="00CF3767" w14:paraId="671148BB" w14:textId="77777777" w:rsidTr="00CF3767">
        <w:tc>
          <w:tcPr>
            <w:tcW w:w="2819" w:type="dxa"/>
            <w:shd w:val="clear" w:color="auto" w:fill="D9D9D9"/>
          </w:tcPr>
          <w:p w14:paraId="5BCBADCB" w14:textId="77777777" w:rsidR="00FB377A" w:rsidRPr="00CF3767" w:rsidRDefault="00FB377A" w:rsidP="00CF3767">
            <w:pPr>
              <w:pStyle w:val="ListParagraph"/>
              <w:spacing w:after="0" w:line="240" w:lineRule="auto"/>
              <w:ind w:left="0"/>
              <w:rPr>
                <w:rFonts w:ascii="Arial" w:hAnsi="Arial" w:cs="Arial"/>
                <w:color w:val="auto"/>
                <w:szCs w:val="24"/>
              </w:rPr>
            </w:pPr>
            <w:r w:rsidRPr="00CF3767">
              <w:rPr>
                <w:rFonts w:ascii="Arial" w:hAnsi="Arial" w:cs="Arial"/>
                <w:color w:val="auto"/>
                <w:szCs w:val="24"/>
              </w:rPr>
              <w:t>Blue and Green Infrastructure</w:t>
            </w:r>
          </w:p>
        </w:tc>
        <w:tc>
          <w:tcPr>
            <w:tcW w:w="6089" w:type="dxa"/>
            <w:shd w:val="clear" w:color="auto" w:fill="auto"/>
          </w:tcPr>
          <w:p w14:paraId="2FD737C3" w14:textId="77777777" w:rsidR="00FB377A" w:rsidRPr="00CF3767" w:rsidRDefault="00FB377A" w:rsidP="00CF3767">
            <w:pPr>
              <w:pStyle w:val="ListParagraph"/>
              <w:numPr>
                <w:ilvl w:val="0"/>
                <w:numId w:val="10"/>
              </w:numPr>
              <w:spacing w:after="0" w:line="240" w:lineRule="auto"/>
              <w:rPr>
                <w:rFonts w:ascii="Arial" w:hAnsi="Arial" w:cs="Arial"/>
                <w:color w:val="auto"/>
                <w:szCs w:val="24"/>
              </w:rPr>
            </w:pPr>
            <w:r w:rsidRPr="00CF3767">
              <w:rPr>
                <w:rFonts w:ascii="Arial" w:hAnsi="Arial" w:cs="Arial"/>
                <w:color w:val="auto"/>
                <w:szCs w:val="24"/>
              </w:rPr>
              <w:t>Ashfield Place &amp; Community Officers</w:t>
            </w:r>
          </w:p>
          <w:p w14:paraId="6E8306B5" w14:textId="77777777" w:rsidR="00FB377A" w:rsidRPr="00CF3767" w:rsidRDefault="00FB377A" w:rsidP="00CF3767">
            <w:pPr>
              <w:pStyle w:val="ListParagraph"/>
              <w:numPr>
                <w:ilvl w:val="0"/>
                <w:numId w:val="10"/>
              </w:numPr>
              <w:spacing w:after="0" w:line="240" w:lineRule="auto"/>
              <w:rPr>
                <w:rFonts w:ascii="Arial" w:hAnsi="Arial" w:cs="Arial"/>
                <w:color w:val="auto"/>
                <w:szCs w:val="24"/>
              </w:rPr>
            </w:pPr>
            <w:r w:rsidRPr="00CF3767">
              <w:rPr>
                <w:rFonts w:ascii="Arial" w:hAnsi="Arial" w:cs="Arial"/>
                <w:color w:val="auto"/>
                <w:szCs w:val="24"/>
              </w:rPr>
              <w:t>Officers from neighbouring authorities in relation to the strategic green infrastructure</w:t>
            </w:r>
          </w:p>
          <w:p w14:paraId="33A549E9" w14:textId="77777777" w:rsidR="00FB377A" w:rsidRPr="00CF3767" w:rsidRDefault="00FB377A" w:rsidP="00CF3767">
            <w:pPr>
              <w:pStyle w:val="ListParagraph"/>
              <w:spacing w:after="0" w:line="240" w:lineRule="auto"/>
              <w:ind w:left="360"/>
              <w:rPr>
                <w:rFonts w:ascii="Arial" w:hAnsi="Arial" w:cs="Arial"/>
                <w:color w:val="auto"/>
                <w:szCs w:val="24"/>
              </w:rPr>
            </w:pPr>
          </w:p>
        </w:tc>
      </w:tr>
      <w:tr w:rsidR="00627F9B" w:rsidRPr="00CF3767" w14:paraId="0539C765" w14:textId="77777777" w:rsidTr="00CF3767">
        <w:tc>
          <w:tcPr>
            <w:tcW w:w="2819" w:type="dxa"/>
            <w:shd w:val="clear" w:color="auto" w:fill="D9D9D9"/>
          </w:tcPr>
          <w:p w14:paraId="1D202D04" w14:textId="77777777" w:rsidR="00627F9B" w:rsidRPr="00CF3767" w:rsidRDefault="00627F9B" w:rsidP="00CF3767">
            <w:pPr>
              <w:pStyle w:val="ListParagraph"/>
              <w:spacing w:after="0" w:line="240" w:lineRule="auto"/>
              <w:ind w:left="0"/>
              <w:rPr>
                <w:rFonts w:ascii="Arial" w:hAnsi="Arial" w:cs="Arial"/>
                <w:color w:val="auto"/>
                <w:szCs w:val="24"/>
              </w:rPr>
            </w:pPr>
            <w:r w:rsidRPr="00CF3767">
              <w:rPr>
                <w:rFonts w:ascii="Arial" w:hAnsi="Arial" w:cs="Arial"/>
                <w:color w:val="auto"/>
                <w:szCs w:val="24"/>
              </w:rPr>
              <w:t>Waste</w:t>
            </w:r>
          </w:p>
        </w:tc>
        <w:tc>
          <w:tcPr>
            <w:tcW w:w="6089" w:type="dxa"/>
            <w:shd w:val="clear" w:color="auto" w:fill="auto"/>
          </w:tcPr>
          <w:p w14:paraId="766BA853" w14:textId="77777777" w:rsidR="00627F9B" w:rsidRPr="00CF3767" w:rsidRDefault="00627F9B" w:rsidP="00CF3767">
            <w:pPr>
              <w:pStyle w:val="ListParagraph"/>
              <w:numPr>
                <w:ilvl w:val="0"/>
                <w:numId w:val="33"/>
              </w:numPr>
              <w:spacing w:after="0" w:line="240" w:lineRule="auto"/>
              <w:ind w:left="313" w:hanging="283"/>
              <w:rPr>
                <w:rFonts w:ascii="Arial" w:hAnsi="Arial" w:cs="Arial"/>
                <w:color w:val="auto"/>
                <w:szCs w:val="24"/>
              </w:rPr>
            </w:pPr>
            <w:r w:rsidRPr="00CF3767">
              <w:rPr>
                <w:rFonts w:ascii="Arial" w:hAnsi="Arial" w:cs="Arial"/>
                <w:color w:val="auto"/>
                <w:szCs w:val="24"/>
              </w:rPr>
              <w:t>Nottinghamshire County Council</w:t>
            </w:r>
          </w:p>
          <w:p w14:paraId="1B2568FF" w14:textId="77777777" w:rsidR="00627F9B" w:rsidRPr="00CF3767" w:rsidRDefault="00627F9B" w:rsidP="00CF3767">
            <w:pPr>
              <w:pStyle w:val="ListParagraph"/>
              <w:spacing w:after="0" w:line="240" w:lineRule="auto"/>
              <w:ind w:left="313"/>
              <w:rPr>
                <w:rFonts w:ascii="Arial" w:hAnsi="Arial" w:cs="Arial"/>
                <w:color w:val="auto"/>
                <w:szCs w:val="24"/>
              </w:rPr>
            </w:pPr>
          </w:p>
        </w:tc>
      </w:tr>
      <w:tr w:rsidR="00627F9B" w:rsidRPr="00CF3767" w14:paraId="7FA7502A" w14:textId="77777777" w:rsidTr="00CF3767">
        <w:tc>
          <w:tcPr>
            <w:tcW w:w="2819" w:type="dxa"/>
            <w:shd w:val="clear" w:color="auto" w:fill="D9D9D9"/>
          </w:tcPr>
          <w:p w14:paraId="14A32F7B" w14:textId="77777777" w:rsidR="00627F9B" w:rsidRPr="00CF3767" w:rsidRDefault="00627F9B" w:rsidP="00CF3767">
            <w:pPr>
              <w:pStyle w:val="ListParagraph"/>
              <w:spacing w:after="0" w:line="240" w:lineRule="auto"/>
              <w:ind w:left="0"/>
              <w:rPr>
                <w:rFonts w:ascii="Arial" w:hAnsi="Arial" w:cs="Arial"/>
                <w:color w:val="auto"/>
                <w:szCs w:val="24"/>
              </w:rPr>
            </w:pPr>
            <w:r w:rsidRPr="00CF3767">
              <w:rPr>
                <w:rFonts w:ascii="Arial" w:hAnsi="Arial" w:cs="Arial"/>
                <w:color w:val="auto"/>
                <w:szCs w:val="24"/>
              </w:rPr>
              <w:t>Minerals</w:t>
            </w:r>
          </w:p>
        </w:tc>
        <w:tc>
          <w:tcPr>
            <w:tcW w:w="6089" w:type="dxa"/>
            <w:shd w:val="clear" w:color="auto" w:fill="auto"/>
          </w:tcPr>
          <w:p w14:paraId="53614797" w14:textId="77777777" w:rsidR="00627F9B" w:rsidRPr="00CF3767" w:rsidRDefault="00627F9B" w:rsidP="00CF3767">
            <w:pPr>
              <w:pStyle w:val="ListParagraph"/>
              <w:numPr>
                <w:ilvl w:val="0"/>
                <w:numId w:val="33"/>
              </w:numPr>
              <w:spacing w:after="0" w:line="240" w:lineRule="auto"/>
              <w:ind w:left="313" w:hanging="283"/>
              <w:rPr>
                <w:rFonts w:ascii="Arial" w:hAnsi="Arial" w:cs="Arial"/>
                <w:color w:val="auto"/>
                <w:szCs w:val="24"/>
              </w:rPr>
            </w:pPr>
            <w:r w:rsidRPr="00CF3767">
              <w:rPr>
                <w:rFonts w:ascii="Arial" w:hAnsi="Arial" w:cs="Arial"/>
                <w:color w:val="auto"/>
                <w:szCs w:val="24"/>
              </w:rPr>
              <w:t>Nottinghamshire County Council</w:t>
            </w:r>
          </w:p>
          <w:p w14:paraId="560457C0" w14:textId="77777777" w:rsidR="00627F9B" w:rsidRPr="00CF3767" w:rsidRDefault="00627F9B" w:rsidP="00CF3767">
            <w:pPr>
              <w:pStyle w:val="ListParagraph"/>
              <w:spacing w:after="0" w:line="240" w:lineRule="auto"/>
              <w:ind w:left="0"/>
              <w:rPr>
                <w:rFonts w:ascii="Arial" w:hAnsi="Arial" w:cs="Arial"/>
                <w:color w:val="auto"/>
                <w:szCs w:val="24"/>
              </w:rPr>
            </w:pPr>
          </w:p>
        </w:tc>
      </w:tr>
    </w:tbl>
    <w:p w14:paraId="50BB5F48" w14:textId="77777777" w:rsidR="007D21FE" w:rsidRDefault="007D21FE" w:rsidP="007D21FE">
      <w:pPr>
        <w:keepNext w:val="0"/>
        <w:shd w:val="clear" w:color="auto" w:fill="FFFFFF"/>
        <w:spacing w:before="0"/>
        <w:ind w:left="525"/>
        <w:rPr>
          <w:rFonts w:cs="Arial"/>
          <w:color w:val="auto"/>
          <w:szCs w:val="24"/>
          <w:lang w:eastAsia="en-US"/>
        </w:rPr>
      </w:pPr>
      <w:bookmarkStart w:id="10" w:name="_Hlk156384634"/>
    </w:p>
    <w:p w14:paraId="3F432918" w14:textId="77777777" w:rsidR="007D21FE" w:rsidRDefault="007D21FE">
      <w:pPr>
        <w:keepNext w:val="0"/>
        <w:spacing w:before="0"/>
        <w:rPr>
          <w:rFonts w:cs="Arial"/>
          <w:color w:val="auto"/>
          <w:szCs w:val="24"/>
          <w:lang w:eastAsia="en-US"/>
        </w:rPr>
      </w:pPr>
    </w:p>
    <w:p w14:paraId="0E8C52B1" w14:textId="77777777" w:rsidR="00674BAA" w:rsidRPr="00AA76B1" w:rsidRDefault="00674BAA" w:rsidP="00674BAA">
      <w:pPr>
        <w:keepNext w:val="0"/>
        <w:numPr>
          <w:ilvl w:val="1"/>
          <w:numId w:val="4"/>
        </w:numPr>
        <w:shd w:val="clear" w:color="auto" w:fill="FFFFFF"/>
        <w:spacing w:before="0"/>
        <w:rPr>
          <w:rFonts w:cs="Arial"/>
          <w:color w:val="auto"/>
          <w:szCs w:val="24"/>
          <w:lang w:eastAsia="en-US"/>
        </w:rPr>
      </w:pPr>
      <w:r w:rsidRPr="00AA76B1">
        <w:rPr>
          <w:rFonts w:cs="Arial"/>
          <w:color w:val="auto"/>
          <w:szCs w:val="24"/>
          <w:lang w:eastAsia="en-US"/>
        </w:rPr>
        <w:t>The parties have agreed that:</w:t>
      </w:r>
    </w:p>
    <w:bookmarkEnd w:id="10"/>
    <w:p w14:paraId="384D0307" w14:textId="77777777" w:rsidR="00BF46DF" w:rsidRPr="00AA76B1" w:rsidRDefault="00BF46DF" w:rsidP="009E3D19">
      <w:pPr>
        <w:keepNext w:val="0"/>
        <w:shd w:val="clear" w:color="auto" w:fill="FFFFFF"/>
        <w:spacing w:before="0"/>
        <w:rPr>
          <w:rFonts w:cs="Arial"/>
          <w:b/>
          <w:bCs/>
          <w:color w:val="auto"/>
          <w:szCs w:val="24"/>
          <w:lang w:eastAsia="en-US"/>
        </w:rPr>
      </w:pPr>
    </w:p>
    <w:tbl>
      <w:tblPr>
        <w:tblW w:w="8930"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30"/>
      </w:tblGrid>
      <w:tr w:rsidR="00E0370E" w:rsidRPr="00CF3767" w14:paraId="7D49E555" w14:textId="77777777" w:rsidTr="00CF3767">
        <w:tc>
          <w:tcPr>
            <w:tcW w:w="8930" w:type="dxa"/>
            <w:shd w:val="clear" w:color="auto" w:fill="E2EFD9"/>
          </w:tcPr>
          <w:p w14:paraId="7D79FC41" w14:textId="77777777" w:rsidR="00E0370E" w:rsidRPr="00CF3767" w:rsidRDefault="00216889" w:rsidP="00CF3767">
            <w:pPr>
              <w:keepNext w:val="0"/>
              <w:spacing w:before="0"/>
              <w:rPr>
                <w:rStyle w:val="cf01"/>
                <w:rFonts w:ascii="Arial" w:hAnsi="Arial" w:cs="Arial"/>
                <w:color w:val="auto"/>
                <w:sz w:val="24"/>
                <w:szCs w:val="24"/>
              </w:rPr>
            </w:pPr>
            <w:r w:rsidRPr="00CF3767">
              <w:rPr>
                <w:rStyle w:val="cf01"/>
                <w:rFonts w:ascii="Arial" w:hAnsi="Arial" w:cs="Arial"/>
                <w:color w:val="auto"/>
                <w:sz w:val="24"/>
                <w:szCs w:val="24"/>
              </w:rPr>
              <w:t xml:space="preserve">A Strategic Transport Modelling Assessment has been undertaken to support the Ashfield Local Plan using the East Midlands Gateway Model. This included the planned level of growth by neighbouring authorities </w:t>
            </w:r>
            <w:r w:rsidR="00F863F6" w:rsidRPr="00CF3767">
              <w:rPr>
                <w:rStyle w:val="cf01"/>
                <w:rFonts w:ascii="Arial" w:hAnsi="Arial" w:cs="Arial"/>
                <w:color w:val="auto"/>
                <w:sz w:val="24"/>
                <w:szCs w:val="24"/>
              </w:rPr>
              <w:t>(</w:t>
            </w:r>
            <w:r w:rsidRPr="00CF3767">
              <w:rPr>
                <w:rStyle w:val="cf01"/>
                <w:rFonts w:ascii="Arial" w:hAnsi="Arial" w:cs="Arial"/>
                <w:color w:val="auto"/>
                <w:sz w:val="24"/>
                <w:szCs w:val="24"/>
              </w:rPr>
              <w:t>identified in Figure 2 of the Assessment Area of Influence</w:t>
            </w:r>
            <w:r w:rsidR="00F863F6" w:rsidRPr="00CF3767">
              <w:rPr>
                <w:rStyle w:val="cf01"/>
                <w:rFonts w:ascii="Arial" w:hAnsi="Arial" w:cs="Arial"/>
                <w:color w:val="auto"/>
                <w:sz w:val="24"/>
                <w:szCs w:val="24"/>
              </w:rPr>
              <w:t>)</w:t>
            </w:r>
            <w:r w:rsidRPr="00CF3767">
              <w:rPr>
                <w:rStyle w:val="cf01"/>
                <w:rFonts w:ascii="Arial" w:hAnsi="Arial" w:cs="Arial"/>
                <w:color w:val="auto"/>
                <w:sz w:val="24"/>
                <w:szCs w:val="24"/>
              </w:rPr>
              <w:t xml:space="preserve">. The Assessment was undertaken in conjunction with Nottinghamshire County Council as the Highway Authority and National Highways. </w:t>
            </w:r>
            <w:r w:rsidR="00F863F6" w:rsidRPr="00CF3767">
              <w:rPr>
                <w:rStyle w:val="cf01"/>
                <w:rFonts w:ascii="Arial" w:hAnsi="Arial" w:cs="Arial"/>
                <w:color w:val="auto"/>
                <w:sz w:val="24"/>
                <w:szCs w:val="24"/>
              </w:rPr>
              <w:t>I</w:t>
            </w:r>
            <w:r w:rsidR="00F863F6" w:rsidRPr="00CF3767">
              <w:rPr>
                <w:rStyle w:val="cf01"/>
                <w:sz w:val="24"/>
              </w:rPr>
              <w:t>t</w:t>
            </w:r>
            <w:r w:rsidRPr="00CF3767">
              <w:rPr>
                <w:rStyle w:val="cf01"/>
                <w:rFonts w:ascii="Arial" w:hAnsi="Arial" w:cs="Arial"/>
                <w:color w:val="auto"/>
                <w:sz w:val="24"/>
                <w:szCs w:val="24"/>
              </w:rPr>
              <w:t xml:space="preserve"> identified that:</w:t>
            </w:r>
          </w:p>
          <w:p w14:paraId="4BCF4C37" w14:textId="77777777" w:rsidR="00216889" w:rsidRPr="00CF3767" w:rsidRDefault="00216889" w:rsidP="00CF3767">
            <w:pPr>
              <w:keepNext w:val="0"/>
              <w:spacing w:before="0"/>
              <w:rPr>
                <w:rFonts w:cs="Arial"/>
                <w:color w:val="auto"/>
                <w:szCs w:val="24"/>
                <w:lang w:eastAsia="en-US"/>
              </w:rPr>
            </w:pPr>
          </w:p>
          <w:p w14:paraId="6AABA488" w14:textId="77777777" w:rsidR="00E0370E" w:rsidRPr="00CF3767" w:rsidRDefault="00E0370E" w:rsidP="00CF3767">
            <w:pPr>
              <w:pStyle w:val="ListParagraph"/>
              <w:numPr>
                <w:ilvl w:val="0"/>
                <w:numId w:val="33"/>
              </w:numPr>
              <w:ind w:left="324" w:hanging="283"/>
              <w:rPr>
                <w:rFonts w:ascii="Arial" w:hAnsi="Arial" w:cs="Arial"/>
                <w:color w:val="auto"/>
                <w:szCs w:val="24"/>
              </w:rPr>
            </w:pPr>
            <w:r w:rsidRPr="00CF3767">
              <w:rPr>
                <w:rFonts w:ascii="Arial" w:hAnsi="Arial" w:cs="Arial"/>
                <w:color w:val="auto"/>
                <w:szCs w:val="24"/>
              </w:rPr>
              <w:t xml:space="preserve">the proposed level of growth has the potential to result in direct and indirect implications for the </w:t>
            </w:r>
            <w:r w:rsidR="00061698" w:rsidRPr="00CF3767">
              <w:rPr>
                <w:rFonts w:ascii="Arial" w:hAnsi="Arial" w:cs="Arial"/>
                <w:color w:val="auto"/>
                <w:szCs w:val="24"/>
              </w:rPr>
              <w:t xml:space="preserve">strategic and local </w:t>
            </w:r>
            <w:r w:rsidRPr="00CF3767">
              <w:rPr>
                <w:rFonts w:ascii="Arial" w:hAnsi="Arial" w:cs="Arial"/>
                <w:color w:val="auto"/>
                <w:szCs w:val="24"/>
              </w:rPr>
              <w:t>transport network both within and beyond the administrative boundaries of Ashfield</w:t>
            </w:r>
            <w:r w:rsidR="00061698" w:rsidRPr="00CF3767">
              <w:rPr>
                <w:rFonts w:ascii="Arial" w:hAnsi="Arial" w:cs="Arial"/>
                <w:color w:val="auto"/>
                <w:szCs w:val="24"/>
              </w:rPr>
              <w:t xml:space="preserve"> </w:t>
            </w:r>
            <w:proofErr w:type="gramStart"/>
            <w:r w:rsidR="00061698" w:rsidRPr="00CF3767">
              <w:rPr>
                <w:rFonts w:ascii="Arial" w:hAnsi="Arial" w:cs="Arial"/>
                <w:color w:val="auto"/>
                <w:szCs w:val="24"/>
              </w:rPr>
              <w:t>District</w:t>
            </w:r>
            <w:r w:rsidRPr="00CF3767">
              <w:rPr>
                <w:rFonts w:ascii="Arial" w:hAnsi="Arial" w:cs="Arial"/>
                <w:color w:val="auto"/>
                <w:szCs w:val="24"/>
              </w:rPr>
              <w:t>;</w:t>
            </w:r>
            <w:proofErr w:type="gramEnd"/>
          </w:p>
          <w:p w14:paraId="55D3EB58" w14:textId="77777777" w:rsidR="00E0370E" w:rsidRPr="00CF3767" w:rsidRDefault="00E0370E" w:rsidP="00CF3767">
            <w:pPr>
              <w:pStyle w:val="ListParagraph"/>
              <w:numPr>
                <w:ilvl w:val="0"/>
                <w:numId w:val="33"/>
              </w:numPr>
              <w:ind w:left="324" w:hanging="283"/>
              <w:rPr>
                <w:rFonts w:ascii="Arial" w:hAnsi="Arial" w:cs="Arial"/>
                <w:color w:val="auto"/>
                <w:szCs w:val="24"/>
              </w:rPr>
            </w:pPr>
            <w:r w:rsidRPr="00CF3767">
              <w:rPr>
                <w:rFonts w:ascii="Arial" w:hAnsi="Arial" w:cs="Arial"/>
                <w:color w:val="auto"/>
                <w:szCs w:val="24"/>
              </w:rPr>
              <w:t xml:space="preserve">transport modelling has not identified any insurmountable constraints arising from the policies and proposals in the Ashfield Local </w:t>
            </w:r>
            <w:proofErr w:type="gramStart"/>
            <w:r w:rsidRPr="00CF3767">
              <w:rPr>
                <w:rFonts w:ascii="Arial" w:hAnsi="Arial" w:cs="Arial"/>
                <w:color w:val="auto"/>
                <w:szCs w:val="24"/>
              </w:rPr>
              <w:t>Plan;</w:t>
            </w:r>
            <w:proofErr w:type="gramEnd"/>
          </w:p>
          <w:p w14:paraId="3DF86510" w14:textId="77777777" w:rsidR="00E0370E" w:rsidRPr="00CF3767" w:rsidRDefault="00E0370E" w:rsidP="00CF3767">
            <w:pPr>
              <w:pStyle w:val="ListParagraph"/>
              <w:numPr>
                <w:ilvl w:val="0"/>
                <w:numId w:val="33"/>
              </w:numPr>
              <w:ind w:left="324" w:hanging="283"/>
              <w:rPr>
                <w:rFonts w:ascii="Arial" w:hAnsi="Arial" w:cs="Arial"/>
                <w:color w:val="FF0000"/>
                <w:szCs w:val="24"/>
              </w:rPr>
            </w:pPr>
            <w:r w:rsidRPr="00CF3767">
              <w:rPr>
                <w:rFonts w:ascii="Arial" w:hAnsi="Arial" w:cs="Arial"/>
                <w:color w:val="auto"/>
                <w:szCs w:val="24"/>
              </w:rPr>
              <w:t>no ‘show-stopping’ transport constraints have been identified by these organisations.</w:t>
            </w:r>
          </w:p>
        </w:tc>
      </w:tr>
      <w:tr w:rsidR="00AA76B1" w:rsidRPr="00CF3767" w14:paraId="4845F81D" w14:textId="77777777" w:rsidTr="00CF3767">
        <w:tc>
          <w:tcPr>
            <w:tcW w:w="8930" w:type="dxa"/>
            <w:shd w:val="clear" w:color="auto" w:fill="E2EFD9"/>
          </w:tcPr>
          <w:p w14:paraId="16EFFBDF" w14:textId="77777777" w:rsidR="00F273E4" w:rsidRPr="00CF3767" w:rsidRDefault="00F863F6" w:rsidP="00CF3767">
            <w:pPr>
              <w:keepNext w:val="0"/>
              <w:spacing w:before="0"/>
              <w:rPr>
                <w:rFonts w:cs="Arial"/>
                <w:color w:val="auto"/>
                <w:szCs w:val="24"/>
                <w:lang w:eastAsia="en-US"/>
              </w:rPr>
            </w:pPr>
            <w:r w:rsidRPr="00CF3767">
              <w:rPr>
                <w:rFonts w:cs="Arial"/>
                <w:color w:val="auto"/>
                <w:szCs w:val="24"/>
                <w:lang w:eastAsia="en-US"/>
              </w:rPr>
              <w:t>T</w:t>
            </w:r>
            <w:r w:rsidR="00E0370E" w:rsidRPr="00CF3767">
              <w:rPr>
                <w:rFonts w:cs="Arial"/>
                <w:color w:val="auto"/>
                <w:szCs w:val="24"/>
                <w:lang w:eastAsia="en-US"/>
              </w:rPr>
              <w:t>he</w:t>
            </w:r>
            <w:r w:rsidR="00F273E4" w:rsidRPr="00CF3767">
              <w:rPr>
                <w:rFonts w:cs="Arial"/>
                <w:color w:val="auto"/>
                <w:szCs w:val="24"/>
                <w:lang w:eastAsia="en-US"/>
              </w:rPr>
              <w:t xml:space="preserve"> Ashfield Local </w:t>
            </w:r>
            <w:r w:rsidR="00FB377A" w:rsidRPr="00CF3767">
              <w:rPr>
                <w:rFonts w:cs="Arial"/>
                <w:color w:val="auto"/>
                <w:szCs w:val="24"/>
                <w:lang w:eastAsia="en-US"/>
              </w:rPr>
              <w:t>P</w:t>
            </w:r>
            <w:r w:rsidR="00F273E4" w:rsidRPr="00CF3767">
              <w:rPr>
                <w:rFonts w:cs="Arial"/>
                <w:color w:val="auto"/>
                <w:szCs w:val="24"/>
                <w:lang w:eastAsia="en-US"/>
              </w:rPr>
              <w:t>lan seek</w:t>
            </w:r>
            <w:r w:rsidR="00E0370E" w:rsidRPr="00CF3767">
              <w:rPr>
                <w:rFonts w:cs="Arial"/>
                <w:color w:val="auto"/>
                <w:szCs w:val="24"/>
                <w:lang w:eastAsia="en-US"/>
              </w:rPr>
              <w:t>s</w:t>
            </w:r>
            <w:r w:rsidR="00F273E4" w:rsidRPr="00CF3767">
              <w:rPr>
                <w:rFonts w:cs="Arial"/>
                <w:color w:val="auto"/>
                <w:szCs w:val="24"/>
                <w:lang w:eastAsia="en-US"/>
              </w:rPr>
              <w:t xml:space="preserve"> </w:t>
            </w:r>
            <w:r w:rsidR="00210BB0" w:rsidRPr="00CF3767">
              <w:rPr>
                <w:rFonts w:cs="Arial"/>
                <w:color w:val="auto"/>
                <w:szCs w:val="24"/>
                <w:lang w:eastAsia="en-US"/>
              </w:rPr>
              <w:t>mitigation measures for required transport improvements to which contributions will be sought from developers. This is included in the Infrastructure Delivery Schedule within the Infrastructure Delivery Plan (IDP).</w:t>
            </w:r>
          </w:p>
          <w:p w14:paraId="0F9E5595" w14:textId="77777777" w:rsidR="00F273E4" w:rsidRPr="00CF3767" w:rsidRDefault="00F273E4" w:rsidP="00CF3767">
            <w:pPr>
              <w:keepNext w:val="0"/>
              <w:spacing w:before="0"/>
              <w:rPr>
                <w:rFonts w:cs="Arial"/>
                <w:color w:val="auto"/>
                <w:szCs w:val="24"/>
                <w:lang w:eastAsia="en-US"/>
              </w:rPr>
            </w:pPr>
          </w:p>
        </w:tc>
      </w:tr>
      <w:tr w:rsidR="00F863F6" w:rsidRPr="00CF3767" w14:paraId="03B9B89B" w14:textId="77777777" w:rsidTr="00CF3767">
        <w:tc>
          <w:tcPr>
            <w:tcW w:w="8930" w:type="dxa"/>
            <w:shd w:val="clear" w:color="auto" w:fill="E2EFD9"/>
          </w:tcPr>
          <w:p w14:paraId="3F4C5936" w14:textId="77777777" w:rsidR="00F863F6" w:rsidRPr="00CF3767" w:rsidRDefault="00F863F6" w:rsidP="00CF3767">
            <w:pPr>
              <w:keepNext w:val="0"/>
              <w:spacing w:before="0"/>
              <w:rPr>
                <w:rFonts w:cs="Arial"/>
                <w:color w:val="auto"/>
                <w:szCs w:val="24"/>
                <w:lang w:eastAsia="en-US"/>
              </w:rPr>
            </w:pPr>
            <w:r w:rsidRPr="00CF3767">
              <w:rPr>
                <w:rFonts w:cs="Arial"/>
                <w:color w:val="auto"/>
                <w:szCs w:val="24"/>
                <w:lang w:eastAsia="en-US"/>
              </w:rPr>
              <w:lastRenderedPageBreak/>
              <w:t xml:space="preserve">Any planning obligations sought as part of new development will be directed to infrastructure improvements where mitigation measures have been identified. This includes </w:t>
            </w:r>
            <w:r w:rsidRPr="00CF3767">
              <w:rPr>
                <w:rFonts w:eastAsia="Calibri"/>
                <w:color w:val="auto"/>
                <w:szCs w:val="22"/>
                <w:lang w:eastAsia="en-US"/>
              </w:rPr>
              <w:t xml:space="preserve">the provision or enhancement of cross-boundary infrastructure to help deliver and mitigate the effects of development, for instance, educational and health requirements, and </w:t>
            </w:r>
            <w:bookmarkStart w:id="11" w:name="_Hlk153373350"/>
            <w:r w:rsidRPr="00CF3767">
              <w:rPr>
                <w:rFonts w:eastAsia="Calibri"/>
                <w:color w:val="auto"/>
                <w:szCs w:val="22"/>
                <w:lang w:eastAsia="en-US"/>
              </w:rPr>
              <w:t>t</w:t>
            </w:r>
            <w:r w:rsidRPr="00CF3767">
              <w:rPr>
                <w:rFonts w:cs="Arial"/>
                <w:bCs/>
                <w:color w:val="auto"/>
                <w:szCs w:val="24"/>
              </w:rPr>
              <w:t>ackling climate change, including flooding</w:t>
            </w:r>
            <w:bookmarkEnd w:id="11"/>
            <w:r w:rsidRPr="00CF3767">
              <w:rPr>
                <w:rFonts w:cs="Arial"/>
                <w:bCs/>
                <w:color w:val="auto"/>
                <w:szCs w:val="24"/>
              </w:rPr>
              <w:t>.</w:t>
            </w:r>
          </w:p>
          <w:p w14:paraId="6F073CF0" w14:textId="77777777" w:rsidR="00F863F6" w:rsidRPr="00CF3767" w:rsidRDefault="00F863F6" w:rsidP="00CF3767">
            <w:pPr>
              <w:keepNext w:val="0"/>
              <w:spacing w:before="0"/>
              <w:rPr>
                <w:rFonts w:cs="Arial"/>
                <w:color w:val="auto"/>
                <w:szCs w:val="24"/>
                <w:lang w:eastAsia="en-US"/>
              </w:rPr>
            </w:pPr>
          </w:p>
        </w:tc>
      </w:tr>
      <w:tr w:rsidR="00AA76B1" w:rsidRPr="00CF3767" w14:paraId="5839793F" w14:textId="77777777" w:rsidTr="00CF3767">
        <w:tc>
          <w:tcPr>
            <w:tcW w:w="8930" w:type="dxa"/>
            <w:shd w:val="clear" w:color="auto" w:fill="E2EFD9"/>
          </w:tcPr>
          <w:p w14:paraId="06EBB7B4" w14:textId="77777777" w:rsidR="00A164E0" w:rsidRPr="00CF3767" w:rsidRDefault="00CD3FD0" w:rsidP="00CF3767">
            <w:pPr>
              <w:keepNext w:val="0"/>
              <w:spacing w:before="0"/>
              <w:rPr>
                <w:rFonts w:cs="Arial"/>
                <w:color w:val="auto"/>
                <w:szCs w:val="24"/>
                <w:lang w:eastAsia="en-US"/>
              </w:rPr>
            </w:pPr>
            <w:r w:rsidRPr="00CF3767">
              <w:rPr>
                <w:rFonts w:cs="Arial"/>
                <w:color w:val="auto"/>
                <w:szCs w:val="24"/>
                <w:lang w:eastAsia="en-US"/>
              </w:rPr>
              <w:t>Amber Valley Borough</w:t>
            </w:r>
            <w:r w:rsidR="00061698" w:rsidRPr="00CF3767">
              <w:rPr>
                <w:rFonts w:cs="Arial"/>
                <w:color w:val="auto"/>
                <w:szCs w:val="24"/>
                <w:lang w:eastAsia="en-US"/>
              </w:rPr>
              <w:t xml:space="preserve"> Council recognises that the Ashfield Local Plan is based on robust evidence and that appropriate mitigation measures are proposed to address identified impacts, including those on the </w:t>
            </w:r>
            <w:r w:rsidR="00061698" w:rsidRPr="00CF3767">
              <w:rPr>
                <w:rFonts w:cs="Arial"/>
                <w:color w:val="auto"/>
                <w:szCs w:val="24"/>
              </w:rPr>
              <w:t xml:space="preserve">strategic and local </w:t>
            </w:r>
            <w:r w:rsidR="00061698" w:rsidRPr="00CF3767">
              <w:rPr>
                <w:rFonts w:cs="Arial"/>
                <w:color w:val="auto"/>
                <w:szCs w:val="24"/>
                <w:lang w:eastAsia="en-US"/>
              </w:rPr>
              <w:t xml:space="preserve">transport network within </w:t>
            </w:r>
            <w:r w:rsidRPr="00CF3767">
              <w:rPr>
                <w:rFonts w:cs="Arial"/>
                <w:color w:val="auto"/>
                <w:szCs w:val="24"/>
                <w:lang w:eastAsia="en-US"/>
              </w:rPr>
              <w:t>Amber Valley Borough</w:t>
            </w:r>
            <w:r w:rsidR="00061698" w:rsidRPr="00CF3767">
              <w:rPr>
                <w:rFonts w:cs="Arial"/>
                <w:color w:val="auto"/>
                <w:szCs w:val="24"/>
                <w:lang w:eastAsia="en-US"/>
              </w:rPr>
              <w:t>.</w:t>
            </w:r>
          </w:p>
          <w:p w14:paraId="1BF31A02" w14:textId="77777777" w:rsidR="002A3DC0" w:rsidRPr="00CF3767" w:rsidRDefault="002A3DC0" w:rsidP="00CF3767">
            <w:pPr>
              <w:keepNext w:val="0"/>
              <w:spacing w:before="0"/>
              <w:rPr>
                <w:rFonts w:cs="Arial"/>
                <w:color w:val="auto"/>
                <w:szCs w:val="24"/>
                <w:lang w:eastAsia="en-US"/>
              </w:rPr>
            </w:pPr>
          </w:p>
        </w:tc>
      </w:tr>
    </w:tbl>
    <w:p w14:paraId="2FED3A68" w14:textId="77777777" w:rsidR="007C2F33" w:rsidRPr="00AA76B1" w:rsidRDefault="007C2F33" w:rsidP="00477B64">
      <w:pPr>
        <w:keepNext w:val="0"/>
        <w:shd w:val="clear" w:color="auto" w:fill="FFFFFF"/>
        <w:spacing w:before="0"/>
        <w:rPr>
          <w:rFonts w:cs="Arial"/>
          <w:color w:val="auto"/>
          <w:szCs w:val="24"/>
          <w:lang w:eastAsia="en-US"/>
        </w:rPr>
      </w:pPr>
    </w:p>
    <w:p w14:paraId="3AE67D6D" w14:textId="77777777" w:rsidR="00E0370E" w:rsidRPr="00AA76B1" w:rsidRDefault="00E0370E" w:rsidP="00477B64">
      <w:pPr>
        <w:keepNext w:val="0"/>
        <w:shd w:val="clear" w:color="auto" w:fill="FFFFFF"/>
        <w:spacing w:before="0"/>
        <w:rPr>
          <w:rFonts w:cs="Arial"/>
          <w:color w:val="auto"/>
          <w:szCs w:val="24"/>
          <w:lang w:eastAsia="en-US"/>
        </w:rPr>
      </w:pPr>
    </w:p>
    <w:p w14:paraId="376689AD" w14:textId="77777777" w:rsidR="00F863F6" w:rsidRDefault="00F863F6">
      <w:pPr>
        <w:keepNext w:val="0"/>
        <w:spacing w:before="0"/>
        <w:rPr>
          <w:bCs/>
          <w:szCs w:val="24"/>
          <w:u w:val="single"/>
          <w:lang w:eastAsia="en-US"/>
        </w:rPr>
      </w:pPr>
    </w:p>
    <w:p w14:paraId="73BC8BD5" w14:textId="77777777" w:rsidR="00FB377A" w:rsidRPr="00FB377A" w:rsidRDefault="00FB377A" w:rsidP="006C61D4">
      <w:pPr>
        <w:pStyle w:val="Heading2"/>
      </w:pPr>
      <w:r w:rsidRPr="00FB377A">
        <w:t xml:space="preserve">Flooding </w:t>
      </w:r>
    </w:p>
    <w:p w14:paraId="234D705A" w14:textId="77777777" w:rsidR="00FB377A" w:rsidRPr="00FB377A" w:rsidRDefault="00FB377A" w:rsidP="00FB377A">
      <w:pPr>
        <w:keepNext w:val="0"/>
        <w:shd w:val="clear" w:color="auto" w:fill="FFFFFF"/>
        <w:spacing w:before="0"/>
        <w:ind w:left="709"/>
        <w:rPr>
          <w:rFonts w:cs="Arial"/>
          <w:b/>
          <w:bCs/>
          <w:color w:val="auto"/>
          <w:szCs w:val="24"/>
          <w:lang w:eastAsia="en-US"/>
        </w:rPr>
      </w:pPr>
    </w:p>
    <w:p w14:paraId="6CDBFDD7" w14:textId="77777777" w:rsidR="00D32F8B" w:rsidRPr="000A2645" w:rsidRDefault="00356BCB" w:rsidP="00BC548C">
      <w:pPr>
        <w:keepNext w:val="0"/>
        <w:numPr>
          <w:ilvl w:val="1"/>
          <w:numId w:val="4"/>
        </w:numPr>
        <w:shd w:val="clear" w:color="auto" w:fill="FFFFFF"/>
        <w:tabs>
          <w:tab w:val="clear" w:pos="525"/>
        </w:tabs>
        <w:spacing w:before="0"/>
        <w:ind w:left="709" w:hanging="709"/>
        <w:rPr>
          <w:rFonts w:cs="Arial"/>
          <w:color w:val="auto"/>
          <w:szCs w:val="24"/>
          <w:lang w:eastAsia="en-US"/>
        </w:rPr>
      </w:pPr>
      <w:r>
        <w:rPr>
          <w:rFonts w:eastAsia="Arial" w:cs="Arial"/>
          <w:color w:val="auto"/>
        </w:rPr>
        <w:t>T</w:t>
      </w:r>
      <w:r w:rsidRPr="000A2645">
        <w:rPr>
          <w:rFonts w:eastAsia="Arial" w:cs="Arial"/>
          <w:color w:val="auto"/>
        </w:rPr>
        <w:t xml:space="preserve">he River </w:t>
      </w:r>
      <w:r w:rsidRPr="00F863F6">
        <w:rPr>
          <w:rFonts w:eastAsia="Arial" w:cs="Arial"/>
          <w:color w:val="auto"/>
        </w:rPr>
        <w:t xml:space="preserve">Erewash rises in Kirkby-in-Ashfield and flows along </w:t>
      </w:r>
      <w:r w:rsidR="008E2BE9">
        <w:rPr>
          <w:rFonts w:eastAsia="Arial" w:cs="Arial"/>
          <w:color w:val="auto"/>
        </w:rPr>
        <w:t>part of the eastern</w:t>
      </w:r>
      <w:r w:rsidRPr="00F863F6">
        <w:rPr>
          <w:rFonts w:eastAsia="Arial" w:cs="Arial"/>
          <w:color w:val="auto"/>
        </w:rPr>
        <w:t xml:space="preserve"> boundary of </w:t>
      </w:r>
      <w:r w:rsidR="008E2BE9">
        <w:rPr>
          <w:rFonts w:eastAsia="Arial" w:cs="Arial"/>
          <w:color w:val="auto"/>
        </w:rPr>
        <w:t xml:space="preserve">Amber valley Borough at Pye Bridge and </w:t>
      </w:r>
      <w:proofErr w:type="spellStart"/>
      <w:r w:rsidR="008E2BE9">
        <w:rPr>
          <w:rFonts w:eastAsia="Arial" w:cs="Arial"/>
          <w:color w:val="auto"/>
        </w:rPr>
        <w:t>Ironville</w:t>
      </w:r>
      <w:proofErr w:type="spellEnd"/>
      <w:r w:rsidR="00EF6B72">
        <w:rPr>
          <w:rFonts w:eastAsia="Arial" w:cs="Arial"/>
          <w:color w:val="auto"/>
        </w:rPr>
        <w:t xml:space="preserve">. </w:t>
      </w:r>
      <w:r w:rsidRPr="00F863F6">
        <w:rPr>
          <w:rFonts w:cs="Arial"/>
          <w:color w:val="auto"/>
          <w:szCs w:val="24"/>
          <w:lang w:eastAsia="en-US"/>
        </w:rPr>
        <w:t>However, t</w:t>
      </w:r>
      <w:r w:rsidR="00FB377A" w:rsidRPr="00F863F6">
        <w:rPr>
          <w:rFonts w:cs="Arial"/>
          <w:color w:val="auto"/>
          <w:szCs w:val="24"/>
          <w:lang w:eastAsia="en-US"/>
        </w:rPr>
        <w:t xml:space="preserve">he </w:t>
      </w:r>
      <w:r w:rsidR="00FB377A" w:rsidRPr="00F863F6">
        <w:rPr>
          <w:rFonts w:cs="Arial"/>
          <w:color w:val="auto"/>
          <w:szCs w:val="24"/>
        </w:rPr>
        <w:t>Strategic Flood Risk Assessment (SFRA) and Water Cycle Study (WCS</w:t>
      </w:r>
      <w:r w:rsidR="00FB377A" w:rsidRPr="000A2645">
        <w:rPr>
          <w:rFonts w:cs="Arial"/>
          <w:color w:val="auto"/>
          <w:szCs w:val="24"/>
        </w:rPr>
        <w:t xml:space="preserve">) identify that there are limited areas in Ashfield that are at risk of flooding. </w:t>
      </w:r>
    </w:p>
    <w:p w14:paraId="4EA61671" w14:textId="77777777" w:rsidR="000A2645" w:rsidRPr="000A2645" w:rsidRDefault="000A2645" w:rsidP="000A2645">
      <w:pPr>
        <w:keepNext w:val="0"/>
        <w:shd w:val="clear" w:color="auto" w:fill="FFFFFF"/>
        <w:spacing w:before="0"/>
        <w:ind w:left="709"/>
        <w:rPr>
          <w:rFonts w:cs="Arial"/>
          <w:color w:val="auto"/>
          <w:szCs w:val="24"/>
          <w:lang w:eastAsia="en-US"/>
        </w:rPr>
      </w:pPr>
    </w:p>
    <w:p w14:paraId="54B7D846" w14:textId="3BEE8EA4" w:rsidR="00FB377A" w:rsidRPr="00CD763A" w:rsidRDefault="00CD763A" w:rsidP="00C12E08">
      <w:pPr>
        <w:keepNext w:val="0"/>
        <w:numPr>
          <w:ilvl w:val="1"/>
          <w:numId w:val="4"/>
        </w:numPr>
        <w:shd w:val="clear" w:color="auto" w:fill="FFFFFF"/>
        <w:tabs>
          <w:tab w:val="clear" w:pos="525"/>
        </w:tabs>
        <w:spacing w:before="0"/>
        <w:ind w:left="709" w:hanging="709"/>
        <w:rPr>
          <w:rFonts w:eastAsia="Arial" w:cs="Arial"/>
          <w:spacing w:val="-1"/>
          <w:szCs w:val="24"/>
        </w:rPr>
      </w:pPr>
      <w:r>
        <w:rPr>
          <w:rFonts w:cs="Arial"/>
          <w:color w:val="auto"/>
          <w:szCs w:val="24"/>
          <w:lang w:eastAsia="en-US"/>
        </w:rPr>
        <w:t>Policies and land allocations in t</w:t>
      </w:r>
      <w:r w:rsidRPr="00FB377A">
        <w:rPr>
          <w:rFonts w:cs="Arial"/>
          <w:color w:val="auto"/>
          <w:szCs w:val="24"/>
        </w:rPr>
        <w:t>h</w:t>
      </w:r>
      <w:r w:rsidRPr="00D32F8B">
        <w:rPr>
          <w:rFonts w:cs="Arial"/>
          <w:color w:val="auto"/>
          <w:szCs w:val="24"/>
        </w:rPr>
        <w:t>e</w:t>
      </w:r>
      <w:r w:rsidRPr="00FB377A">
        <w:rPr>
          <w:rFonts w:cs="Arial"/>
          <w:color w:val="auto"/>
          <w:szCs w:val="24"/>
        </w:rPr>
        <w:t xml:space="preserve"> draft </w:t>
      </w:r>
      <w:r w:rsidRPr="00D32F8B">
        <w:rPr>
          <w:rFonts w:cs="Arial"/>
          <w:color w:val="auto"/>
          <w:szCs w:val="24"/>
        </w:rPr>
        <w:t xml:space="preserve">Ashfield </w:t>
      </w:r>
      <w:r w:rsidRPr="00FB377A">
        <w:rPr>
          <w:rFonts w:cs="Arial"/>
          <w:color w:val="auto"/>
          <w:szCs w:val="24"/>
        </w:rPr>
        <w:t>Local Plan</w:t>
      </w:r>
      <w:r w:rsidR="00EF6B72">
        <w:rPr>
          <w:rFonts w:cs="Arial"/>
          <w:color w:val="auto"/>
          <w:szCs w:val="24"/>
        </w:rPr>
        <w:t>s</w:t>
      </w:r>
      <w:r w:rsidRPr="00FB377A">
        <w:rPr>
          <w:rFonts w:cs="Arial"/>
          <w:color w:val="auto"/>
          <w:szCs w:val="24"/>
        </w:rPr>
        <w:t xml:space="preserve"> </w:t>
      </w:r>
      <w:r>
        <w:rPr>
          <w:rFonts w:cs="Arial"/>
          <w:color w:val="auto"/>
          <w:szCs w:val="24"/>
        </w:rPr>
        <w:t xml:space="preserve">seek to </w:t>
      </w:r>
      <w:r w:rsidRPr="00D32F8B">
        <w:rPr>
          <w:rFonts w:cs="Arial"/>
          <w:color w:val="auto"/>
          <w:szCs w:val="24"/>
        </w:rPr>
        <w:t>mitigate</w:t>
      </w:r>
      <w:r w:rsidRPr="00FB377A">
        <w:rPr>
          <w:rFonts w:cs="Arial"/>
          <w:color w:val="auto"/>
          <w:szCs w:val="24"/>
        </w:rPr>
        <w:t xml:space="preserve"> th</w:t>
      </w:r>
      <w:r>
        <w:rPr>
          <w:rFonts w:cs="Arial"/>
          <w:color w:val="auto"/>
          <w:szCs w:val="24"/>
        </w:rPr>
        <w:t>e</w:t>
      </w:r>
      <w:r w:rsidRPr="00FB377A">
        <w:rPr>
          <w:rFonts w:cs="Arial"/>
          <w:color w:val="auto"/>
          <w:szCs w:val="24"/>
        </w:rPr>
        <w:t xml:space="preserve"> risk</w:t>
      </w:r>
      <w:r>
        <w:rPr>
          <w:rFonts w:cs="Arial"/>
          <w:color w:val="auto"/>
          <w:szCs w:val="24"/>
        </w:rPr>
        <w:t xml:space="preserve"> of flooding arising from new development</w:t>
      </w:r>
      <w:r w:rsidRPr="00FB377A">
        <w:rPr>
          <w:rFonts w:cs="Arial"/>
          <w:color w:val="auto"/>
          <w:szCs w:val="24"/>
        </w:rPr>
        <w:t>.</w:t>
      </w:r>
      <w:r w:rsidRPr="00D32F8B">
        <w:rPr>
          <w:rFonts w:cs="Arial"/>
          <w:color w:val="auto"/>
          <w:szCs w:val="24"/>
        </w:rPr>
        <w:t xml:space="preserve"> </w:t>
      </w:r>
      <w:r w:rsidR="008F3C0A" w:rsidRPr="00D32F8B">
        <w:rPr>
          <w:rFonts w:cs="Arial"/>
          <w:color w:val="auto"/>
          <w:szCs w:val="24"/>
        </w:rPr>
        <w:t xml:space="preserve">Strategic </w:t>
      </w:r>
      <w:r>
        <w:rPr>
          <w:rFonts w:cs="Arial"/>
          <w:color w:val="auto"/>
          <w:szCs w:val="24"/>
        </w:rPr>
        <w:t>P</w:t>
      </w:r>
      <w:r w:rsidR="008F3C0A" w:rsidRPr="00D32F8B">
        <w:rPr>
          <w:rFonts w:cs="Arial"/>
          <w:color w:val="auto"/>
          <w:szCs w:val="24"/>
        </w:rPr>
        <w:t xml:space="preserve">olicy S3: </w:t>
      </w:r>
      <w:r w:rsidR="00D32F8B" w:rsidRPr="00D32F8B">
        <w:rPr>
          <w:rFonts w:cs="Arial"/>
          <w:color w:val="auto"/>
          <w:szCs w:val="24"/>
        </w:rPr>
        <w:t>M</w:t>
      </w:r>
      <w:r w:rsidR="008F3C0A" w:rsidRPr="00D32F8B">
        <w:rPr>
          <w:rFonts w:cs="Arial"/>
          <w:color w:val="auto"/>
          <w:szCs w:val="24"/>
        </w:rPr>
        <w:t xml:space="preserve">eeting the Challenge of Climate Change sets out that </w:t>
      </w:r>
      <w:r w:rsidR="008F3C0A" w:rsidRPr="009C12CD">
        <w:t>no development is put at risk of flooding</w:t>
      </w:r>
      <w:r w:rsidR="008F3C0A">
        <w:t>,</w:t>
      </w:r>
      <w:r w:rsidR="008F3C0A" w:rsidRPr="009C12CD">
        <w:t xml:space="preserve"> nor does it increase the risk of flooding to the surrounding areas, d</w:t>
      </w:r>
      <w:r w:rsidR="008F3C0A" w:rsidRPr="00D32F8B">
        <w:rPr>
          <w:rFonts w:eastAsia="Arial" w:cs="Arial"/>
          <w:szCs w:val="24"/>
          <w:lang w:eastAsia="en-US"/>
        </w:rPr>
        <w:t>irecting development and infrastructure to area at the lowest risk of flooding in the District.</w:t>
      </w:r>
      <w:r w:rsidRPr="0036716A">
        <w:rPr>
          <w:rFonts w:eastAsia="Arial" w:cs="Arial"/>
        </w:rPr>
        <w:t xml:space="preserve"> It also promotes the use of SUDS and blue/green infrastructure throughout development to ensure a sustainable approach to the management of water and flood risk</w:t>
      </w:r>
      <w:r>
        <w:rPr>
          <w:rFonts w:eastAsia="Arial" w:cs="Arial"/>
        </w:rPr>
        <w:t>.</w:t>
      </w:r>
      <w:r>
        <w:rPr>
          <w:rFonts w:eastAsia="Arial" w:cs="Arial"/>
          <w:spacing w:val="-1"/>
          <w:szCs w:val="24"/>
        </w:rPr>
        <w:t xml:space="preserve"> </w:t>
      </w:r>
      <w:r w:rsidR="00D32F8B" w:rsidRPr="00CD763A">
        <w:rPr>
          <w:rFonts w:eastAsia="Arial" w:cs="Arial"/>
        </w:rPr>
        <w:t xml:space="preserve">Detailed Development Management Policies on these aspects are set out </w:t>
      </w:r>
      <w:r w:rsidR="00D32F8B" w:rsidRPr="00CD763A">
        <w:rPr>
          <w:rFonts w:eastAsia="Arial" w:cs="Arial"/>
          <w:color w:val="auto"/>
        </w:rPr>
        <w:t xml:space="preserve">in Policy CC2: Water Resource Management and Policy CC3: Flood Risk. </w:t>
      </w:r>
    </w:p>
    <w:p w14:paraId="2BF0CC7F" w14:textId="77777777" w:rsidR="00FB377A" w:rsidRPr="00FB377A" w:rsidRDefault="00FB377A" w:rsidP="00FB377A">
      <w:pPr>
        <w:keepNext w:val="0"/>
        <w:shd w:val="clear" w:color="auto" w:fill="FFFFFF"/>
        <w:spacing w:before="0"/>
        <w:ind w:left="709"/>
        <w:rPr>
          <w:rFonts w:cs="Arial"/>
          <w:color w:val="auto"/>
          <w:szCs w:val="24"/>
          <w:lang w:eastAsia="en-US"/>
        </w:rPr>
      </w:pPr>
    </w:p>
    <w:p w14:paraId="4FE20086" w14:textId="77777777" w:rsidR="00FB377A" w:rsidRDefault="00FB377A" w:rsidP="00FB377A">
      <w:pPr>
        <w:keepNext w:val="0"/>
        <w:numPr>
          <w:ilvl w:val="1"/>
          <w:numId w:val="4"/>
        </w:numPr>
        <w:shd w:val="clear" w:color="auto" w:fill="FFFFFF"/>
        <w:tabs>
          <w:tab w:val="clear" w:pos="525"/>
        </w:tabs>
        <w:spacing w:before="0"/>
        <w:ind w:left="709" w:hanging="709"/>
        <w:rPr>
          <w:rFonts w:cs="Arial"/>
          <w:color w:val="auto"/>
          <w:szCs w:val="24"/>
          <w:lang w:eastAsia="en-US"/>
        </w:rPr>
      </w:pPr>
      <w:r w:rsidRPr="00FB377A">
        <w:rPr>
          <w:rFonts w:cs="Arial"/>
          <w:color w:val="auto"/>
          <w:szCs w:val="24"/>
        </w:rPr>
        <w:t xml:space="preserve">The Council has sought the advice of the Environment Agency where any part of a site put forward to the SHELAA </w:t>
      </w:r>
      <w:proofErr w:type="gramStart"/>
      <w:r w:rsidRPr="00FB377A">
        <w:rPr>
          <w:rFonts w:cs="Arial"/>
          <w:color w:val="auto"/>
          <w:szCs w:val="24"/>
        </w:rPr>
        <w:t>is located in</w:t>
      </w:r>
      <w:proofErr w:type="gramEnd"/>
      <w:r w:rsidRPr="00FB377A">
        <w:rPr>
          <w:rFonts w:cs="Arial"/>
          <w:color w:val="auto"/>
          <w:szCs w:val="24"/>
        </w:rPr>
        <w:t xml:space="preserve"> Flood Zone 2 or 3.</w:t>
      </w:r>
    </w:p>
    <w:p w14:paraId="2C3AED19" w14:textId="77777777" w:rsidR="00C3751A" w:rsidRPr="00FB377A" w:rsidRDefault="00C3751A" w:rsidP="00C3751A">
      <w:pPr>
        <w:keepNext w:val="0"/>
        <w:shd w:val="clear" w:color="auto" w:fill="FFFFFF"/>
        <w:spacing w:before="0"/>
        <w:rPr>
          <w:rFonts w:cs="Arial"/>
          <w:color w:val="auto"/>
          <w:szCs w:val="24"/>
          <w:lang w:eastAsia="en-US"/>
        </w:rPr>
      </w:pPr>
    </w:p>
    <w:p w14:paraId="6BA69871" w14:textId="77777777" w:rsidR="00C3751A" w:rsidRDefault="00C3751A" w:rsidP="00C3751A">
      <w:pPr>
        <w:keepNext w:val="0"/>
        <w:numPr>
          <w:ilvl w:val="1"/>
          <w:numId w:val="4"/>
        </w:numPr>
        <w:shd w:val="clear" w:color="auto" w:fill="FFFFFF"/>
        <w:spacing w:before="0"/>
        <w:rPr>
          <w:rFonts w:cs="Arial"/>
          <w:color w:val="auto"/>
          <w:szCs w:val="24"/>
          <w:lang w:eastAsia="en-US"/>
        </w:rPr>
      </w:pPr>
      <w:bookmarkStart w:id="12" w:name="_Hlk156384758"/>
      <w:r w:rsidRPr="00273458">
        <w:rPr>
          <w:rFonts w:cs="Arial"/>
          <w:color w:val="auto"/>
          <w:szCs w:val="24"/>
          <w:lang w:eastAsia="en-US"/>
        </w:rPr>
        <w:t>The parties have agreed that:</w:t>
      </w:r>
    </w:p>
    <w:p w14:paraId="71332860" w14:textId="77777777" w:rsidR="00E64B6F" w:rsidRPr="00273458" w:rsidRDefault="00E64B6F" w:rsidP="00E64B6F">
      <w:pPr>
        <w:keepNext w:val="0"/>
        <w:shd w:val="clear" w:color="auto" w:fill="FFFFFF"/>
        <w:spacing w:before="0"/>
        <w:rPr>
          <w:rFonts w:cs="Arial"/>
          <w:color w:val="auto"/>
          <w:szCs w:val="24"/>
          <w:lang w:eastAsia="en-US"/>
        </w:rPr>
      </w:pPr>
    </w:p>
    <w:tbl>
      <w:tblPr>
        <w:tblW w:w="8930"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2EFD9"/>
        <w:tblLook w:val="04A0" w:firstRow="1" w:lastRow="0" w:firstColumn="1" w:lastColumn="0" w:noHBand="0" w:noVBand="1"/>
      </w:tblPr>
      <w:tblGrid>
        <w:gridCol w:w="8930"/>
      </w:tblGrid>
      <w:tr w:rsidR="00E64B6F" w:rsidRPr="00CF3767" w14:paraId="77732E8F" w14:textId="77777777" w:rsidTr="00CF3767">
        <w:tc>
          <w:tcPr>
            <w:tcW w:w="8930" w:type="dxa"/>
            <w:shd w:val="clear" w:color="auto" w:fill="E2EFD9"/>
          </w:tcPr>
          <w:p w14:paraId="52A0D87F" w14:textId="77777777" w:rsidR="0032299E" w:rsidRPr="00CF3767" w:rsidRDefault="00555C0D" w:rsidP="00FB377A">
            <w:pPr>
              <w:rPr>
                <w:rFonts w:eastAsia="Arial" w:cs="Arial"/>
              </w:rPr>
            </w:pPr>
            <w:bookmarkStart w:id="13" w:name="_Hlk156492523"/>
            <w:r w:rsidRPr="00CF3767">
              <w:rPr>
                <w:rFonts w:eastAsia="Calibri"/>
              </w:rPr>
              <w:t xml:space="preserve">The policies included within the Ashfield Local Plan are appropriate in seeking </w:t>
            </w:r>
            <w:r w:rsidR="0032299E" w:rsidRPr="00CF3767">
              <w:rPr>
                <w:rFonts w:eastAsia="Arial" w:cs="Arial"/>
              </w:rPr>
              <w:t xml:space="preserve">to ensure that no development is put at risk of </w:t>
            </w:r>
            <w:proofErr w:type="gramStart"/>
            <w:r w:rsidR="0032299E" w:rsidRPr="00CF3767">
              <w:rPr>
                <w:rFonts w:eastAsia="Arial" w:cs="Arial"/>
              </w:rPr>
              <w:t xml:space="preserve">flooding, </w:t>
            </w:r>
            <w:r w:rsidR="00AC1ADD" w:rsidRPr="00CF3767">
              <w:rPr>
                <w:rFonts w:eastAsia="Arial" w:cs="Arial"/>
              </w:rPr>
              <w:t>or</w:t>
            </w:r>
            <w:proofErr w:type="gramEnd"/>
            <w:r w:rsidR="00AC1ADD" w:rsidRPr="00CF3767">
              <w:rPr>
                <w:rFonts w:eastAsia="Arial" w:cs="Arial"/>
              </w:rPr>
              <w:t xml:space="preserve"> </w:t>
            </w:r>
            <w:r w:rsidR="0032299E" w:rsidRPr="00CF3767">
              <w:rPr>
                <w:rFonts w:eastAsia="Arial" w:cs="Arial"/>
              </w:rPr>
              <w:t>increase</w:t>
            </w:r>
            <w:r w:rsidR="00AC1ADD" w:rsidRPr="00CF3767">
              <w:rPr>
                <w:rFonts w:eastAsia="Arial" w:cs="Arial"/>
              </w:rPr>
              <w:t>s</w:t>
            </w:r>
            <w:r w:rsidR="0032299E" w:rsidRPr="00CF3767">
              <w:rPr>
                <w:rFonts w:eastAsia="Arial" w:cs="Arial"/>
              </w:rPr>
              <w:t xml:space="preserve"> the risk of flooding to the surrounding area.</w:t>
            </w:r>
          </w:p>
          <w:p w14:paraId="7F9E5015" w14:textId="77777777" w:rsidR="00F863F6" w:rsidRPr="00CF3767" w:rsidRDefault="00F863F6" w:rsidP="00FB377A">
            <w:pPr>
              <w:rPr>
                <w:rFonts w:eastAsia="Arial" w:cs="Arial"/>
              </w:rPr>
            </w:pPr>
          </w:p>
        </w:tc>
      </w:tr>
      <w:bookmarkEnd w:id="12"/>
      <w:bookmarkEnd w:id="13"/>
    </w:tbl>
    <w:p w14:paraId="18CE2ABF" w14:textId="77777777" w:rsidR="00714FFD" w:rsidRDefault="00714FFD" w:rsidP="00FB377A">
      <w:pPr>
        <w:rPr>
          <w:rFonts w:eastAsia="Calibri"/>
        </w:rPr>
      </w:pPr>
    </w:p>
    <w:p w14:paraId="384AB289" w14:textId="77777777" w:rsidR="00CD2BBA" w:rsidRPr="00CD2BBA" w:rsidRDefault="00CD2BBA" w:rsidP="006C61D4">
      <w:pPr>
        <w:pStyle w:val="Heading2"/>
      </w:pPr>
      <w:r w:rsidRPr="00CD2BBA">
        <w:t>Ecology</w:t>
      </w:r>
    </w:p>
    <w:p w14:paraId="24B000BF" w14:textId="77777777" w:rsidR="00CD2BBA" w:rsidRPr="00CD2BBA" w:rsidRDefault="00CD2BBA" w:rsidP="00846226"/>
    <w:p w14:paraId="0F196419" w14:textId="77777777" w:rsidR="00FF5399" w:rsidRPr="00C80609" w:rsidRDefault="00356BCB" w:rsidP="00C80609">
      <w:pPr>
        <w:keepNext w:val="0"/>
        <w:numPr>
          <w:ilvl w:val="1"/>
          <w:numId w:val="4"/>
        </w:numPr>
        <w:shd w:val="clear" w:color="auto" w:fill="FFFFFF"/>
        <w:tabs>
          <w:tab w:val="clear" w:pos="525"/>
        </w:tabs>
        <w:spacing w:before="0"/>
        <w:ind w:left="709" w:hanging="709"/>
        <w:rPr>
          <w:rFonts w:eastAsia="Arial" w:cs="Arial"/>
          <w:color w:val="auto"/>
        </w:rPr>
      </w:pPr>
      <w:r w:rsidRPr="00E431AD">
        <w:rPr>
          <w:rFonts w:cs="Arial"/>
          <w:color w:val="auto"/>
          <w:szCs w:val="24"/>
          <w:lang w:eastAsia="en-US"/>
        </w:rPr>
        <w:t>Ashfield District</w:t>
      </w:r>
      <w:r w:rsidR="00CD2BBA" w:rsidRPr="00E431AD">
        <w:rPr>
          <w:rFonts w:cs="Arial"/>
          <w:color w:val="auto"/>
          <w:szCs w:val="24"/>
          <w:lang w:eastAsia="en-US"/>
        </w:rPr>
        <w:t xml:space="preserve"> </w:t>
      </w:r>
      <w:r w:rsidR="00CD2BBA" w:rsidRPr="00CD2BBA">
        <w:rPr>
          <w:rFonts w:cs="Arial"/>
          <w:color w:val="auto"/>
          <w:szCs w:val="24"/>
          <w:lang w:eastAsia="en-US"/>
        </w:rPr>
        <w:t xml:space="preserve">Council has </w:t>
      </w:r>
      <w:r w:rsidR="00433D40" w:rsidRPr="003B4366">
        <w:rPr>
          <w:rFonts w:eastAsia="Arial" w:cs="Arial"/>
          <w:bCs/>
          <w:color w:val="auto"/>
          <w:szCs w:val="24"/>
        </w:rPr>
        <w:t xml:space="preserve">engaged and worked with Natural England in preparing a Habitat </w:t>
      </w:r>
      <w:r w:rsidR="003B4366">
        <w:rPr>
          <w:rFonts w:eastAsia="Arial" w:cs="Arial"/>
          <w:bCs/>
          <w:color w:val="auto"/>
          <w:szCs w:val="24"/>
        </w:rPr>
        <w:t>R</w:t>
      </w:r>
      <w:r w:rsidR="00433D40" w:rsidRPr="003B4366">
        <w:rPr>
          <w:rFonts w:eastAsia="Arial" w:cs="Arial"/>
          <w:bCs/>
          <w:color w:val="auto"/>
          <w:szCs w:val="24"/>
        </w:rPr>
        <w:t xml:space="preserve">egulation </w:t>
      </w:r>
      <w:r w:rsidR="003B4366">
        <w:rPr>
          <w:rFonts w:eastAsia="Arial" w:cs="Arial"/>
          <w:bCs/>
          <w:color w:val="auto"/>
          <w:szCs w:val="24"/>
        </w:rPr>
        <w:t>A</w:t>
      </w:r>
      <w:r w:rsidR="00433D40" w:rsidRPr="003B4366">
        <w:rPr>
          <w:rFonts w:eastAsia="Arial" w:cs="Arial"/>
          <w:bCs/>
          <w:color w:val="auto"/>
          <w:szCs w:val="24"/>
        </w:rPr>
        <w:t xml:space="preserve">ssessment (HRA) </w:t>
      </w:r>
      <w:proofErr w:type="gramStart"/>
      <w:r w:rsidR="00433D40" w:rsidRPr="003B4366">
        <w:rPr>
          <w:rFonts w:eastAsia="Arial" w:cs="Arial"/>
          <w:bCs/>
          <w:color w:val="auto"/>
          <w:szCs w:val="24"/>
        </w:rPr>
        <w:t>in order to</w:t>
      </w:r>
      <w:proofErr w:type="gramEnd"/>
      <w:r w:rsidR="00433D40" w:rsidRPr="003B4366">
        <w:rPr>
          <w:rFonts w:eastAsia="Arial" w:cs="Arial"/>
          <w:bCs/>
          <w:color w:val="auto"/>
          <w:szCs w:val="24"/>
        </w:rPr>
        <w:t xml:space="preserve"> provide an assessment of the potential effects of the Local Plan </w:t>
      </w:r>
      <w:r w:rsidR="00CF7683" w:rsidRPr="003B4366">
        <w:rPr>
          <w:rFonts w:eastAsia="Arial" w:cs="Arial"/>
          <w:bCs/>
          <w:color w:val="auto"/>
          <w:szCs w:val="24"/>
        </w:rPr>
        <w:t>policies and land allocations.</w:t>
      </w:r>
      <w:r w:rsidR="00CF7683" w:rsidRPr="003B4366">
        <w:rPr>
          <w:rFonts w:eastAsia="Calibri" w:cs="Arial"/>
          <w:color w:val="auto"/>
          <w:szCs w:val="24"/>
        </w:rPr>
        <w:t xml:space="preserve"> The conclusions of </w:t>
      </w:r>
      <w:r w:rsidR="00CF7683" w:rsidRPr="003B4366">
        <w:rPr>
          <w:rFonts w:eastAsia="Calibri" w:cs="Arial"/>
          <w:color w:val="auto"/>
          <w:szCs w:val="24"/>
        </w:rPr>
        <w:lastRenderedPageBreak/>
        <w:t xml:space="preserve">the HRA identify that the Local Plan will have no adverse impact on site integrity of the </w:t>
      </w:r>
      <w:r w:rsidR="0032299E">
        <w:rPr>
          <w:rFonts w:eastAsia="Calibri" w:cs="Arial"/>
          <w:color w:val="auto"/>
          <w:szCs w:val="24"/>
        </w:rPr>
        <w:t>South Pen</w:t>
      </w:r>
      <w:r w:rsidR="002333D5">
        <w:rPr>
          <w:rFonts w:eastAsia="Calibri" w:cs="Arial"/>
          <w:color w:val="auto"/>
          <w:szCs w:val="24"/>
        </w:rPr>
        <w:t>n</w:t>
      </w:r>
      <w:r w:rsidR="0032299E">
        <w:rPr>
          <w:rFonts w:eastAsia="Calibri" w:cs="Arial"/>
          <w:color w:val="auto"/>
          <w:szCs w:val="24"/>
        </w:rPr>
        <w:t xml:space="preserve">ine Moors SAC and SPA </w:t>
      </w:r>
      <w:r w:rsidR="00CF7683" w:rsidRPr="003B4366">
        <w:rPr>
          <w:rFonts w:eastAsia="Calibri" w:cs="Arial"/>
          <w:color w:val="auto"/>
          <w:szCs w:val="24"/>
        </w:rPr>
        <w:t xml:space="preserve">Habitats sites, </w:t>
      </w:r>
      <w:r w:rsidR="002333D5">
        <w:rPr>
          <w:rFonts w:eastAsia="Calibri" w:cs="Arial"/>
          <w:color w:val="auto"/>
          <w:szCs w:val="24"/>
        </w:rPr>
        <w:t xml:space="preserve">Birklands and </w:t>
      </w:r>
      <w:proofErr w:type="spellStart"/>
      <w:r w:rsidR="002333D5">
        <w:rPr>
          <w:rFonts w:eastAsia="Calibri" w:cs="Arial"/>
          <w:color w:val="auto"/>
          <w:szCs w:val="24"/>
        </w:rPr>
        <w:t>Billaugh</w:t>
      </w:r>
      <w:proofErr w:type="spellEnd"/>
      <w:r w:rsidR="002333D5">
        <w:rPr>
          <w:rFonts w:eastAsia="Calibri" w:cs="Arial"/>
          <w:color w:val="auto"/>
          <w:szCs w:val="24"/>
        </w:rPr>
        <w:t xml:space="preserve"> SAC </w:t>
      </w:r>
      <w:r w:rsidR="00CF7683" w:rsidRPr="003B4366">
        <w:rPr>
          <w:rFonts w:eastAsia="Calibri" w:cs="Arial"/>
          <w:color w:val="auto"/>
          <w:szCs w:val="24"/>
        </w:rPr>
        <w:t xml:space="preserve">or upon the </w:t>
      </w:r>
      <w:r w:rsidR="002333D5">
        <w:rPr>
          <w:rFonts w:eastAsia="Calibri" w:cs="Arial"/>
          <w:color w:val="auto"/>
          <w:szCs w:val="24"/>
        </w:rPr>
        <w:t xml:space="preserve">Sherwood Forest </w:t>
      </w:r>
      <w:proofErr w:type="spellStart"/>
      <w:r w:rsidR="00CF7683" w:rsidRPr="003B4366">
        <w:rPr>
          <w:rFonts w:eastAsia="Calibri" w:cs="Arial"/>
          <w:color w:val="auto"/>
          <w:szCs w:val="24"/>
        </w:rPr>
        <w:t>ppSPA</w:t>
      </w:r>
      <w:proofErr w:type="spellEnd"/>
      <w:r w:rsidR="00CF7683" w:rsidRPr="003B4366">
        <w:rPr>
          <w:rFonts w:eastAsia="Calibri" w:cs="Arial"/>
          <w:color w:val="auto"/>
          <w:szCs w:val="24"/>
        </w:rPr>
        <w:t>, either alone or in-combination.</w:t>
      </w:r>
      <w:bookmarkStart w:id="14" w:name="_Hlk140046542"/>
      <w:r w:rsidR="00B5076B">
        <w:rPr>
          <w:rFonts w:eastAsia="Calibri" w:cs="Arial"/>
          <w:color w:val="auto"/>
          <w:szCs w:val="24"/>
        </w:rPr>
        <w:t xml:space="preserve"> </w:t>
      </w:r>
    </w:p>
    <w:p w14:paraId="5C21DC36" w14:textId="77777777" w:rsidR="0063315A" w:rsidRPr="00C80609" w:rsidRDefault="0063315A" w:rsidP="00C80609">
      <w:pPr>
        <w:pStyle w:val="ListParagraph"/>
        <w:spacing w:after="0"/>
        <w:rPr>
          <w:rFonts w:ascii="Arial" w:eastAsia="Arial" w:hAnsi="Arial" w:cs="Arial"/>
          <w:color w:val="auto"/>
        </w:rPr>
      </w:pPr>
    </w:p>
    <w:p w14:paraId="1A09E840" w14:textId="69C16939" w:rsidR="008F7E31" w:rsidRPr="00C80609" w:rsidRDefault="001C5545" w:rsidP="00BC548C">
      <w:pPr>
        <w:keepNext w:val="0"/>
        <w:numPr>
          <w:ilvl w:val="1"/>
          <w:numId w:val="4"/>
        </w:numPr>
        <w:shd w:val="clear" w:color="auto" w:fill="FFFFFF"/>
        <w:tabs>
          <w:tab w:val="clear" w:pos="525"/>
        </w:tabs>
        <w:spacing w:before="0"/>
        <w:ind w:left="709" w:hanging="709"/>
        <w:rPr>
          <w:rFonts w:eastAsia="Arial" w:cs="Arial"/>
          <w:color w:val="auto"/>
        </w:rPr>
      </w:pPr>
      <w:r>
        <w:rPr>
          <w:rFonts w:eastAsia="Calibri" w:cs="Arial"/>
          <w:color w:val="auto"/>
          <w:szCs w:val="24"/>
        </w:rPr>
        <w:t>Amber Valley Borough</w:t>
      </w:r>
      <w:r w:rsidR="00B5076B" w:rsidRPr="00E431AD">
        <w:rPr>
          <w:rFonts w:eastAsia="Calibri" w:cs="Arial"/>
          <w:color w:val="auto"/>
          <w:szCs w:val="24"/>
        </w:rPr>
        <w:t xml:space="preserve"> Council support the approach taken by Ashfield District </w:t>
      </w:r>
      <w:r w:rsidR="00B5076B" w:rsidRPr="00C80609">
        <w:rPr>
          <w:rFonts w:eastAsia="Calibri" w:cs="Arial"/>
          <w:color w:val="auto"/>
          <w:szCs w:val="24"/>
        </w:rPr>
        <w:t>Council and welcomes the findings of the HRA work to date.</w:t>
      </w:r>
    </w:p>
    <w:bookmarkEnd w:id="14"/>
    <w:p w14:paraId="091F908E" w14:textId="77777777" w:rsidR="00433D40" w:rsidRPr="00C80609" w:rsidRDefault="00433D40" w:rsidP="00433D40">
      <w:pPr>
        <w:keepNext w:val="0"/>
        <w:shd w:val="clear" w:color="auto" w:fill="FFFFFF"/>
        <w:spacing w:before="0"/>
        <w:ind w:left="709"/>
        <w:rPr>
          <w:rFonts w:cs="Arial"/>
          <w:color w:val="auto"/>
          <w:szCs w:val="24"/>
          <w:lang w:eastAsia="en-US"/>
        </w:rPr>
      </w:pPr>
    </w:p>
    <w:p w14:paraId="1AF95EFF" w14:textId="77777777" w:rsidR="00E64B6F" w:rsidRDefault="00E64B6F" w:rsidP="00E64B6F">
      <w:pPr>
        <w:keepNext w:val="0"/>
        <w:numPr>
          <w:ilvl w:val="1"/>
          <w:numId w:val="4"/>
        </w:numPr>
        <w:shd w:val="clear" w:color="auto" w:fill="FFFFFF"/>
        <w:spacing w:before="0"/>
        <w:rPr>
          <w:rFonts w:cs="Arial"/>
          <w:color w:val="auto"/>
          <w:szCs w:val="24"/>
          <w:lang w:eastAsia="en-US"/>
        </w:rPr>
      </w:pPr>
      <w:r w:rsidRPr="00C80609">
        <w:rPr>
          <w:rFonts w:cs="Arial"/>
          <w:color w:val="auto"/>
          <w:szCs w:val="24"/>
          <w:lang w:eastAsia="en-US"/>
        </w:rPr>
        <w:t xml:space="preserve">The </w:t>
      </w:r>
      <w:r w:rsidRPr="00273458">
        <w:rPr>
          <w:rFonts w:cs="Arial"/>
          <w:color w:val="auto"/>
          <w:szCs w:val="24"/>
          <w:lang w:eastAsia="en-US"/>
        </w:rPr>
        <w:t>parties have agreed that:</w:t>
      </w:r>
    </w:p>
    <w:p w14:paraId="6BBE1415" w14:textId="77777777" w:rsidR="00E64B6F" w:rsidRPr="00273458" w:rsidRDefault="00E64B6F" w:rsidP="00E64B6F">
      <w:pPr>
        <w:keepNext w:val="0"/>
        <w:shd w:val="clear" w:color="auto" w:fill="FFFFFF"/>
        <w:spacing w:before="0"/>
        <w:rPr>
          <w:rFonts w:cs="Arial"/>
          <w:color w:val="auto"/>
          <w:szCs w:val="24"/>
          <w:lang w:eastAsia="en-US"/>
        </w:rPr>
      </w:pPr>
    </w:p>
    <w:tbl>
      <w:tblPr>
        <w:tblW w:w="8930"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2EFD9"/>
        <w:tblLook w:val="04A0" w:firstRow="1" w:lastRow="0" w:firstColumn="1" w:lastColumn="0" w:noHBand="0" w:noVBand="1"/>
      </w:tblPr>
      <w:tblGrid>
        <w:gridCol w:w="8930"/>
      </w:tblGrid>
      <w:tr w:rsidR="00AA76B1" w:rsidRPr="00CF3767" w14:paraId="4030AEDC" w14:textId="77777777" w:rsidTr="00CF3767">
        <w:tc>
          <w:tcPr>
            <w:tcW w:w="8930" w:type="dxa"/>
            <w:shd w:val="clear" w:color="auto" w:fill="E2EFD9"/>
          </w:tcPr>
          <w:p w14:paraId="7615535A" w14:textId="77777777" w:rsidR="00AA76B1" w:rsidRPr="00CF3767" w:rsidRDefault="00AA76B1" w:rsidP="0066774D">
            <w:pPr>
              <w:rPr>
                <w:rFonts w:eastAsia="Calibri" w:cs="Arial"/>
                <w:color w:val="auto"/>
                <w:szCs w:val="24"/>
              </w:rPr>
            </w:pPr>
            <w:r w:rsidRPr="00CF3767">
              <w:rPr>
                <w:rFonts w:eastAsia="Calibri" w:cs="Arial"/>
                <w:color w:val="auto"/>
                <w:szCs w:val="24"/>
              </w:rPr>
              <w:t xml:space="preserve">The HRA sets out a comprehensive assessment of the Local Plan impacts (both alone and in-combination) on the identified Habitats Sites, including the Sherwood Forest </w:t>
            </w:r>
            <w:proofErr w:type="spellStart"/>
            <w:r w:rsidRPr="00CF3767">
              <w:rPr>
                <w:rFonts w:eastAsia="Calibri" w:cs="Arial"/>
                <w:color w:val="auto"/>
                <w:szCs w:val="24"/>
              </w:rPr>
              <w:t>ppSPA</w:t>
            </w:r>
            <w:proofErr w:type="spellEnd"/>
            <w:r w:rsidRPr="00CF3767">
              <w:rPr>
                <w:rFonts w:eastAsia="Calibri" w:cs="Arial"/>
                <w:color w:val="auto"/>
                <w:szCs w:val="24"/>
              </w:rPr>
              <w:t xml:space="preserve">. The conclusions of the HRA identify that the Local Plan will have no adverse impact on site integrity of the Habitats sites, or upon the </w:t>
            </w:r>
            <w:proofErr w:type="spellStart"/>
            <w:r w:rsidRPr="00CF3767">
              <w:rPr>
                <w:rFonts w:eastAsia="Calibri" w:cs="Arial"/>
                <w:color w:val="auto"/>
                <w:szCs w:val="24"/>
              </w:rPr>
              <w:t>ppSPA</w:t>
            </w:r>
            <w:proofErr w:type="spellEnd"/>
            <w:r w:rsidRPr="00CF3767">
              <w:rPr>
                <w:rFonts w:eastAsia="Calibri" w:cs="Arial"/>
                <w:color w:val="auto"/>
                <w:szCs w:val="24"/>
              </w:rPr>
              <w:t>, either alone or in-combination.</w:t>
            </w:r>
          </w:p>
          <w:p w14:paraId="2B2B88ED" w14:textId="77777777" w:rsidR="0066774D" w:rsidRPr="00CF3767" w:rsidRDefault="0066774D" w:rsidP="0066774D">
            <w:pPr>
              <w:rPr>
                <w:rFonts w:eastAsia="Calibri" w:cs="Arial"/>
                <w:color w:val="auto"/>
                <w:szCs w:val="24"/>
              </w:rPr>
            </w:pPr>
          </w:p>
        </w:tc>
      </w:tr>
    </w:tbl>
    <w:p w14:paraId="26B101B2" w14:textId="77777777" w:rsidR="0066774D" w:rsidRDefault="0066774D">
      <w:pPr>
        <w:keepNext w:val="0"/>
        <w:spacing w:before="0"/>
        <w:rPr>
          <w:bCs/>
          <w:color w:val="FF0000"/>
          <w:szCs w:val="24"/>
          <w:u w:val="single"/>
          <w:lang w:eastAsia="en-US"/>
        </w:rPr>
      </w:pPr>
    </w:p>
    <w:p w14:paraId="6F9ABFFC" w14:textId="77777777" w:rsidR="00824AAF" w:rsidRPr="00FF09A1" w:rsidRDefault="00824AAF" w:rsidP="00133580">
      <w:pPr>
        <w:keepNext w:val="0"/>
        <w:spacing w:before="0"/>
        <w:ind w:left="525"/>
        <w:rPr>
          <w:rFonts w:cs="Arial"/>
          <w:color w:val="auto"/>
          <w:szCs w:val="24"/>
          <w:lang w:eastAsia="en-US"/>
        </w:rPr>
      </w:pPr>
    </w:p>
    <w:p w14:paraId="1EC41AD7" w14:textId="77777777" w:rsidR="00133580" w:rsidRDefault="00133580" w:rsidP="00D50089">
      <w:pPr>
        <w:pStyle w:val="Heading1"/>
      </w:pPr>
      <w:r w:rsidRPr="00FF09A1">
        <w:t>Outstanding Areas of Disagreement</w:t>
      </w:r>
    </w:p>
    <w:p w14:paraId="644659FC" w14:textId="77777777" w:rsidR="00B20DE9" w:rsidRPr="00B20DE9" w:rsidRDefault="00B20DE9" w:rsidP="00430465">
      <w:pPr>
        <w:ind w:left="567" w:hanging="709"/>
        <w:rPr>
          <w:rFonts w:eastAsia="Calibri"/>
          <w:lang w:eastAsia="en-US"/>
        </w:rPr>
      </w:pPr>
    </w:p>
    <w:p w14:paraId="79F6F501" w14:textId="77777777" w:rsidR="00050450" w:rsidRPr="00050450" w:rsidRDefault="004916AA" w:rsidP="00050450">
      <w:pPr>
        <w:keepNext w:val="0"/>
        <w:shd w:val="clear" w:color="auto" w:fill="FFFFFF"/>
        <w:spacing w:before="0"/>
        <w:ind w:left="567" w:hanging="567"/>
        <w:rPr>
          <w:color w:val="auto"/>
        </w:rPr>
      </w:pPr>
      <w:r w:rsidRPr="004916AA">
        <w:rPr>
          <w:rFonts w:cs="Arial"/>
          <w:color w:val="auto"/>
          <w:szCs w:val="24"/>
          <w:lang w:eastAsia="en-US"/>
        </w:rPr>
        <w:t>4.1</w:t>
      </w:r>
      <w:r w:rsidRPr="004916AA">
        <w:rPr>
          <w:rFonts w:cs="Arial"/>
          <w:color w:val="auto"/>
          <w:szCs w:val="24"/>
          <w:lang w:eastAsia="en-US"/>
        </w:rPr>
        <w:tab/>
      </w:r>
      <w:r w:rsidRPr="00050450">
        <w:rPr>
          <w:rFonts w:cs="Arial"/>
          <w:color w:val="auto"/>
          <w:szCs w:val="24"/>
          <w:lang w:eastAsia="en-US"/>
        </w:rPr>
        <w:t>The</w:t>
      </w:r>
      <w:r w:rsidR="00050450" w:rsidRPr="00050450">
        <w:rPr>
          <w:rFonts w:cs="Arial"/>
          <w:color w:val="auto"/>
          <w:szCs w:val="24"/>
          <w:lang w:eastAsia="en-US"/>
        </w:rPr>
        <w:t xml:space="preserve">re are no outstanding areas of disagreement between Ashfield District Council and </w:t>
      </w:r>
      <w:r w:rsidR="001C5545">
        <w:rPr>
          <w:rFonts w:cs="Arial"/>
          <w:color w:val="auto"/>
          <w:szCs w:val="24"/>
          <w:lang w:eastAsia="en-US"/>
        </w:rPr>
        <w:t>Amber Valley Borough</w:t>
      </w:r>
      <w:r w:rsidR="00050450" w:rsidRPr="00050450">
        <w:rPr>
          <w:rFonts w:cs="Arial"/>
          <w:color w:val="auto"/>
          <w:szCs w:val="24"/>
          <w:lang w:eastAsia="en-US"/>
        </w:rPr>
        <w:t xml:space="preserve"> Council.</w:t>
      </w:r>
    </w:p>
    <w:p w14:paraId="12222D1D" w14:textId="77777777" w:rsidR="00824AAF" w:rsidRDefault="00824AAF" w:rsidP="007D21FE">
      <w:pPr>
        <w:keepNext w:val="0"/>
        <w:shd w:val="clear" w:color="auto" w:fill="FFFFFF"/>
        <w:spacing w:before="0"/>
        <w:ind w:left="567" w:hanging="709"/>
        <w:rPr>
          <w:rFonts w:cs="Arial"/>
          <w:color w:val="auto"/>
          <w:szCs w:val="24"/>
          <w:lang w:eastAsia="en-US"/>
        </w:rPr>
      </w:pPr>
    </w:p>
    <w:p w14:paraId="44296DDA" w14:textId="77777777" w:rsidR="002A16A5" w:rsidRDefault="002A16A5" w:rsidP="007D21FE">
      <w:pPr>
        <w:keepNext w:val="0"/>
        <w:shd w:val="clear" w:color="auto" w:fill="FFFFFF"/>
        <w:spacing w:before="0"/>
        <w:ind w:left="567" w:hanging="709"/>
        <w:rPr>
          <w:rFonts w:cs="Arial"/>
          <w:color w:val="auto"/>
          <w:szCs w:val="24"/>
          <w:lang w:eastAsia="en-US"/>
        </w:rPr>
      </w:pPr>
    </w:p>
    <w:p w14:paraId="04682681" w14:textId="77777777" w:rsidR="002A16A5" w:rsidRPr="00050450" w:rsidRDefault="002A16A5" w:rsidP="007D21FE">
      <w:pPr>
        <w:keepNext w:val="0"/>
        <w:shd w:val="clear" w:color="auto" w:fill="FFFFFF"/>
        <w:spacing w:before="0"/>
        <w:ind w:left="567" w:hanging="709"/>
        <w:rPr>
          <w:rFonts w:cs="Arial"/>
          <w:color w:val="auto"/>
          <w:szCs w:val="24"/>
          <w:lang w:eastAsia="en-US"/>
        </w:rPr>
      </w:pPr>
    </w:p>
    <w:p w14:paraId="2A99E254" w14:textId="77777777" w:rsidR="00B20DE9" w:rsidRDefault="00B20DE9" w:rsidP="00D50089">
      <w:pPr>
        <w:pStyle w:val="Heading1"/>
      </w:pPr>
      <w:r>
        <w:t>Governance arrangements</w:t>
      </w:r>
    </w:p>
    <w:p w14:paraId="6C8C8495" w14:textId="77777777" w:rsidR="00B20DE9" w:rsidRPr="00430465" w:rsidRDefault="00B20DE9" w:rsidP="00430465">
      <w:pPr>
        <w:keepNext w:val="0"/>
        <w:shd w:val="clear" w:color="auto" w:fill="FFFFFF"/>
        <w:spacing w:before="0"/>
        <w:ind w:left="567" w:hanging="709"/>
        <w:rPr>
          <w:rFonts w:cs="Arial"/>
          <w:color w:val="auto"/>
          <w:szCs w:val="24"/>
        </w:rPr>
      </w:pPr>
    </w:p>
    <w:p w14:paraId="65C740B0" w14:textId="77777777" w:rsidR="009A70FD" w:rsidRPr="009A70FD" w:rsidRDefault="009A70FD" w:rsidP="009A70FD">
      <w:pPr>
        <w:pStyle w:val="ListParagraph"/>
        <w:numPr>
          <w:ilvl w:val="0"/>
          <w:numId w:val="31"/>
        </w:numPr>
        <w:shd w:val="clear" w:color="auto" w:fill="FFFFFF"/>
        <w:rPr>
          <w:rFonts w:ascii="Arial" w:hAnsi="Arial" w:cs="Arial"/>
          <w:vanish/>
          <w:color w:val="auto"/>
          <w:szCs w:val="24"/>
        </w:rPr>
      </w:pPr>
      <w:bookmarkStart w:id="15" w:name="_Hlk151626039"/>
    </w:p>
    <w:p w14:paraId="280983D2" w14:textId="77777777" w:rsidR="009A70FD" w:rsidRPr="009A70FD" w:rsidRDefault="009A70FD" w:rsidP="009A70FD">
      <w:pPr>
        <w:pStyle w:val="ListParagraph"/>
        <w:numPr>
          <w:ilvl w:val="0"/>
          <w:numId w:val="31"/>
        </w:numPr>
        <w:shd w:val="clear" w:color="auto" w:fill="FFFFFF"/>
        <w:rPr>
          <w:rFonts w:ascii="Arial" w:hAnsi="Arial" w:cs="Arial"/>
          <w:vanish/>
          <w:color w:val="auto"/>
          <w:szCs w:val="24"/>
        </w:rPr>
      </w:pPr>
    </w:p>
    <w:p w14:paraId="1012C7A3" w14:textId="77777777" w:rsidR="001A069A" w:rsidRPr="002A16A5" w:rsidRDefault="001A069A" w:rsidP="009A70FD">
      <w:pPr>
        <w:pStyle w:val="ListParagraph"/>
        <w:shd w:val="clear" w:color="auto" w:fill="FFFFFF"/>
        <w:ind w:left="709" w:hanging="709"/>
        <w:rPr>
          <w:rFonts w:ascii="Arial" w:hAnsi="Arial" w:cs="Arial"/>
          <w:color w:val="auto"/>
          <w:szCs w:val="24"/>
        </w:rPr>
      </w:pPr>
    </w:p>
    <w:p w14:paraId="3B818278" w14:textId="77777777" w:rsidR="00430465" w:rsidRPr="002A16A5" w:rsidRDefault="007B6502" w:rsidP="009A70FD">
      <w:pPr>
        <w:pStyle w:val="ListParagraph"/>
        <w:numPr>
          <w:ilvl w:val="1"/>
          <w:numId w:val="31"/>
        </w:numPr>
        <w:shd w:val="clear" w:color="auto" w:fill="FFFFFF"/>
        <w:ind w:left="709" w:hanging="709"/>
        <w:rPr>
          <w:rFonts w:ascii="Arial" w:hAnsi="Arial" w:cs="Arial"/>
          <w:color w:val="auto"/>
          <w:szCs w:val="24"/>
        </w:rPr>
      </w:pPr>
      <w:r w:rsidRPr="002A16A5">
        <w:rPr>
          <w:rFonts w:ascii="Arial" w:hAnsi="Arial" w:cs="Arial"/>
          <w:color w:val="auto"/>
          <w:szCs w:val="24"/>
        </w:rPr>
        <w:t>Meetings</w:t>
      </w:r>
      <w:r w:rsidR="001A069A" w:rsidRPr="002A16A5">
        <w:rPr>
          <w:rFonts w:ascii="Arial" w:hAnsi="Arial" w:cs="Arial"/>
          <w:color w:val="auto"/>
          <w:szCs w:val="24"/>
        </w:rPr>
        <w:t xml:space="preserve"> between the </w:t>
      </w:r>
      <w:r w:rsidR="00FB15A0" w:rsidRPr="002A16A5">
        <w:rPr>
          <w:rFonts w:ascii="Arial" w:hAnsi="Arial" w:cs="Arial"/>
          <w:color w:val="auto"/>
          <w:szCs w:val="24"/>
        </w:rPr>
        <w:t xml:space="preserve">two </w:t>
      </w:r>
      <w:r w:rsidR="001A069A" w:rsidRPr="002A16A5">
        <w:rPr>
          <w:rFonts w:ascii="Arial" w:hAnsi="Arial" w:cs="Arial"/>
          <w:color w:val="auto"/>
          <w:szCs w:val="24"/>
        </w:rPr>
        <w:t xml:space="preserve">local planning authorities </w:t>
      </w:r>
      <w:r w:rsidR="00FB15A0" w:rsidRPr="002A16A5">
        <w:rPr>
          <w:rFonts w:ascii="Arial" w:hAnsi="Arial" w:cs="Arial"/>
          <w:color w:val="auto"/>
          <w:szCs w:val="24"/>
        </w:rPr>
        <w:t xml:space="preserve">at an officer level are and </w:t>
      </w:r>
      <w:r w:rsidR="001A069A" w:rsidRPr="002A16A5">
        <w:rPr>
          <w:rFonts w:ascii="Arial" w:hAnsi="Arial" w:cs="Arial"/>
          <w:color w:val="auto"/>
          <w:szCs w:val="24"/>
        </w:rPr>
        <w:t xml:space="preserve">will be held as and when considered appropriate </w:t>
      </w:r>
      <w:r w:rsidR="00B20DE9" w:rsidRPr="002A16A5">
        <w:rPr>
          <w:rFonts w:ascii="Arial" w:hAnsi="Arial" w:cs="Arial"/>
          <w:color w:val="auto"/>
          <w:szCs w:val="24"/>
        </w:rPr>
        <w:t>to address cross boundary</w:t>
      </w:r>
      <w:r w:rsidR="00FB15A0" w:rsidRPr="002A16A5">
        <w:rPr>
          <w:rFonts w:ascii="Arial" w:hAnsi="Arial" w:cs="Arial"/>
          <w:color w:val="auto"/>
          <w:szCs w:val="24"/>
        </w:rPr>
        <w:t xml:space="preserve"> matters</w:t>
      </w:r>
      <w:r w:rsidR="00B20DE9" w:rsidRPr="002A16A5">
        <w:rPr>
          <w:rFonts w:ascii="Arial" w:hAnsi="Arial" w:cs="Arial"/>
          <w:color w:val="auto"/>
          <w:szCs w:val="24"/>
        </w:rPr>
        <w:t xml:space="preserve">, including delivery of development to meet the identified needs.  </w:t>
      </w:r>
    </w:p>
    <w:p w14:paraId="72770FA8" w14:textId="77777777" w:rsidR="00430465" w:rsidRPr="00430465" w:rsidRDefault="00430465" w:rsidP="009A70FD">
      <w:pPr>
        <w:pStyle w:val="ListParagraph"/>
        <w:ind w:left="709" w:hanging="709"/>
        <w:rPr>
          <w:rFonts w:ascii="Arial" w:hAnsi="Arial" w:cs="Arial"/>
          <w:color w:val="auto"/>
          <w:szCs w:val="24"/>
        </w:rPr>
      </w:pPr>
    </w:p>
    <w:p w14:paraId="5CA0869B" w14:textId="77777777" w:rsidR="001666C4" w:rsidRPr="00FF09A1" w:rsidRDefault="00FB15A0" w:rsidP="002A16A5">
      <w:pPr>
        <w:pStyle w:val="ListParagraph"/>
        <w:numPr>
          <w:ilvl w:val="1"/>
          <w:numId w:val="31"/>
        </w:numPr>
        <w:shd w:val="clear" w:color="auto" w:fill="FFFFFF"/>
        <w:ind w:left="709" w:hanging="709"/>
        <w:rPr>
          <w:rFonts w:cs="Arial"/>
          <w:color w:val="auto"/>
          <w:szCs w:val="24"/>
        </w:rPr>
      </w:pPr>
      <w:r w:rsidRPr="002A16A5">
        <w:rPr>
          <w:rFonts w:ascii="Arial" w:hAnsi="Arial" w:cs="Arial"/>
          <w:color w:val="auto"/>
          <w:szCs w:val="24"/>
        </w:rPr>
        <w:t xml:space="preserve">These matters will be considered by the two Councils and Statements of Common Ground will be prepared and </w:t>
      </w:r>
      <w:proofErr w:type="gramStart"/>
      <w:r w:rsidRPr="002A16A5">
        <w:rPr>
          <w:rFonts w:ascii="Arial" w:hAnsi="Arial" w:cs="Arial"/>
          <w:color w:val="auto"/>
          <w:szCs w:val="24"/>
        </w:rPr>
        <w:t>entered into</w:t>
      </w:r>
      <w:proofErr w:type="gramEnd"/>
      <w:r w:rsidRPr="002A16A5">
        <w:rPr>
          <w:rFonts w:ascii="Arial" w:hAnsi="Arial" w:cs="Arial"/>
          <w:color w:val="auto"/>
          <w:szCs w:val="24"/>
        </w:rPr>
        <w:t xml:space="preserve"> as and when considered appropriate. </w:t>
      </w:r>
      <w:bookmarkEnd w:id="15"/>
      <w:r w:rsidR="001666C4" w:rsidRPr="00FF09A1">
        <w:rPr>
          <w:rFonts w:cs="Arial"/>
          <w:color w:val="auto"/>
          <w:szCs w:val="24"/>
        </w:rPr>
        <w:br w:type="page"/>
      </w:r>
    </w:p>
    <w:p w14:paraId="1558DBC7" w14:textId="77777777" w:rsidR="001666C4" w:rsidRPr="001666C4" w:rsidRDefault="001666C4" w:rsidP="00DA2058">
      <w:pPr>
        <w:pStyle w:val="Heading1"/>
        <w:numPr>
          <w:ilvl w:val="0"/>
          <w:numId w:val="0"/>
        </w:numPr>
        <w:ind w:left="709" w:hanging="709"/>
      </w:pPr>
      <w:r w:rsidRPr="001666C4">
        <w:lastRenderedPageBreak/>
        <w:t>AGREEMENT</w:t>
      </w:r>
    </w:p>
    <w:p w14:paraId="0CF41140" w14:textId="77777777" w:rsidR="00B71501" w:rsidRDefault="00B71501" w:rsidP="00DA2058">
      <w:pPr>
        <w:keepNext w:val="0"/>
        <w:spacing w:before="0" w:after="200" w:line="276" w:lineRule="auto"/>
        <w:rPr>
          <w:rFonts w:eastAsia="Calibri" w:cs="Arial"/>
          <w:color w:val="auto"/>
          <w:szCs w:val="24"/>
          <w:lang w:eastAsia="en-US"/>
        </w:rPr>
      </w:pPr>
    </w:p>
    <w:p w14:paraId="0A468152" w14:textId="77777777" w:rsidR="00DA2058" w:rsidRDefault="00DA2058" w:rsidP="00DA2058">
      <w:pPr>
        <w:keepNext w:val="0"/>
        <w:spacing w:before="0" w:after="200" w:line="276" w:lineRule="auto"/>
        <w:rPr>
          <w:rFonts w:eastAsia="Calibri" w:cs="Arial"/>
          <w:color w:val="auto"/>
          <w:szCs w:val="24"/>
          <w:lang w:eastAsia="en-US"/>
        </w:rPr>
      </w:pPr>
      <w:r>
        <w:rPr>
          <w:rFonts w:eastAsia="Calibri" w:cs="Arial"/>
          <w:color w:val="auto"/>
          <w:szCs w:val="24"/>
          <w:lang w:eastAsia="en-US"/>
        </w:rPr>
        <w:t xml:space="preserve">All </w:t>
      </w:r>
      <w:r w:rsidRPr="00DA2058">
        <w:rPr>
          <w:rFonts w:eastAsia="Calibri" w:cs="Arial"/>
          <w:color w:val="auto"/>
          <w:szCs w:val="24"/>
          <w:lang w:eastAsia="en-US"/>
        </w:rPr>
        <w:t>parties agree that this statement is an accurate representation of matters</w:t>
      </w:r>
      <w:r>
        <w:rPr>
          <w:rFonts w:eastAsia="Calibri" w:cs="Arial"/>
          <w:color w:val="auto"/>
          <w:szCs w:val="24"/>
          <w:lang w:eastAsia="en-US"/>
        </w:rPr>
        <w:t xml:space="preserve"> </w:t>
      </w:r>
      <w:r w:rsidRPr="00DA2058">
        <w:rPr>
          <w:rFonts w:eastAsia="Calibri" w:cs="Arial"/>
          <w:color w:val="auto"/>
          <w:szCs w:val="24"/>
          <w:lang w:eastAsia="en-US"/>
        </w:rPr>
        <w:t>discussed and issues agreed upon.</w:t>
      </w:r>
    </w:p>
    <w:p w14:paraId="4DDBDBB0" w14:textId="77777777" w:rsidR="00B71501" w:rsidRDefault="00B71501" w:rsidP="00B71501">
      <w:pPr>
        <w:keepNext w:val="0"/>
        <w:spacing w:before="0" w:after="200" w:line="276" w:lineRule="auto"/>
        <w:rPr>
          <w:rFonts w:eastAsia="Calibri" w:cs="Arial"/>
          <w:color w:val="auto"/>
          <w:szCs w:val="24"/>
          <w:lang w:eastAsia="en-US"/>
        </w:rPr>
      </w:pPr>
    </w:p>
    <w:p w14:paraId="0687D1EC" w14:textId="2D4A15D1" w:rsidR="00B71501" w:rsidRPr="001666C4" w:rsidRDefault="00EA6ACF" w:rsidP="00B71501">
      <w:pPr>
        <w:keepNext w:val="0"/>
        <w:spacing w:before="0" w:after="200" w:line="276" w:lineRule="auto"/>
        <w:rPr>
          <w:rFonts w:eastAsia="Calibri" w:cs="Arial"/>
          <w:b/>
          <w:color w:val="auto"/>
          <w:szCs w:val="24"/>
          <w:lang w:eastAsia="en-US"/>
        </w:rPr>
      </w:pPr>
      <w:r>
        <w:rPr>
          <w:rFonts w:eastAsia="Calibri" w:cs="Arial"/>
          <w:noProof/>
          <w:color w:val="auto"/>
          <w:szCs w:val="24"/>
          <w:lang w:eastAsia="en-US"/>
        </w:rPr>
        <mc:AlternateContent>
          <mc:Choice Requires="wps">
            <w:drawing>
              <wp:anchor distT="0" distB="0" distL="114300" distR="114300" simplePos="0" relativeHeight="251659264" behindDoc="0" locked="0" layoutInCell="1" allowOverlap="1" wp14:anchorId="428177E0" wp14:editId="76473666">
                <wp:simplePos x="0" y="0"/>
                <wp:positionH relativeFrom="column">
                  <wp:posOffset>67701</wp:posOffset>
                </wp:positionH>
                <wp:positionV relativeFrom="paragraph">
                  <wp:posOffset>246331</wp:posOffset>
                </wp:positionV>
                <wp:extent cx="1055077" cy="351692"/>
                <wp:effectExtent l="0" t="0" r="12065" b="10795"/>
                <wp:wrapNone/>
                <wp:docPr id="1723676375"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5077" cy="351692"/>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C29FC1" id="Rectangle 1" o:spid="_x0000_s1026" alt="&quot;&quot;" style="position:absolute;margin-left:5.35pt;margin-top:19.4pt;width:83.1pt;height:27.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" fillcolor="black [3200]" strokecolor="black [480]" strokeweight="1pt"/>
            </w:pict>
          </mc:Fallback>
        </mc:AlternateContent>
      </w:r>
      <w:r w:rsidR="00B71501" w:rsidRPr="001666C4">
        <w:rPr>
          <w:rFonts w:eastAsia="Calibri" w:cs="Arial"/>
          <w:color w:val="auto"/>
          <w:szCs w:val="24"/>
          <w:lang w:eastAsia="en-US"/>
        </w:rPr>
        <w:t xml:space="preserve">Signed on behalf of </w:t>
      </w:r>
      <w:r w:rsidR="00B71501">
        <w:rPr>
          <w:rFonts w:eastAsia="Calibri" w:cs="Arial"/>
          <w:b/>
          <w:color w:val="auto"/>
          <w:szCs w:val="24"/>
          <w:lang w:eastAsia="en-US"/>
        </w:rPr>
        <w:t>Ashfield District Council</w:t>
      </w:r>
    </w:p>
    <w:p w14:paraId="238CFC30" w14:textId="0C958627" w:rsidR="00B71501" w:rsidRDefault="00B71501" w:rsidP="001666C4">
      <w:pPr>
        <w:keepNext w:val="0"/>
        <w:spacing w:before="0" w:after="200" w:line="276" w:lineRule="auto"/>
        <w:rPr>
          <w:rFonts w:eastAsia="Calibri" w:cs="Arial"/>
          <w:color w:val="auto"/>
          <w:szCs w:val="24"/>
          <w:lang w:eastAsia="en-US"/>
        </w:rPr>
      </w:pPr>
    </w:p>
    <w:p w14:paraId="6E12D839" w14:textId="434D5135" w:rsidR="00B71501" w:rsidRDefault="00B71501" w:rsidP="00B71501">
      <w:pPr>
        <w:keepNext w:val="0"/>
        <w:spacing w:before="0" w:line="360" w:lineRule="auto"/>
        <w:ind w:left="709" w:hanging="709"/>
        <w:rPr>
          <w:rFonts w:eastAsia="Calibri" w:cs="Arial"/>
          <w:bCs/>
          <w:color w:val="auto"/>
          <w:szCs w:val="24"/>
          <w:lang w:eastAsia="en-US"/>
        </w:rPr>
      </w:pPr>
      <w:r w:rsidRPr="00EF77FF">
        <w:rPr>
          <w:rFonts w:eastAsia="Calibri" w:cs="Arial"/>
          <w:bCs/>
          <w:color w:val="auto"/>
          <w:szCs w:val="24"/>
          <w:lang w:eastAsia="en-US"/>
        </w:rPr>
        <w:t>Name</w:t>
      </w:r>
      <w:r>
        <w:rPr>
          <w:rFonts w:eastAsia="Calibri" w:cs="Arial"/>
          <w:bCs/>
          <w:color w:val="auto"/>
          <w:szCs w:val="24"/>
          <w:lang w:eastAsia="en-US"/>
        </w:rPr>
        <w:t>:</w:t>
      </w:r>
      <w:r w:rsidR="00C4366D">
        <w:rPr>
          <w:rFonts w:eastAsia="Calibri" w:cs="Arial"/>
          <w:bCs/>
          <w:color w:val="auto"/>
          <w:szCs w:val="24"/>
          <w:lang w:eastAsia="en-US"/>
        </w:rPr>
        <w:t xml:space="preserve">  Christine Sarris</w:t>
      </w:r>
    </w:p>
    <w:p w14:paraId="63FDED54" w14:textId="258998FE" w:rsidR="00B71501" w:rsidRDefault="00B71501" w:rsidP="00B71501">
      <w:pPr>
        <w:keepNext w:val="0"/>
        <w:spacing w:before="0" w:line="360" w:lineRule="auto"/>
        <w:ind w:left="709" w:hanging="709"/>
        <w:rPr>
          <w:rFonts w:eastAsia="Calibri" w:cs="Arial"/>
          <w:bCs/>
          <w:color w:val="auto"/>
          <w:szCs w:val="24"/>
          <w:lang w:eastAsia="en-US"/>
        </w:rPr>
      </w:pPr>
      <w:r w:rsidRPr="00EF77FF">
        <w:rPr>
          <w:rFonts w:eastAsia="Calibri" w:cs="Arial"/>
          <w:bCs/>
          <w:color w:val="auto"/>
          <w:szCs w:val="24"/>
          <w:lang w:eastAsia="en-US"/>
        </w:rPr>
        <w:t>Position</w:t>
      </w:r>
      <w:r>
        <w:rPr>
          <w:rFonts w:eastAsia="Calibri" w:cs="Arial"/>
          <w:bCs/>
          <w:color w:val="auto"/>
          <w:szCs w:val="24"/>
          <w:lang w:eastAsia="en-US"/>
        </w:rPr>
        <w:t>:</w:t>
      </w:r>
      <w:r w:rsidR="00C4366D" w:rsidRPr="00C4366D">
        <w:t xml:space="preserve"> </w:t>
      </w:r>
      <w:r w:rsidR="00C4366D" w:rsidRPr="00C4366D">
        <w:rPr>
          <w:rFonts w:eastAsia="Calibri" w:cs="Arial"/>
          <w:bCs/>
          <w:color w:val="auto"/>
          <w:szCs w:val="24"/>
          <w:lang w:eastAsia="en-US"/>
        </w:rPr>
        <w:t>Assistant Director – Planning and Regulatory Services</w:t>
      </w:r>
    </w:p>
    <w:p w14:paraId="1F869BA4" w14:textId="26D3D93C" w:rsidR="00B71501" w:rsidRPr="001666C4" w:rsidRDefault="00B71501" w:rsidP="00B71501">
      <w:pPr>
        <w:keepNext w:val="0"/>
        <w:spacing w:before="0" w:after="200" w:line="360" w:lineRule="auto"/>
        <w:rPr>
          <w:rFonts w:eastAsia="Calibri" w:cs="Arial"/>
          <w:color w:val="auto"/>
          <w:szCs w:val="24"/>
          <w:lang w:eastAsia="en-US"/>
        </w:rPr>
      </w:pPr>
      <w:r w:rsidRPr="001666C4">
        <w:rPr>
          <w:rFonts w:eastAsia="Calibri" w:cs="Arial"/>
          <w:color w:val="auto"/>
          <w:szCs w:val="24"/>
          <w:lang w:eastAsia="en-US"/>
        </w:rPr>
        <w:t xml:space="preserve">Dated: </w:t>
      </w:r>
      <w:r w:rsidR="00C4366D">
        <w:rPr>
          <w:rFonts w:eastAsia="Calibri" w:cs="Arial"/>
          <w:color w:val="auto"/>
          <w:szCs w:val="24"/>
          <w:lang w:eastAsia="en-US"/>
        </w:rPr>
        <w:t>18/04/24</w:t>
      </w:r>
    </w:p>
    <w:p w14:paraId="0A0D9A2E" w14:textId="61FBB1AF" w:rsidR="00B71501" w:rsidRDefault="00B71501" w:rsidP="001666C4">
      <w:pPr>
        <w:keepNext w:val="0"/>
        <w:spacing w:before="0" w:after="200" w:line="276" w:lineRule="auto"/>
        <w:rPr>
          <w:rFonts w:eastAsia="Calibri" w:cs="Arial"/>
          <w:color w:val="auto"/>
          <w:szCs w:val="24"/>
          <w:lang w:eastAsia="en-US"/>
        </w:rPr>
      </w:pPr>
      <w:bookmarkStart w:id="16" w:name="_Hlk151627161"/>
    </w:p>
    <w:p w14:paraId="46E081A5" w14:textId="1BA3A1D1" w:rsidR="001666C4" w:rsidRPr="001666C4" w:rsidRDefault="001666C4" w:rsidP="001666C4">
      <w:pPr>
        <w:keepNext w:val="0"/>
        <w:spacing w:before="0" w:after="200" w:line="276" w:lineRule="auto"/>
        <w:rPr>
          <w:rFonts w:eastAsia="Calibri" w:cs="Arial"/>
          <w:b/>
          <w:color w:val="auto"/>
          <w:szCs w:val="24"/>
          <w:lang w:eastAsia="en-US"/>
        </w:rPr>
      </w:pPr>
      <w:r w:rsidRPr="001666C4">
        <w:rPr>
          <w:rFonts w:eastAsia="Calibri" w:cs="Arial"/>
          <w:color w:val="auto"/>
          <w:szCs w:val="24"/>
          <w:lang w:eastAsia="en-US"/>
        </w:rPr>
        <w:t xml:space="preserve">Signed on behalf of </w:t>
      </w:r>
      <w:r w:rsidR="008E2BE9">
        <w:rPr>
          <w:rFonts w:eastAsia="Calibri" w:cs="Arial"/>
          <w:b/>
          <w:color w:val="auto"/>
          <w:szCs w:val="24"/>
          <w:lang w:eastAsia="en-US"/>
        </w:rPr>
        <w:t>Amber Valley Borough</w:t>
      </w:r>
      <w:r w:rsidR="00A164E0">
        <w:rPr>
          <w:rFonts w:eastAsia="Calibri" w:cs="Arial"/>
          <w:b/>
          <w:color w:val="auto"/>
          <w:szCs w:val="24"/>
          <w:lang w:eastAsia="en-US"/>
        </w:rPr>
        <w:t xml:space="preserve"> Council</w:t>
      </w:r>
    </w:p>
    <w:bookmarkEnd w:id="16"/>
    <w:p w14:paraId="2DDA73DB" w14:textId="5F482E2E" w:rsidR="001666C4" w:rsidRDefault="00EA6ACF" w:rsidP="001666C4">
      <w:pPr>
        <w:keepNext w:val="0"/>
        <w:spacing w:before="0" w:after="200" w:line="276" w:lineRule="auto"/>
        <w:rPr>
          <w:rFonts w:eastAsia="Calibri" w:cs="Arial"/>
          <w:color w:val="auto"/>
          <w:szCs w:val="24"/>
          <w:lang w:eastAsia="en-US"/>
        </w:rPr>
      </w:pPr>
      <w:r>
        <w:rPr>
          <w:rFonts w:eastAsia="Calibri" w:cs="Arial"/>
          <w:noProof/>
          <w:color w:val="auto"/>
          <w:szCs w:val="24"/>
          <w:lang w:eastAsia="en-US"/>
        </w:rPr>
        <mc:AlternateContent>
          <mc:Choice Requires="wps">
            <w:drawing>
              <wp:anchor distT="0" distB="0" distL="114300" distR="114300" simplePos="0" relativeHeight="251661312" behindDoc="0" locked="0" layoutInCell="1" allowOverlap="1" wp14:anchorId="4193D3D5" wp14:editId="24FED2CE">
                <wp:simplePos x="0" y="0"/>
                <wp:positionH relativeFrom="column">
                  <wp:posOffset>67506</wp:posOffset>
                </wp:positionH>
                <wp:positionV relativeFrom="paragraph">
                  <wp:posOffset>27500</wp:posOffset>
                </wp:positionV>
                <wp:extent cx="1054735" cy="407963"/>
                <wp:effectExtent l="0" t="0" r="12065" b="11430"/>
                <wp:wrapNone/>
                <wp:docPr id="527004678"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735" cy="407963"/>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BC69A5" id="Rectangle 1" o:spid="_x0000_s1026" alt="&quot;&quot;" style="position:absolute;margin-left:5.3pt;margin-top:2.15pt;width:83.05pt;height:32.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" fillcolor="black [3200]" strokecolor="black [480]" strokeweight="1pt"/>
            </w:pict>
          </mc:Fallback>
        </mc:AlternateContent>
      </w:r>
    </w:p>
    <w:p w14:paraId="309B5507" w14:textId="77777777" w:rsidR="00B71501" w:rsidRPr="001666C4" w:rsidRDefault="00B71501" w:rsidP="001666C4">
      <w:pPr>
        <w:keepNext w:val="0"/>
        <w:spacing w:before="0" w:after="200" w:line="276" w:lineRule="auto"/>
        <w:rPr>
          <w:rFonts w:eastAsia="Calibri" w:cs="Arial"/>
          <w:color w:val="auto"/>
          <w:szCs w:val="24"/>
          <w:lang w:eastAsia="en-US"/>
        </w:rPr>
      </w:pPr>
    </w:p>
    <w:p w14:paraId="5219B76C" w14:textId="77777777" w:rsidR="00B71501" w:rsidRDefault="00B71501" w:rsidP="00B71501">
      <w:pPr>
        <w:keepNext w:val="0"/>
        <w:spacing w:before="0" w:line="360" w:lineRule="auto"/>
        <w:ind w:left="709" w:hanging="709"/>
        <w:rPr>
          <w:rFonts w:eastAsia="Calibri" w:cs="Arial"/>
          <w:bCs/>
          <w:color w:val="auto"/>
          <w:szCs w:val="24"/>
          <w:lang w:eastAsia="en-US"/>
        </w:rPr>
      </w:pPr>
      <w:r w:rsidRPr="00EF77FF">
        <w:rPr>
          <w:rFonts w:eastAsia="Calibri" w:cs="Arial"/>
          <w:bCs/>
          <w:color w:val="auto"/>
          <w:szCs w:val="24"/>
          <w:lang w:eastAsia="en-US"/>
        </w:rPr>
        <w:t>Name</w:t>
      </w:r>
      <w:r>
        <w:rPr>
          <w:rFonts w:eastAsia="Calibri" w:cs="Arial"/>
          <w:bCs/>
          <w:color w:val="auto"/>
          <w:szCs w:val="24"/>
          <w:lang w:eastAsia="en-US"/>
        </w:rPr>
        <w:t>:</w:t>
      </w:r>
      <w:r w:rsidR="00B75859">
        <w:rPr>
          <w:rFonts w:eastAsia="Calibri" w:cs="Arial"/>
          <w:bCs/>
          <w:color w:val="auto"/>
          <w:szCs w:val="24"/>
          <w:lang w:eastAsia="en-US"/>
        </w:rPr>
        <w:t xml:space="preserve"> Matthew Bowers</w:t>
      </w:r>
      <w:r w:rsidR="00B75859">
        <w:rPr>
          <w:rFonts w:eastAsia="Calibri" w:cs="Arial"/>
          <w:bCs/>
          <w:color w:val="auto"/>
          <w:szCs w:val="24"/>
          <w:lang w:eastAsia="en-US"/>
        </w:rPr>
        <w:tab/>
      </w:r>
    </w:p>
    <w:p w14:paraId="3F9E87D2" w14:textId="77777777" w:rsidR="00B71501" w:rsidRDefault="00B71501" w:rsidP="00B71501">
      <w:pPr>
        <w:keepNext w:val="0"/>
        <w:spacing w:before="0" w:line="360" w:lineRule="auto"/>
        <w:ind w:left="709" w:hanging="709"/>
        <w:rPr>
          <w:rFonts w:eastAsia="Calibri" w:cs="Arial"/>
          <w:bCs/>
          <w:color w:val="auto"/>
          <w:szCs w:val="24"/>
          <w:lang w:eastAsia="en-US"/>
        </w:rPr>
      </w:pPr>
      <w:r w:rsidRPr="00EF77FF">
        <w:rPr>
          <w:rFonts w:eastAsia="Calibri" w:cs="Arial"/>
          <w:bCs/>
          <w:color w:val="auto"/>
          <w:szCs w:val="24"/>
          <w:lang w:eastAsia="en-US"/>
        </w:rPr>
        <w:t>Position</w:t>
      </w:r>
      <w:r>
        <w:rPr>
          <w:rFonts w:eastAsia="Calibri" w:cs="Arial"/>
          <w:bCs/>
          <w:color w:val="auto"/>
          <w:szCs w:val="24"/>
          <w:lang w:eastAsia="en-US"/>
        </w:rPr>
        <w:t>:</w:t>
      </w:r>
      <w:r w:rsidR="00B75859">
        <w:rPr>
          <w:rFonts w:eastAsia="Calibri" w:cs="Arial"/>
          <w:bCs/>
          <w:color w:val="auto"/>
          <w:szCs w:val="24"/>
          <w:lang w:eastAsia="en-US"/>
        </w:rPr>
        <w:t xml:space="preserve"> Interim Planning Policy Manager  </w:t>
      </w:r>
    </w:p>
    <w:p w14:paraId="3FCD581C" w14:textId="77777777" w:rsidR="00B71501" w:rsidRPr="001666C4" w:rsidRDefault="00B71501" w:rsidP="00B71501">
      <w:pPr>
        <w:keepNext w:val="0"/>
        <w:spacing w:before="0" w:after="200" w:line="360" w:lineRule="auto"/>
        <w:rPr>
          <w:rFonts w:eastAsia="Calibri" w:cs="Arial"/>
          <w:color w:val="auto"/>
          <w:szCs w:val="24"/>
          <w:lang w:eastAsia="en-US"/>
        </w:rPr>
      </w:pPr>
      <w:r w:rsidRPr="001666C4">
        <w:rPr>
          <w:rFonts w:eastAsia="Calibri" w:cs="Arial"/>
          <w:color w:val="auto"/>
          <w:szCs w:val="24"/>
          <w:lang w:eastAsia="en-US"/>
        </w:rPr>
        <w:t xml:space="preserve">Dated: </w:t>
      </w:r>
      <w:r w:rsidR="00B75859">
        <w:rPr>
          <w:rFonts w:eastAsia="Calibri" w:cs="Arial"/>
          <w:color w:val="auto"/>
          <w:szCs w:val="24"/>
          <w:lang w:eastAsia="en-US"/>
        </w:rPr>
        <w:t>18/04/24</w:t>
      </w:r>
    </w:p>
    <w:p w14:paraId="43B9F553" w14:textId="77777777" w:rsidR="00A164E0" w:rsidRDefault="00A164E0" w:rsidP="00D210FC">
      <w:pPr>
        <w:keepNext w:val="0"/>
        <w:autoSpaceDE w:val="0"/>
        <w:autoSpaceDN w:val="0"/>
        <w:adjustRightInd w:val="0"/>
        <w:spacing w:before="0"/>
        <w:rPr>
          <w:rFonts w:cs="Arial"/>
          <w:b/>
          <w:bCs/>
          <w:szCs w:val="24"/>
        </w:rPr>
      </w:pPr>
    </w:p>
    <w:p w14:paraId="5005521C" w14:textId="77777777" w:rsidR="00A164E0" w:rsidRDefault="00A164E0" w:rsidP="00A164E0">
      <w:pPr>
        <w:keepNext w:val="0"/>
        <w:spacing w:before="0" w:after="200" w:line="276" w:lineRule="auto"/>
        <w:rPr>
          <w:rFonts w:eastAsia="Calibri" w:cs="Arial"/>
          <w:color w:val="auto"/>
          <w:szCs w:val="24"/>
          <w:lang w:eastAsia="en-US"/>
        </w:rPr>
      </w:pPr>
    </w:p>
    <w:p w14:paraId="772BD7A8" w14:textId="77777777" w:rsidR="00A164E0" w:rsidRDefault="00A164E0" w:rsidP="00D210FC">
      <w:pPr>
        <w:keepNext w:val="0"/>
        <w:autoSpaceDE w:val="0"/>
        <w:autoSpaceDN w:val="0"/>
        <w:adjustRightInd w:val="0"/>
        <w:spacing w:before="0"/>
        <w:rPr>
          <w:rFonts w:cs="Arial"/>
          <w:b/>
          <w:bCs/>
          <w:szCs w:val="24"/>
        </w:rPr>
        <w:sectPr w:rsidR="00A164E0" w:rsidSect="00BC548C">
          <w:headerReference w:type="default" r:id="rId25"/>
          <w:footerReference w:type="default" r:id="rId26"/>
          <w:pgSz w:w="11906" w:h="16838"/>
          <w:pgMar w:top="1258" w:right="1134" w:bottom="1079" w:left="1134" w:header="709" w:footer="709" w:gutter="0"/>
          <w:pgNumType w:start="1"/>
          <w:cols w:space="708"/>
          <w:docGrid w:linePitch="360"/>
        </w:sectPr>
      </w:pPr>
    </w:p>
    <w:p w14:paraId="67FD3FEA" w14:textId="77777777" w:rsidR="00841DEB" w:rsidRDefault="00841DEB" w:rsidP="00216889">
      <w:pPr>
        <w:rPr>
          <w:rFonts w:cs="Arial"/>
          <w:sz w:val="20"/>
        </w:rPr>
      </w:pPr>
    </w:p>
    <w:sectPr w:rsidR="00841DEB" w:rsidSect="00BC548C">
      <w:headerReference w:type="default" r:id="rId27"/>
      <w:footerReference w:type="default" r:id="rId28"/>
      <w:pgSz w:w="11906" w:h="16838"/>
      <w:pgMar w:top="1258" w:right="1134" w:bottom="1079" w:left="1134" w:header="709" w:footer="709" w:gutter="0"/>
      <w:pgBorders w:offsetFrom="page">
        <w:top w:val="single" w:sz="18" w:space="24" w:color="575756"/>
        <w:left w:val="single" w:sz="18" w:space="24" w:color="575756"/>
        <w:bottom w:val="single" w:sz="18" w:space="24" w:color="575756"/>
        <w:right w:val="single" w:sz="18" w:space="24" w:color="57575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04613" w14:textId="77777777" w:rsidR="000C3D26" w:rsidRDefault="000C3D26">
      <w:r>
        <w:separator/>
      </w:r>
    </w:p>
  </w:endnote>
  <w:endnote w:type="continuationSeparator" w:id="0">
    <w:p w14:paraId="79B0BC35" w14:textId="77777777" w:rsidR="000C3D26" w:rsidRDefault="000C3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liss">
    <w:altName w:val="Calibri"/>
    <w:panose1 w:val="00000000000000000000"/>
    <w:charset w:val="00"/>
    <w:family w:val="swiss"/>
    <w:notTrueType/>
    <w:pitch w:val="default"/>
    <w:sig w:usb0="00000003" w:usb1="00000000" w:usb2="00000000" w:usb3="00000000" w:csb0="00000001" w:csb1="00000000"/>
  </w:font>
  <w:font w:name="Minion">
    <w:altName w:val="Cambria"/>
    <w:panose1 w:val="00000000000000000000"/>
    <w:charset w:val="00"/>
    <w:family w:val="roman"/>
    <w:notTrueType/>
    <w:pitch w:val="default"/>
    <w:sig w:usb0="00000003" w:usb1="00000000" w:usb2="00000000" w:usb3="00000000" w:csb0="00000001" w:csb1="00000000"/>
  </w:font>
  <w:font w:name="Frutiger 45 Light">
    <w:altName w:val="Calibri"/>
    <w:panose1 w:val="00000000000000000000"/>
    <w:charset w:val="00"/>
    <w:family w:val="swiss"/>
    <w:notTrueType/>
    <w:pitch w:val="default"/>
    <w:sig w:usb0="00000003" w:usb1="00000000" w:usb2="00000000" w:usb3="00000000" w:csb0="00000001" w:csb1="00000000"/>
  </w:font>
  <w:font w:name="Minion DisplaySC">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98548" w14:textId="77777777" w:rsidR="00804D61" w:rsidRDefault="00804D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7067E" w14:textId="77777777" w:rsidR="00606B83" w:rsidRDefault="00606B83">
    <w:pPr>
      <w:pStyle w:val="Footer"/>
      <w:jc w:val="center"/>
    </w:pPr>
  </w:p>
  <w:p w14:paraId="4E30C92B" w14:textId="77777777" w:rsidR="00606B83" w:rsidRDefault="00606B83" w:rsidP="001356B6">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4EC1A" w14:textId="77777777" w:rsidR="00804D61" w:rsidRDefault="00804D6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19791" w14:textId="668F3132" w:rsidR="00606B83" w:rsidRPr="001A3BFC" w:rsidRDefault="006C61D4" w:rsidP="002518C2">
    <w:pPr>
      <w:tabs>
        <w:tab w:val="center" w:pos="4550"/>
        <w:tab w:val="left" w:pos="5818"/>
      </w:tabs>
      <w:ind w:right="260"/>
      <w:jc w:val="right"/>
      <w:rPr>
        <w:szCs w:val="24"/>
      </w:rPr>
    </w:pPr>
    <w:r>
      <w:rPr>
        <w:noProof/>
      </w:rPr>
      <mc:AlternateContent>
        <mc:Choice Requires="wps">
          <w:drawing>
            <wp:anchor distT="0" distB="0" distL="114300" distR="114300" simplePos="0" relativeHeight="251657216" behindDoc="0" locked="0" layoutInCell="1" allowOverlap="1" wp14:anchorId="6C9CB6A6" wp14:editId="5BA87D3A">
              <wp:simplePos x="0" y="0"/>
              <wp:positionH relativeFrom="column">
                <wp:posOffset>3810</wp:posOffset>
              </wp:positionH>
              <wp:positionV relativeFrom="paragraph">
                <wp:posOffset>38735</wp:posOffset>
              </wp:positionV>
              <wp:extent cx="6046470" cy="5080"/>
              <wp:effectExtent l="0" t="0" r="11430" b="13970"/>
              <wp:wrapNone/>
              <wp:docPr id="910946896" name="Straight Arrow Connector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46470" cy="5080"/>
                      </a:xfrm>
                      <a:prstGeom prst="straightConnector1">
                        <a:avLst/>
                      </a:prstGeom>
                      <a:noFill/>
                      <a:ln w="9525" cap="flat" cmpd="sng">
                        <a:solidFill>
                          <a:srgbClr val="000000"/>
                        </a:solidFill>
                        <a:prstDash val="solid"/>
                        <a:roun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shapetype w14:anchorId="333CD7AE" id="_x0000_t32" coordsize="21600,21600" o:spt="32" o:oned="t" path="m,l21600,21600e" filled="f">
              <v:path arrowok="t" fillok="f" o:connecttype="none"/>
              <o:lock v:ext="edit" shapetype="t"/>
            </v:shapetype>
            <v:shape id="Straight Arrow Connector 1" o:spid="_x0000_s1026" type="#_x0000_t32" alt="&quot;&quot;" style="position:absolute;margin-left:.3pt;margin-top:3.05pt;width:476.1pt;height:.4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"/>
          </w:pict>
        </mc:Fallback>
      </mc:AlternateContent>
    </w:r>
    <w:r w:rsidR="00606B83" w:rsidRPr="001A3BFC">
      <w:rPr>
        <w:spacing w:val="60"/>
        <w:szCs w:val="24"/>
      </w:rPr>
      <w:t>Page</w:t>
    </w:r>
    <w:r w:rsidR="00606B83" w:rsidRPr="001A3BFC">
      <w:rPr>
        <w:szCs w:val="24"/>
      </w:rPr>
      <w:t xml:space="preserve"> </w:t>
    </w:r>
    <w:r w:rsidR="00606B83" w:rsidRPr="001A3BFC">
      <w:rPr>
        <w:szCs w:val="24"/>
      </w:rPr>
      <w:fldChar w:fldCharType="begin"/>
    </w:r>
    <w:r w:rsidR="00606B83" w:rsidRPr="001A3BFC">
      <w:rPr>
        <w:szCs w:val="24"/>
      </w:rPr>
      <w:instrText xml:space="preserve"> PAGE   \* MERGEFORMAT </w:instrText>
    </w:r>
    <w:r w:rsidR="00606B83" w:rsidRPr="001A3BFC">
      <w:rPr>
        <w:szCs w:val="24"/>
      </w:rPr>
      <w:fldChar w:fldCharType="separate"/>
    </w:r>
    <w:r w:rsidR="00606B83" w:rsidRPr="001A3BFC">
      <w:rPr>
        <w:noProof/>
        <w:szCs w:val="24"/>
      </w:rPr>
      <w:t>1</w:t>
    </w:r>
    <w:r w:rsidR="00606B83" w:rsidRPr="001A3BFC">
      <w:rPr>
        <w:szCs w:val="24"/>
      </w:rPr>
      <w:fldChar w:fldCharType="end"/>
    </w:r>
  </w:p>
  <w:p w14:paraId="49B0A3AA" w14:textId="77777777" w:rsidR="00606B83" w:rsidRDefault="00606B83" w:rsidP="001356B6">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34E7C" w14:textId="2DBEA81B" w:rsidR="00606B83" w:rsidRDefault="006C61D4" w:rsidP="007576F1">
    <w:pPr>
      <w:pStyle w:val="Footer"/>
      <w:tabs>
        <w:tab w:val="clear" w:pos="8306"/>
        <w:tab w:val="right" w:pos="9214"/>
      </w:tabs>
      <w:ind w:left="-567"/>
      <w:rPr>
        <w:i/>
        <w:sz w:val="14"/>
      </w:rPr>
    </w:pPr>
    <w:r w:rsidRPr="00CF3767">
      <w:rPr>
        <w:i/>
        <w:noProof/>
        <w:sz w:val="18"/>
      </w:rPr>
      <w:drawing>
        <wp:inline distT="0" distB="0" distL="0" distR="0" wp14:anchorId="77915A4D" wp14:editId="6BB58510">
          <wp:extent cx="6635750" cy="1060450"/>
          <wp:effectExtent l="0" t="0" r="0" b="0"/>
          <wp:docPr id="8" name="Picture 4" descr="Ashfield District Council contact information -&#10;Address: Urban Road, Kirkby in Ashfielod, Nottingham, NG17 8DA&#10;Telephone 01623 450000 www.ashfield.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hfield District Council contact information -&#10;Address: Urban Road, Kirkby in Ashfielod, Nottingham, NG17 8DA&#10;Telephone 01623 450000 www.ashfield.gov.u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35750" cy="1060450"/>
                  </a:xfrm>
                  <a:prstGeom prst="rect">
                    <a:avLst/>
                  </a:prstGeom>
                  <a:noFill/>
                  <a:ln>
                    <a:noFill/>
                  </a:ln>
                </pic:spPr>
              </pic:pic>
            </a:graphicData>
          </a:graphic>
        </wp:inline>
      </w:drawing>
    </w:r>
    <w:r w:rsidR="00606B83">
      <w:rPr>
        <w:rStyle w:val="PageNumber"/>
        <w:i/>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959835" w14:textId="77777777" w:rsidR="000C3D26" w:rsidRDefault="000C3D26">
      <w:r>
        <w:separator/>
      </w:r>
    </w:p>
  </w:footnote>
  <w:footnote w:type="continuationSeparator" w:id="0">
    <w:p w14:paraId="5EF1EC03" w14:textId="77777777" w:rsidR="000C3D26" w:rsidRDefault="000C3D26">
      <w:r>
        <w:continuationSeparator/>
      </w:r>
    </w:p>
  </w:footnote>
  <w:footnote w:id="1">
    <w:p w14:paraId="5317F8D0" w14:textId="77777777" w:rsidR="00A76091" w:rsidRDefault="00A76091" w:rsidP="00A76091">
      <w:pPr>
        <w:pStyle w:val="FootnoteText"/>
      </w:pPr>
      <w:r>
        <w:rPr>
          <w:rStyle w:val="FootnoteReference"/>
        </w:rPr>
        <w:footnoteRef/>
      </w:r>
      <w:r>
        <w:t xml:space="preserve"> </w:t>
      </w:r>
      <w:r w:rsidRPr="00E856A1">
        <w:t xml:space="preserve">DTZ </w:t>
      </w:r>
      <w:proofErr w:type="spellStart"/>
      <w:r w:rsidRPr="00E856A1">
        <w:t>Pieda</w:t>
      </w:r>
      <w:proofErr w:type="spellEnd"/>
      <w:r w:rsidRPr="00E856A1">
        <w:t xml:space="preserve">  (2003) Identifying the Sub-Regional Housing Markets of the East Midlands for East Midlands Regional Assembly.</w:t>
      </w:r>
    </w:p>
  </w:footnote>
  <w:footnote w:id="2">
    <w:p w14:paraId="59B11CCD" w14:textId="77777777" w:rsidR="00A76091" w:rsidRDefault="00A76091" w:rsidP="00A76091">
      <w:pPr>
        <w:pStyle w:val="FootnoteText"/>
      </w:pPr>
      <w:r>
        <w:rPr>
          <w:rStyle w:val="FootnoteReference"/>
        </w:rPr>
        <w:footnoteRef/>
      </w:r>
      <w:r>
        <w:t xml:space="preserve"> </w:t>
      </w:r>
      <w:r w:rsidRPr="00790ABE">
        <w:t>GL Hearn Nottingham Outer 2015 Strategic Housing Market Assessment, Section 2 Reviewing the definition of the housing market area.</w:t>
      </w:r>
    </w:p>
  </w:footnote>
  <w:footnote w:id="3">
    <w:p w14:paraId="7AAACB1F" w14:textId="77777777" w:rsidR="00A76091" w:rsidRDefault="00A76091" w:rsidP="00A76091">
      <w:pPr>
        <w:pStyle w:val="FootnoteText"/>
      </w:pPr>
      <w:r>
        <w:rPr>
          <w:rStyle w:val="FootnoteReference"/>
        </w:rPr>
        <w:footnoteRef/>
      </w:r>
      <w:r>
        <w:t xml:space="preserve"> Nottingham Outer HMA comprises Ashfield District Council, Mansfield District Council and Newark &amp; Sherwood District Council.</w:t>
      </w:r>
    </w:p>
  </w:footnote>
  <w:footnote w:id="4">
    <w:p w14:paraId="053F5EA0" w14:textId="77777777" w:rsidR="00A76091" w:rsidRDefault="00A76091" w:rsidP="00A76091">
      <w:pPr>
        <w:pStyle w:val="FootnoteText"/>
      </w:pPr>
      <w:r>
        <w:rPr>
          <w:rStyle w:val="FootnoteReference"/>
        </w:rPr>
        <w:footnoteRef/>
      </w:r>
      <w:r>
        <w:t xml:space="preserve"> Nottingham Core HMA comprises Broxtowe Borough Council, Erewash Borough Council, Gedling Borough Council, Nottingham City Council and Rushcliffe Borough Council.</w:t>
      </w:r>
    </w:p>
  </w:footnote>
  <w:footnote w:id="5">
    <w:p w14:paraId="6B1DC510" w14:textId="77777777" w:rsidR="00A76091" w:rsidRDefault="00A76091" w:rsidP="00A76091">
      <w:pPr>
        <w:pStyle w:val="FootnoteText"/>
      </w:pPr>
      <w:r>
        <w:rPr>
          <w:rStyle w:val="FootnoteReference"/>
        </w:rPr>
        <w:footnoteRef/>
      </w:r>
      <w:r>
        <w:t xml:space="preserve"> </w:t>
      </w:r>
      <w:bookmarkStart w:id="5" w:name="_Hlk81131413"/>
      <w:r w:rsidRPr="00193284">
        <w:t>Nottingham Core HMA and Nottingham Outer HMA Employment Land Needs Study</w:t>
      </w:r>
      <w:r>
        <w:t xml:space="preserve"> 2021, Section 4. </w:t>
      </w:r>
      <w:proofErr w:type="spellStart"/>
      <w:r>
        <w:t>Lichfields</w:t>
      </w:r>
      <w:bookmarkEnd w:id="5"/>
      <w:proofErr w:type="spellEnd"/>
    </w:p>
  </w:footnote>
  <w:footnote w:id="6">
    <w:p w14:paraId="701DE5B4" w14:textId="77777777" w:rsidR="00606B83" w:rsidRDefault="00606B83">
      <w:pPr>
        <w:pStyle w:val="FootnoteText"/>
      </w:pPr>
      <w:r>
        <w:rPr>
          <w:rStyle w:val="FootnoteReference"/>
        </w:rPr>
        <w:footnoteRef/>
      </w:r>
      <w:r>
        <w:t xml:space="preserve"> </w:t>
      </w:r>
      <w:r w:rsidRPr="00747705">
        <w:t>Nottingham Core HMA and Nottingham Outer HMA Employment Land Needs Study 2021</w:t>
      </w:r>
      <w:r>
        <w:t xml:space="preserve">. </w:t>
      </w:r>
      <w:proofErr w:type="spellStart"/>
      <w:r w:rsidRPr="00747705">
        <w:t>Lichfields</w:t>
      </w:r>
      <w:proofErr w:type="spell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4331F" w14:textId="77777777" w:rsidR="00804D61" w:rsidRDefault="00804D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FCD87" w14:textId="77777777" w:rsidR="00804D61" w:rsidRDefault="00804D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EC77D" w14:textId="77777777" w:rsidR="00804D61" w:rsidRDefault="00804D6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165B2" w14:textId="77777777" w:rsidR="00606B83" w:rsidRDefault="00A66A28" w:rsidP="002518C2">
    <w:pPr>
      <w:pStyle w:val="Header"/>
      <w:jc w:val="right"/>
      <w:rPr>
        <w:sz w:val="22"/>
        <w:szCs w:val="22"/>
      </w:rPr>
    </w:pPr>
    <w:r>
      <w:rPr>
        <w:sz w:val="22"/>
        <w:szCs w:val="22"/>
      </w:rPr>
      <w:t xml:space="preserve">Ashfield </w:t>
    </w:r>
    <w:r w:rsidR="001C5545">
      <w:rPr>
        <w:sz w:val="22"/>
        <w:szCs w:val="22"/>
      </w:rPr>
      <w:t>DC and Amber Valley BC</w:t>
    </w:r>
    <w:r w:rsidR="00F856A7">
      <w:rPr>
        <w:sz w:val="22"/>
        <w:szCs w:val="22"/>
      </w:rPr>
      <w:t xml:space="preserve"> </w:t>
    </w:r>
    <w:r w:rsidR="003C0EB6" w:rsidRPr="003C0EB6">
      <w:rPr>
        <w:sz w:val="22"/>
        <w:szCs w:val="22"/>
      </w:rPr>
      <w:t>Statement of Common Ground, 202</w:t>
    </w:r>
    <w:r w:rsidR="001C5545">
      <w:rPr>
        <w:sz w:val="22"/>
        <w:szCs w:val="22"/>
      </w:rPr>
      <w:t>4</w:t>
    </w:r>
  </w:p>
  <w:p w14:paraId="5A074E94" w14:textId="301FB769" w:rsidR="00606B83" w:rsidRPr="00FD285F" w:rsidRDefault="006C61D4" w:rsidP="002518C2">
    <w:pPr>
      <w:pStyle w:val="Header"/>
      <w:tabs>
        <w:tab w:val="clear" w:pos="4153"/>
        <w:tab w:val="clear" w:pos="8306"/>
        <w:tab w:val="left" w:pos="5459"/>
      </w:tabs>
    </w:pPr>
    <w:r>
      <w:rPr>
        <w:noProof/>
      </w:rPr>
      <mc:AlternateContent>
        <mc:Choice Requires="wps">
          <w:drawing>
            <wp:anchor distT="0" distB="0" distL="114300" distR="114300" simplePos="0" relativeHeight="251658240" behindDoc="0" locked="0" layoutInCell="1" allowOverlap="1" wp14:anchorId="4B85F1DE" wp14:editId="70648753">
              <wp:simplePos x="0" y="0"/>
              <wp:positionH relativeFrom="column">
                <wp:posOffset>22860</wp:posOffset>
              </wp:positionH>
              <wp:positionV relativeFrom="paragraph">
                <wp:posOffset>68580</wp:posOffset>
              </wp:positionV>
              <wp:extent cx="6179185" cy="635"/>
              <wp:effectExtent l="0" t="0" r="12065" b="18415"/>
              <wp:wrapNone/>
              <wp:docPr id="480383543" name="Straight Arrow Connecto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635"/>
                      </a:xfrm>
                      <a:prstGeom prst="straightConnector1">
                        <a:avLst/>
                      </a:prstGeom>
                      <a:noFill/>
                      <a:ln w="9525" cap="flat" cmpd="sng">
                        <a:solidFill>
                          <a:srgbClr val="000000"/>
                        </a:solidFill>
                        <a:prstDash val="solid"/>
                        <a:roun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shapetype w14:anchorId="5D34169A" id="_x0000_t32" coordsize="21600,21600" o:spt="32" o:oned="t" path="m,l21600,21600e" filled="f">
              <v:path arrowok="t" fillok="f" o:connecttype="none"/>
              <o:lock v:ext="edit" shapetype="t"/>
            </v:shapetype>
            <v:shape id="Straight Arrow Connector 2" o:spid="_x0000_s1026" type="#_x0000_t32" alt="&quot;&quot;" style="position:absolute;margin-left:1.8pt;margin-top:5.4pt;width:486.5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"/>
          </w:pict>
        </mc:Fallback>
      </mc:AlternateContent>
    </w:r>
  </w:p>
  <w:p w14:paraId="655E79B3" w14:textId="77777777" w:rsidR="00606B83" w:rsidRPr="00FD285F" w:rsidRDefault="00606B83" w:rsidP="002518C2">
    <w:pPr>
      <w:pStyle w:val="Header"/>
      <w:jc w:val="right"/>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F534A" w14:textId="77777777" w:rsidR="00606B83" w:rsidRPr="001356B6" w:rsidRDefault="00606B83" w:rsidP="001356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A0CF1"/>
    <w:multiLevelType w:val="hybridMultilevel"/>
    <w:tmpl w:val="9AB0DCAE"/>
    <w:lvl w:ilvl="0" w:tplc="975C4B98">
      <w:start w:val="1"/>
      <w:numFmt w:val="decimal"/>
      <w:pStyle w:val="Heading1"/>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 w15:restartNumberingAfterBreak="0">
    <w:nsid w:val="025B1959"/>
    <w:multiLevelType w:val="hybridMultilevel"/>
    <w:tmpl w:val="0C5CA7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2E20E4"/>
    <w:multiLevelType w:val="hybridMultilevel"/>
    <w:tmpl w:val="1A2C6D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4B122A6"/>
    <w:multiLevelType w:val="multilevel"/>
    <w:tmpl w:val="9A507CAA"/>
    <w:lvl w:ilvl="0">
      <w:start w:val="1"/>
      <w:numFmt w:val="decimal"/>
      <w:lvlText w:val="%1"/>
      <w:lvlJc w:val="left"/>
      <w:pPr>
        <w:tabs>
          <w:tab w:val="num" w:pos="525"/>
        </w:tabs>
        <w:ind w:left="525" w:hanging="525"/>
      </w:pPr>
      <w:rPr>
        <w:rFonts w:hint="default"/>
      </w:rPr>
    </w:lvl>
    <w:lvl w:ilvl="1">
      <w:start w:val="1"/>
      <w:numFmt w:val="decimal"/>
      <w:lvlText w:val="3.%2"/>
      <w:lvlJc w:val="left"/>
      <w:pPr>
        <w:tabs>
          <w:tab w:val="num" w:pos="525"/>
        </w:tabs>
        <w:ind w:left="525" w:hanging="525"/>
      </w:pPr>
      <w:rPr>
        <w:rFonts w:hint="default"/>
        <w:b w:val="0"/>
        <w:bCs w:val="0"/>
        <w:strike w:val="0"/>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5A95B24"/>
    <w:multiLevelType w:val="hybridMultilevel"/>
    <w:tmpl w:val="573ADA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7DE6D4D"/>
    <w:multiLevelType w:val="hybridMultilevel"/>
    <w:tmpl w:val="D4381A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A5B0199"/>
    <w:multiLevelType w:val="hybridMultilevel"/>
    <w:tmpl w:val="D4205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257354"/>
    <w:multiLevelType w:val="hybridMultilevel"/>
    <w:tmpl w:val="F89AC6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A317A03"/>
    <w:multiLevelType w:val="multilevel"/>
    <w:tmpl w:val="11A8B71E"/>
    <w:lvl w:ilvl="0">
      <w:start w:val="13"/>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strike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E525A34"/>
    <w:multiLevelType w:val="multilevel"/>
    <w:tmpl w:val="7C0653B4"/>
    <w:lvl w:ilvl="0">
      <w:start w:val="1"/>
      <w:numFmt w:val="decimal"/>
      <w:lvlText w:val="%1"/>
      <w:lvlJc w:val="left"/>
      <w:pPr>
        <w:tabs>
          <w:tab w:val="num" w:pos="525"/>
        </w:tabs>
        <w:ind w:left="525" w:hanging="525"/>
      </w:pPr>
      <w:rPr>
        <w:rFonts w:hint="default"/>
      </w:rPr>
    </w:lvl>
    <w:lvl w:ilvl="1">
      <w:start w:val="1"/>
      <w:numFmt w:val="decimal"/>
      <w:lvlText w:val="4.%2"/>
      <w:lvlJc w:val="left"/>
      <w:pPr>
        <w:tabs>
          <w:tab w:val="num" w:pos="525"/>
        </w:tabs>
        <w:ind w:left="525" w:hanging="525"/>
      </w:pPr>
      <w:rPr>
        <w:rFonts w:hint="default"/>
        <w:b w:val="0"/>
        <w:bCs w:val="0"/>
        <w:color w:val="00000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200E78E6"/>
    <w:multiLevelType w:val="hybridMultilevel"/>
    <w:tmpl w:val="B928A4E6"/>
    <w:lvl w:ilvl="0" w:tplc="08090001">
      <w:start w:val="1"/>
      <w:numFmt w:val="bullet"/>
      <w:lvlText w:val=""/>
      <w:lvlJc w:val="left"/>
      <w:pPr>
        <w:ind w:left="1245" w:hanging="360"/>
      </w:pPr>
      <w:rPr>
        <w:rFonts w:ascii="Symbol" w:hAnsi="Symbol" w:hint="default"/>
      </w:rPr>
    </w:lvl>
    <w:lvl w:ilvl="1" w:tplc="08090003" w:tentative="1">
      <w:start w:val="1"/>
      <w:numFmt w:val="bullet"/>
      <w:lvlText w:val="o"/>
      <w:lvlJc w:val="left"/>
      <w:pPr>
        <w:ind w:left="1965" w:hanging="360"/>
      </w:pPr>
      <w:rPr>
        <w:rFonts w:ascii="Courier New" w:hAnsi="Courier New" w:cs="Courier New" w:hint="default"/>
      </w:rPr>
    </w:lvl>
    <w:lvl w:ilvl="2" w:tplc="08090005" w:tentative="1">
      <w:start w:val="1"/>
      <w:numFmt w:val="bullet"/>
      <w:lvlText w:val=""/>
      <w:lvlJc w:val="left"/>
      <w:pPr>
        <w:ind w:left="2685" w:hanging="360"/>
      </w:pPr>
      <w:rPr>
        <w:rFonts w:ascii="Wingdings" w:hAnsi="Wingdings" w:hint="default"/>
      </w:rPr>
    </w:lvl>
    <w:lvl w:ilvl="3" w:tplc="08090001" w:tentative="1">
      <w:start w:val="1"/>
      <w:numFmt w:val="bullet"/>
      <w:lvlText w:val=""/>
      <w:lvlJc w:val="left"/>
      <w:pPr>
        <w:ind w:left="3405" w:hanging="360"/>
      </w:pPr>
      <w:rPr>
        <w:rFonts w:ascii="Symbol" w:hAnsi="Symbol" w:hint="default"/>
      </w:rPr>
    </w:lvl>
    <w:lvl w:ilvl="4" w:tplc="08090003" w:tentative="1">
      <w:start w:val="1"/>
      <w:numFmt w:val="bullet"/>
      <w:lvlText w:val="o"/>
      <w:lvlJc w:val="left"/>
      <w:pPr>
        <w:ind w:left="4125" w:hanging="360"/>
      </w:pPr>
      <w:rPr>
        <w:rFonts w:ascii="Courier New" w:hAnsi="Courier New" w:cs="Courier New" w:hint="default"/>
      </w:rPr>
    </w:lvl>
    <w:lvl w:ilvl="5" w:tplc="08090005" w:tentative="1">
      <w:start w:val="1"/>
      <w:numFmt w:val="bullet"/>
      <w:lvlText w:val=""/>
      <w:lvlJc w:val="left"/>
      <w:pPr>
        <w:ind w:left="4845" w:hanging="360"/>
      </w:pPr>
      <w:rPr>
        <w:rFonts w:ascii="Wingdings" w:hAnsi="Wingdings" w:hint="default"/>
      </w:rPr>
    </w:lvl>
    <w:lvl w:ilvl="6" w:tplc="08090001" w:tentative="1">
      <w:start w:val="1"/>
      <w:numFmt w:val="bullet"/>
      <w:lvlText w:val=""/>
      <w:lvlJc w:val="left"/>
      <w:pPr>
        <w:ind w:left="5565" w:hanging="360"/>
      </w:pPr>
      <w:rPr>
        <w:rFonts w:ascii="Symbol" w:hAnsi="Symbol" w:hint="default"/>
      </w:rPr>
    </w:lvl>
    <w:lvl w:ilvl="7" w:tplc="08090003" w:tentative="1">
      <w:start w:val="1"/>
      <w:numFmt w:val="bullet"/>
      <w:lvlText w:val="o"/>
      <w:lvlJc w:val="left"/>
      <w:pPr>
        <w:ind w:left="6285" w:hanging="360"/>
      </w:pPr>
      <w:rPr>
        <w:rFonts w:ascii="Courier New" w:hAnsi="Courier New" w:cs="Courier New" w:hint="default"/>
      </w:rPr>
    </w:lvl>
    <w:lvl w:ilvl="8" w:tplc="08090005" w:tentative="1">
      <w:start w:val="1"/>
      <w:numFmt w:val="bullet"/>
      <w:lvlText w:val=""/>
      <w:lvlJc w:val="left"/>
      <w:pPr>
        <w:ind w:left="7005" w:hanging="360"/>
      </w:pPr>
      <w:rPr>
        <w:rFonts w:ascii="Wingdings" w:hAnsi="Wingdings" w:hint="default"/>
      </w:rPr>
    </w:lvl>
  </w:abstractNum>
  <w:abstractNum w:abstractNumId="11" w15:restartNumberingAfterBreak="0">
    <w:nsid w:val="21697220"/>
    <w:multiLevelType w:val="hybridMultilevel"/>
    <w:tmpl w:val="1C00A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42061A"/>
    <w:multiLevelType w:val="multilevel"/>
    <w:tmpl w:val="40E64CE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strike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3B21C0C"/>
    <w:multiLevelType w:val="hybridMultilevel"/>
    <w:tmpl w:val="61266C02"/>
    <w:lvl w:ilvl="0" w:tplc="0A30309A">
      <w:start w:val="1"/>
      <w:numFmt w:val="bullet"/>
      <w:lvlText w:val=""/>
      <w:lvlJc w:val="left"/>
      <w:pPr>
        <w:ind w:left="720" w:hanging="360"/>
      </w:pPr>
      <w:rPr>
        <w:rFonts w:ascii="Symbol" w:hAnsi="Symbol"/>
      </w:rPr>
    </w:lvl>
    <w:lvl w:ilvl="1" w:tplc="F620F23A">
      <w:start w:val="1"/>
      <w:numFmt w:val="bullet"/>
      <w:lvlText w:val=""/>
      <w:lvlJc w:val="left"/>
      <w:pPr>
        <w:ind w:left="720" w:hanging="360"/>
      </w:pPr>
      <w:rPr>
        <w:rFonts w:ascii="Symbol" w:hAnsi="Symbol"/>
      </w:rPr>
    </w:lvl>
    <w:lvl w:ilvl="2" w:tplc="2A686384">
      <w:start w:val="1"/>
      <w:numFmt w:val="bullet"/>
      <w:lvlText w:val=""/>
      <w:lvlJc w:val="left"/>
      <w:pPr>
        <w:ind w:left="720" w:hanging="360"/>
      </w:pPr>
      <w:rPr>
        <w:rFonts w:ascii="Symbol" w:hAnsi="Symbol"/>
      </w:rPr>
    </w:lvl>
    <w:lvl w:ilvl="3" w:tplc="37AACFA8">
      <w:start w:val="1"/>
      <w:numFmt w:val="bullet"/>
      <w:lvlText w:val=""/>
      <w:lvlJc w:val="left"/>
      <w:pPr>
        <w:ind w:left="720" w:hanging="360"/>
      </w:pPr>
      <w:rPr>
        <w:rFonts w:ascii="Symbol" w:hAnsi="Symbol"/>
      </w:rPr>
    </w:lvl>
    <w:lvl w:ilvl="4" w:tplc="0EE23A34">
      <w:start w:val="1"/>
      <w:numFmt w:val="bullet"/>
      <w:lvlText w:val=""/>
      <w:lvlJc w:val="left"/>
      <w:pPr>
        <w:ind w:left="720" w:hanging="360"/>
      </w:pPr>
      <w:rPr>
        <w:rFonts w:ascii="Symbol" w:hAnsi="Symbol"/>
      </w:rPr>
    </w:lvl>
    <w:lvl w:ilvl="5" w:tplc="446A25CC">
      <w:start w:val="1"/>
      <w:numFmt w:val="bullet"/>
      <w:lvlText w:val=""/>
      <w:lvlJc w:val="left"/>
      <w:pPr>
        <w:ind w:left="720" w:hanging="360"/>
      </w:pPr>
      <w:rPr>
        <w:rFonts w:ascii="Symbol" w:hAnsi="Symbol"/>
      </w:rPr>
    </w:lvl>
    <w:lvl w:ilvl="6" w:tplc="8C74C314">
      <w:start w:val="1"/>
      <w:numFmt w:val="bullet"/>
      <w:lvlText w:val=""/>
      <w:lvlJc w:val="left"/>
      <w:pPr>
        <w:ind w:left="720" w:hanging="360"/>
      </w:pPr>
      <w:rPr>
        <w:rFonts w:ascii="Symbol" w:hAnsi="Symbol"/>
      </w:rPr>
    </w:lvl>
    <w:lvl w:ilvl="7" w:tplc="6B0E51CA">
      <w:start w:val="1"/>
      <w:numFmt w:val="bullet"/>
      <w:lvlText w:val=""/>
      <w:lvlJc w:val="left"/>
      <w:pPr>
        <w:ind w:left="720" w:hanging="360"/>
      </w:pPr>
      <w:rPr>
        <w:rFonts w:ascii="Symbol" w:hAnsi="Symbol"/>
      </w:rPr>
    </w:lvl>
    <w:lvl w:ilvl="8" w:tplc="05282108">
      <w:start w:val="1"/>
      <w:numFmt w:val="bullet"/>
      <w:lvlText w:val=""/>
      <w:lvlJc w:val="left"/>
      <w:pPr>
        <w:ind w:left="720" w:hanging="360"/>
      </w:pPr>
      <w:rPr>
        <w:rFonts w:ascii="Symbol" w:hAnsi="Symbol"/>
      </w:rPr>
    </w:lvl>
  </w:abstractNum>
  <w:abstractNum w:abstractNumId="14" w15:restartNumberingAfterBreak="0">
    <w:nsid w:val="29DE5FA4"/>
    <w:multiLevelType w:val="hybridMultilevel"/>
    <w:tmpl w:val="C87CDE3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5" w15:restartNumberingAfterBreak="0">
    <w:nsid w:val="33364FED"/>
    <w:multiLevelType w:val="multilevel"/>
    <w:tmpl w:val="FC225A3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15:restartNumberingAfterBreak="0">
    <w:nsid w:val="36F175FA"/>
    <w:multiLevelType w:val="hybridMultilevel"/>
    <w:tmpl w:val="A70E5A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BEA44C5"/>
    <w:multiLevelType w:val="multilevel"/>
    <w:tmpl w:val="D710190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CAF4CF6"/>
    <w:multiLevelType w:val="multilevel"/>
    <w:tmpl w:val="1AA6CC74"/>
    <w:lvl w:ilvl="0">
      <w:start w:val="1"/>
      <w:numFmt w:val="decimal"/>
      <w:lvlText w:val="%1"/>
      <w:lvlJc w:val="left"/>
      <w:pPr>
        <w:tabs>
          <w:tab w:val="num" w:pos="525"/>
        </w:tabs>
        <w:ind w:left="525" w:hanging="525"/>
      </w:pPr>
      <w:rPr>
        <w:rFonts w:hint="default"/>
      </w:rPr>
    </w:lvl>
    <w:lvl w:ilvl="1">
      <w:start w:val="1"/>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3EBA1EAB"/>
    <w:multiLevelType w:val="multilevel"/>
    <w:tmpl w:val="7A686A4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08A3F9F"/>
    <w:multiLevelType w:val="multilevel"/>
    <w:tmpl w:val="536E37B6"/>
    <w:lvl w:ilvl="0">
      <w:start w:val="3"/>
      <w:numFmt w:val="decimal"/>
      <w:lvlText w:val="%1"/>
      <w:lvlJc w:val="left"/>
      <w:pPr>
        <w:ind w:left="360" w:hanging="360"/>
      </w:pPr>
      <w:rPr>
        <w:rFonts w:hint="default"/>
      </w:rPr>
    </w:lvl>
    <w:lvl w:ilvl="1">
      <w:start w:val="1"/>
      <w:numFmt w:val="decimal"/>
      <w:lvlText w:val="%1.%2"/>
      <w:lvlJc w:val="left"/>
      <w:pPr>
        <w:ind w:left="928" w:hanging="360"/>
      </w:pPr>
      <w:rPr>
        <w:rFonts w:ascii="Arial" w:hAnsi="Arial" w:cs="Arial" w:hint="default"/>
        <w:b w:val="0"/>
        <w:bCs w:val="0"/>
        <w:i w:val="0"/>
        <w:iCs w:val="0"/>
        <w:color w:val="auto"/>
        <w:sz w:val="24"/>
        <w:szCs w:val="24"/>
      </w:rPr>
    </w:lvl>
    <w:lvl w:ilvl="2">
      <w:start w:val="1"/>
      <w:numFmt w:val="decimal"/>
      <w:lvlText w:val="%3)"/>
      <w:lvlJc w:val="left"/>
      <w:pPr>
        <w:ind w:left="1080" w:hanging="360"/>
      </w:p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41C55378"/>
    <w:multiLevelType w:val="hybridMultilevel"/>
    <w:tmpl w:val="C08078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4262A2E"/>
    <w:multiLevelType w:val="hybridMultilevel"/>
    <w:tmpl w:val="3196BF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6D21892"/>
    <w:multiLevelType w:val="hybridMultilevel"/>
    <w:tmpl w:val="D0CCC980"/>
    <w:lvl w:ilvl="0" w:tplc="40BA85CE">
      <w:numFmt w:val="bullet"/>
      <w:lvlText w:val="•"/>
      <w:lvlJc w:val="left"/>
      <w:pPr>
        <w:ind w:left="1080" w:hanging="720"/>
      </w:pPr>
      <w:rPr>
        <w:rFonts w:ascii="Georgia" w:eastAsia="Calibri" w:hAnsi="Georgia"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70A090D"/>
    <w:multiLevelType w:val="hybridMultilevel"/>
    <w:tmpl w:val="EAF433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C0F1AA2"/>
    <w:multiLevelType w:val="multilevel"/>
    <w:tmpl w:val="F350078E"/>
    <w:lvl w:ilvl="0">
      <w:start w:val="1"/>
      <w:numFmt w:val="decimal"/>
      <w:lvlText w:val="%1"/>
      <w:lvlJc w:val="left"/>
      <w:pPr>
        <w:tabs>
          <w:tab w:val="num" w:pos="525"/>
        </w:tabs>
        <w:ind w:left="525" w:hanging="525"/>
      </w:pPr>
      <w:rPr>
        <w:rFonts w:hint="default"/>
      </w:rPr>
    </w:lvl>
    <w:lvl w:ilvl="1">
      <w:start w:val="1"/>
      <w:numFmt w:val="decimal"/>
      <w:lvlText w:val="3.%2."/>
      <w:lvlJc w:val="left"/>
      <w:pPr>
        <w:tabs>
          <w:tab w:val="num" w:pos="525"/>
        </w:tabs>
        <w:ind w:left="525" w:hanging="525"/>
      </w:pPr>
      <w:rPr>
        <w:rFonts w:ascii="Arial" w:hAnsi="Arial" w:cs="Arial"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514E6C20"/>
    <w:multiLevelType w:val="hybridMultilevel"/>
    <w:tmpl w:val="B8423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F22835"/>
    <w:multiLevelType w:val="multilevel"/>
    <w:tmpl w:val="50C4CF6A"/>
    <w:lvl w:ilvl="0">
      <w:start w:val="1"/>
      <w:numFmt w:val="decimal"/>
      <w:lvlText w:val="%1"/>
      <w:lvlJc w:val="left"/>
      <w:pPr>
        <w:tabs>
          <w:tab w:val="num" w:pos="525"/>
        </w:tabs>
        <w:ind w:left="525" w:hanging="525"/>
      </w:pPr>
      <w:rPr>
        <w:rFonts w:hint="default"/>
      </w:rPr>
    </w:lvl>
    <w:lvl w:ilvl="1">
      <w:start w:val="1"/>
      <w:numFmt w:val="decimal"/>
      <w:lvlText w:val="2.%2."/>
      <w:lvlJc w:val="left"/>
      <w:pPr>
        <w:tabs>
          <w:tab w:val="num" w:pos="525"/>
        </w:tabs>
        <w:ind w:left="525" w:hanging="525"/>
      </w:pPr>
      <w:rPr>
        <w:rFonts w:hint="default"/>
        <w:b w:val="0"/>
        <w:bCs/>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57F805E2"/>
    <w:multiLevelType w:val="hybridMultilevel"/>
    <w:tmpl w:val="9AC863FC"/>
    <w:lvl w:ilvl="0" w:tplc="08090001">
      <w:start w:val="1"/>
      <w:numFmt w:val="bullet"/>
      <w:lvlText w:val=""/>
      <w:lvlJc w:val="left"/>
      <w:pPr>
        <w:ind w:left="885" w:hanging="360"/>
      </w:pPr>
      <w:rPr>
        <w:rFonts w:ascii="Symbol" w:hAnsi="Symbol" w:hint="default"/>
      </w:rPr>
    </w:lvl>
    <w:lvl w:ilvl="1" w:tplc="08090003" w:tentative="1">
      <w:start w:val="1"/>
      <w:numFmt w:val="bullet"/>
      <w:lvlText w:val="o"/>
      <w:lvlJc w:val="left"/>
      <w:pPr>
        <w:ind w:left="1605" w:hanging="360"/>
      </w:pPr>
      <w:rPr>
        <w:rFonts w:ascii="Courier New" w:hAnsi="Courier New" w:cs="Courier New" w:hint="default"/>
      </w:rPr>
    </w:lvl>
    <w:lvl w:ilvl="2" w:tplc="08090005" w:tentative="1">
      <w:start w:val="1"/>
      <w:numFmt w:val="bullet"/>
      <w:lvlText w:val=""/>
      <w:lvlJc w:val="left"/>
      <w:pPr>
        <w:ind w:left="2325" w:hanging="360"/>
      </w:pPr>
      <w:rPr>
        <w:rFonts w:ascii="Wingdings" w:hAnsi="Wingdings" w:hint="default"/>
      </w:rPr>
    </w:lvl>
    <w:lvl w:ilvl="3" w:tplc="08090001" w:tentative="1">
      <w:start w:val="1"/>
      <w:numFmt w:val="bullet"/>
      <w:lvlText w:val=""/>
      <w:lvlJc w:val="left"/>
      <w:pPr>
        <w:ind w:left="3045" w:hanging="360"/>
      </w:pPr>
      <w:rPr>
        <w:rFonts w:ascii="Symbol" w:hAnsi="Symbol" w:hint="default"/>
      </w:rPr>
    </w:lvl>
    <w:lvl w:ilvl="4" w:tplc="08090003" w:tentative="1">
      <w:start w:val="1"/>
      <w:numFmt w:val="bullet"/>
      <w:lvlText w:val="o"/>
      <w:lvlJc w:val="left"/>
      <w:pPr>
        <w:ind w:left="3765" w:hanging="360"/>
      </w:pPr>
      <w:rPr>
        <w:rFonts w:ascii="Courier New" w:hAnsi="Courier New" w:cs="Courier New" w:hint="default"/>
      </w:rPr>
    </w:lvl>
    <w:lvl w:ilvl="5" w:tplc="08090005" w:tentative="1">
      <w:start w:val="1"/>
      <w:numFmt w:val="bullet"/>
      <w:lvlText w:val=""/>
      <w:lvlJc w:val="left"/>
      <w:pPr>
        <w:ind w:left="4485" w:hanging="360"/>
      </w:pPr>
      <w:rPr>
        <w:rFonts w:ascii="Wingdings" w:hAnsi="Wingdings" w:hint="default"/>
      </w:rPr>
    </w:lvl>
    <w:lvl w:ilvl="6" w:tplc="08090001" w:tentative="1">
      <w:start w:val="1"/>
      <w:numFmt w:val="bullet"/>
      <w:lvlText w:val=""/>
      <w:lvlJc w:val="left"/>
      <w:pPr>
        <w:ind w:left="5205" w:hanging="360"/>
      </w:pPr>
      <w:rPr>
        <w:rFonts w:ascii="Symbol" w:hAnsi="Symbol" w:hint="default"/>
      </w:rPr>
    </w:lvl>
    <w:lvl w:ilvl="7" w:tplc="08090003" w:tentative="1">
      <w:start w:val="1"/>
      <w:numFmt w:val="bullet"/>
      <w:lvlText w:val="o"/>
      <w:lvlJc w:val="left"/>
      <w:pPr>
        <w:ind w:left="5925" w:hanging="360"/>
      </w:pPr>
      <w:rPr>
        <w:rFonts w:ascii="Courier New" w:hAnsi="Courier New" w:cs="Courier New" w:hint="default"/>
      </w:rPr>
    </w:lvl>
    <w:lvl w:ilvl="8" w:tplc="08090005" w:tentative="1">
      <w:start w:val="1"/>
      <w:numFmt w:val="bullet"/>
      <w:lvlText w:val=""/>
      <w:lvlJc w:val="left"/>
      <w:pPr>
        <w:ind w:left="6645" w:hanging="360"/>
      </w:pPr>
      <w:rPr>
        <w:rFonts w:ascii="Wingdings" w:hAnsi="Wingdings" w:hint="default"/>
      </w:rPr>
    </w:lvl>
  </w:abstractNum>
  <w:abstractNum w:abstractNumId="29" w15:restartNumberingAfterBreak="0">
    <w:nsid w:val="666167BD"/>
    <w:multiLevelType w:val="hybridMultilevel"/>
    <w:tmpl w:val="320A0966"/>
    <w:lvl w:ilvl="0" w:tplc="CD2CBE24">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6AB79FD"/>
    <w:multiLevelType w:val="hybridMultilevel"/>
    <w:tmpl w:val="B63249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84F68AD"/>
    <w:multiLevelType w:val="hybridMultilevel"/>
    <w:tmpl w:val="1018C1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BF910DC"/>
    <w:multiLevelType w:val="hybridMultilevel"/>
    <w:tmpl w:val="F104C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195793"/>
    <w:multiLevelType w:val="hybridMultilevel"/>
    <w:tmpl w:val="688C6122"/>
    <w:lvl w:ilvl="0" w:tplc="EB8C187C">
      <w:start w:val="1"/>
      <w:numFmt w:val="lowerLetter"/>
      <w:lvlText w:val="%1)"/>
      <w:lvlJc w:val="left"/>
      <w:pPr>
        <w:ind w:left="430" w:hanging="360"/>
      </w:pPr>
      <w:rPr>
        <w:rFonts w:hint="default"/>
        <w:b/>
        <w:bCs/>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34" w15:restartNumberingAfterBreak="0">
    <w:nsid w:val="6CF67847"/>
    <w:multiLevelType w:val="hybridMultilevel"/>
    <w:tmpl w:val="835498BA"/>
    <w:lvl w:ilvl="0" w:tplc="9D3EC3A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E533A8"/>
    <w:multiLevelType w:val="multilevel"/>
    <w:tmpl w:val="338AC1B6"/>
    <w:lvl w:ilvl="0">
      <w:start w:val="5"/>
      <w:numFmt w:val="decimal"/>
      <w:lvlText w:val="%1"/>
      <w:lvlJc w:val="left"/>
      <w:pPr>
        <w:ind w:left="360" w:hanging="360"/>
      </w:pPr>
      <w:rPr>
        <w:rFonts w:hint="default"/>
      </w:rPr>
    </w:lvl>
    <w:lvl w:ilvl="1">
      <w:start w:val="1"/>
      <w:numFmt w:val="decimal"/>
      <w:lvlText w:val="%1.%2"/>
      <w:lvlJc w:val="left"/>
      <w:pPr>
        <w:ind w:left="928" w:hanging="360"/>
      </w:pPr>
      <w:rPr>
        <w:rFonts w:ascii="Arial" w:hAnsi="Arial" w:cs="Arial" w:hint="default"/>
        <w:b w:val="0"/>
        <w:bCs w:val="0"/>
        <w:i w:val="0"/>
        <w:iCs w:val="0"/>
        <w:color w:val="auto"/>
        <w:sz w:val="24"/>
        <w:szCs w:val="24"/>
      </w:rPr>
    </w:lvl>
    <w:lvl w:ilvl="2">
      <w:start w:val="1"/>
      <w:numFmt w:val="bullet"/>
      <w:lvlText w:val=""/>
      <w:lvlJc w:val="left"/>
      <w:pPr>
        <w:ind w:left="1080" w:hanging="360"/>
      </w:pPr>
      <w:rPr>
        <w:rFonts w:ascii="Symbol" w:hAnsi="Symbol" w:hint="default"/>
        <w:color w:val="auto"/>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74135B8D"/>
    <w:multiLevelType w:val="multilevel"/>
    <w:tmpl w:val="E1AC3B20"/>
    <w:lvl w:ilvl="0">
      <w:start w:val="1"/>
      <w:numFmt w:val="decimal"/>
      <w:lvlText w:val="%1"/>
      <w:lvlJc w:val="left"/>
      <w:pPr>
        <w:tabs>
          <w:tab w:val="num" w:pos="525"/>
        </w:tabs>
        <w:ind w:left="525" w:hanging="525"/>
      </w:pPr>
      <w:rPr>
        <w:rFonts w:hint="default"/>
      </w:rPr>
    </w:lvl>
    <w:lvl w:ilvl="1">
      <w:start w:val="1"/>
      <w:numFmt w:val="decimal"/>
      <w:lvlText w:val="4.%2"/>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74A51DB6"/>
    <w:multiLevelType w:val="multilevel"/>
    <w:tmpl w:val="5BB497C6"/>
    <w:lvl w:ilvl="0">
      <w:start w:val="1"/>
      <w:numFmt w:val="decimal"/>
      <w:lvlText w:val="%1"/>
      <w:lvlJc w:val="left"/>
      <w:pPr>
        <w:tabs>
          <w:tab w:val="num" w:pos="525"/>
        </w:tabs>
        <w:ind w:left="525" w:hanging="525"/>
      </w:pPr>
      <w:rPr>
        <w:rFonts w:hint="default"/>
      </w:rPr>
    </w:lvl>
    <w:lvl w:ilvl="1">
      <w:start w:val="1"/>
      <w:numFmt w:val="decimal"/>
      <w:lvlText w:val="3.%2."/>
      <w:lvlJc w:val="left"/>
      <w:pPr>
        <w:tabs>
          <w:tab w:val="num" w:pos="525"/>
        </w:tabs>
        <w:ind w:left="525" w:hanging="525"/>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754821BE"/>
    <w:multiLevelType w:val="hybridMultilevel"/>
    <w:tmpl w:val="621E8A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5D52DDC"/>
    <w:multiLevelType w:val="hybridMultilevel"/>
    <w:tmpl w:val="2266EA28"/>
    <w:lvl w:ilvl="0" w:tplc="08090001">
      <w:start w:val="1"/>
      <w:numFmt w:val="bullet"/>
      <w:lvlText w:val=""/>
      <w:lvlJc w:val="left"/>
      <w:pPr>
        <w:ind w:left="885" w:hanging="360"/>
      </w:pPr>
      <w:rPr>
        <w:rFonts w:ascii="Symbol" w:hAnsi="Symbol" w:hint="default"/>
      </w:rPr>
    </w:lvl>
    <w:lvl w:ilvl="1" w:tplc="08090003" w:tentative="1">
      <w:start w:val="1"/>
      <w:numFmt w:val="bullet"/>
      <w:lvlText w:val="o"/>
      <w:lvlJc w:val="left"/>
      <w:pPr>
        <w:ind w:left="1605" w:hanging="360"/>
      </w:pPr>
      <w:rPr>
        <w:rFonts w:ascii="Courier New" w:hAnsi="Courier New" w:cs="Courier New" w:hint="default"/>
      </w:rPr>
    </w:lvl>
    <w:lvl w:ilvl="2" w:tplc="08090005" w:tentative="1">
      <w:start w:val="1"/>
      <w:numFmt w:val="bullet"/>
      <w:lvlText w:val=""/>
      <w:lvlJc w:val="left"/>
      <w:pPr>
        <w:ind w:left="2325" w:hanging="360"/>
      </w:pPr>
      <w:rPr>
        <w:rFonts w:ascii="Wingdings" w:hAnsi="Wingdings" w:hint="default"/>
      </w:rPr>
    </w:lvl>
    <w:lvl w:ilvl="3" w:tplc="08090001" w:tentative="1">
      <w:start w:val="1"/>
      <w:numFmt w:val="bullet"/>
      <w:lvlText w:val=""/>
      <w:lvlJc w:val="left"/>
      <w:pPr>
        <w:ind w:left="3045" w:hanging="360"/>
      </w:pPr>
      <w:rPr>
        <w:rFonts w:ascii="Symbol" w:hAnsi="Symbol" w:hint="default"/>
      </w:rPr>
    </w:lvl>
    <w:lvl w:ilvl="4" w:tplc="08090003" w:tentative="1">
      <w:start w:val="1"/>
      <w:numFmt w:val="bullet"/>
      <w:lvlText w:val="o"/>
      <w:lvlJc w:val="left"/>
      <w:pPr>
        <w:ind w:left="3765" w:hanging="360"/>
      </w:pPr>
      <w:rPr>
        <w:rFonts w:ascii="Courier New" w:hAnsi="Courier New" w:cs="Courier New" w:hint="default"/>
      </w:rPr>
    </w:lvl>
    <w:lvl w:ilvl="5" w:tplc="08090005" w:tentative="1">
      <w:start w:val="1"/>
      <w:numFmt w:val="bullet"/>
      <w:lvlText w:val=""/>
      <w:lvlJc w:val="left"/>
      <w:pPr>
        <w:ind w:left="4485" w:hanging="360"/>
      </w:pPr>
      <w:rPr>
        <w:rFonts w:ascii="Wingdings" w:hAnsi="Wingdings" w:hint="default"/>
      </w:rPr>
    </w:lvl>
    <w:lvl w:ilvl="6" w:tplc="08090001" w:tentative="1">
      <w:start w:val="1"/>
      <w:numFmt w:val="bullet"/>
      <w:lvlText w:val=""/>
      <w:lvlJc w:val="left"/>
      <w:pPr>
        <w:ind w:left="5205" w:hanging="360"/>
      </w:pPr>
      <w:rPr>
        <w:rFonts w:ascii="Symbol" w:hAnsi="Symbol" w:hint="default"/>
      </w:rPr>
    </w:lvl>
    <w:lvl w:ilvl="7" w:tplc="08090003" w:tentative="1">
      <w:start w:val="1"/>
      <w:numFmt w:val="bullet"/>
      <w:lvlText w:val="o"/>
      <w:lvlJc w:val="left"/>
      <w:pPr>
        <w:ind w:left="5925" w:hanging="360"/>
      </w:pPr>
      <w:rPr>
        <w:rFonts w:ascii="Courier New" w:hAnsi="Courier New" w:cs="Courier New" w:hint="default"/>
      </w:rPr>
    </w:lvl>
    <w:lvl w:ilvl="8" w:tplc="08090005" w:tentative="1">
      <w:start w:val="1"/>
      <w:numFmt w:val="bullet"/>
      <w:lvlText w:val=""/>
      <w:lvlJc w:val="left"/>
      <w:pPr>
        <w:ind w:left="6645" w:hanging="360"/>
      </w:pPr>
      <w:rPr>
        <w:rFonts w:ascii="Wingdings" w:hAnsi="Wingdings" w:hint="default"/>
      </w:rPr>
    </w:lvl>
  </w:abstractNum>
  <w:abstractNum w:abstractNumId="40" w15:restartNumberingAfterBreak="0">
    <w:nsid w:val="7E0F4EF2"/>
    <w:multiLevelType w:val="hybridMultilevel"/>
    <w:tmpl w:val="B8D09D66"/>
    <w:lvl w:ilvl="0" w:tplc="65E0D13E">
      <w:start w:val="1"/>
      <w:numFmt w:val="bullet"/>
      <w:lvlText w:val=""/>
      <w:lvlJc w:val="left"/>
      <w:pPr>
        <w:tabs>
          <w:tab w:val="num" w:pos="922"/>
        </w:tabs>
        <w:ind w:left="922" w:hanging="397"/>
      </w:pPr>
      <w:rPr>
        <w:rFonts w:ascii="Symbol" w:hAnsi="Symbol" w:hint="default"/>
      </w:rPr>
    </w:lvl>
    <w:lvl w:ilvl="1" w:tplc="BCE66890">
      <w:start w:val="1"/>
      <w:numFmt w:val="bullet"/>
      <w:lvlText w:val="o"/>
      <w:lvlJc w:val="left"/>
      <w:pPr>
        <w:tabs>
          <w:tab w:val="num" w:pos="1965"/>
        </w:tabs>
        <w:ind w:left="1965" w:hanging="360"/>
      </w:pPr>
      <w:rPr>
        <w:rFonts w:ascii="Courier New" w:hAnsi="Courier New" w:cs="Courier New" w:hint="default"/>
      </w:rPr>
    </w:lvl>
    <w:lvl w:ilvl="2" w:tplc="DACAF100" w:tentative="1">
      <w:start w:val="1"/>
      <w:numFmt w:val="bullet"/>
      <w:lvlText w:val=""/>
      <w:lvlJc w:val="left"/>
      <w:pPr>
        <w:tabs>
          <w:tab w:val="num" w:pos="2685"/>
        </w:tabs>
        <w:ind w:left="2685" w:hanging="360"/>
      </w:pPr>
      <w:rPr>
        <w:rFonts w:ascii="Wingdings" w:hAnsi="Wingdings" w:hint="default"/>
      </w:rPr>
    </w:lvl>
    <w:lvl w:ilvl="3" w:tplc="4750219E" w:tentative="1">
      <w:start w:val="1"/>
      <w:numFmt w:val="bullet"/>
      <w:lvlText w:val=""/>
      <w:lvlJc w:val="left"/>
      <w:pPr>
        <w:tabs>
          <w:tab w:val="num" w:pos="3405"/>
        </w:tabs>
        <w:ind w:left="3405" w:hanging="360"/>
      </w:pPr>
      <w:rPr>
        <w:rFonts w:ascii="Symbol" w:hAnsi="Symbol" w:hint="default"/>
      </w:rPr>
    </w:lvl>
    <w:lvl w:ilvl="4" w:tplc="1DA21310" w:tentative="1">
      <w:start w:val="1"/>
      <w:numFmt w:val="bullet"/>
      <w:lvlText w:val="o"/>
      <w:lvlJc w:val="left"/>
      <w:pPr>
        <w:tabs>
          <w:tab w:val="num" w:pos="4125"/>
        </w:tabs>
        <w:ind w:left="4125" w:hanging="360"/>
      </w:pPr>
      <w:rPr>
        <w:rFonts w:ascii="Courier New" w:hAnsi="Courier New" w:cs="Courier New" w:hint="default"/>
      </w:rPr>
    </w:lvl>
    <w:lvl w:ilvl="5" w:tplc="AB8A3B24" w:tentative="1">
      <w:start w:val="1"/>
      <w:numFmt w:val="bullet"/>
      <w:lvlText w:val=""/>
      <w:lvlJc w:val="left"/>
      <w:pPr>
        <w:tabs>
          <w:tab w:val="num" w:pos="4845"/>
        </w:tabs>
        <w:ind w:left="4845" w:hanging="360"/>
      </w:pPr>
      <w:rPr>
        <w:rFonts w:ascii="Wingdings" w:hAnsi="Wingdings" w:hint="default"/>
      </w:rPr>
    </w:lvl>
    <w:lvl w:ilvl="6" w:tplc="5B147022" w:tentative="1">
      <w:start w:val="1"/>
      <w:numFmt w:val="bullet"/>
      <w:lvlText w:val=""/>
      <w:lvlJc w:val="left"/>
      <w:pPr>
        <w:tabs>
          <w:tab w:val="num" w:pos="5565"/>
        </w:tabs>
        <w:ind w:left="5565" w:hanging="360"/>
      </w:pPr>
      <w:rPr>
        <w:rFonts w:ascii="Symbol" w:hAnsi="Symbol" w:hint="default"/>
      </w:rPr>
    </w:lvl>
    <w:lvl w:ilvl="7" w:tplc="2A52DCC2" w:tentative="1">
      <w:start w:val="1"/>
      <w:numFmt w:val="bullet"/>
      <w:lvlText w:val="o"/>
      <w:lvlJc w:val="left"/>
      <w:pPr>
        <w:tabs>
          <w:tab w:val="num" w:pos="6285"/>
        </w:tabs>
        <w:ind w:left="6285" w:hanging="360"/>
      </w:pPr>
      <w:rPr>
        <w:rFonts w:ascii="Courier New" w:hAnsi="Courier New" w:cs="Courier New" w:hint="default"/>
      </w:rPr>
    </w:lvl>
    <w:lvl w:ilvl="8" w:tplc="7B223CF4" w:tentative="1">
      <w:start w:val="1"/>
      <w:numFmt w:val="bullet"/>
      <w:lvlText w:val=""/>
      <w:lvlJc w:val="left"/>
      <w:pPr>
        <w:tabs>
          <w:tab w:val="num" w:pos="7005"/>
        </w:tabs>
        <w:ind w:left="7005" w:hanging="360"/>
      </w:pPr>
      <w:rPr>
        <w:rFonts w:ascii="Wingdings" w:hAnsi="Wingdings" w:hint="default"/>
      </w:rPr>
    </w:lvl>
  </w:abstractNum>
  <w:abstractNum w:abstractNumId="41" w15:restartNumberingAfterBreak="0">
    <w:nsid w:val="7F0F45DD"/>
    <w:multiLevelType w:val="hybridMultilevel"/>
    <w:tmpl w:val="8F6E1250"/>
    <w:lvl w:ilvl="0" w:tplc="08090017">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512186677">
    <w:abstractNumId w:val="18"/>
  </w:num>
  <w:num w:numId="2" w16cid:durableId="485167147">
    <w:abstractNumId w:val="40"/>
  </w:num>
  <w:num w:numId="3" w16cid:durableId="2133792101">
    <w:abstractNumId w:val="15"/>
  </w:num>
  <w:num w:numId="4" w16cid:durableId="1758593221">
    <w:abstractNumId w:val="25"/>
  </w:num>
  <w:num w:numId="5" w16cid:durableId="1101223370">
    <w:abstractNumId w:val="27"/>
  </w:num>
  <w:num w:numId="6" w16cid:durableId="1960914086">
    <w:abstractNumId w:val="38"/>
  </w:num>
  <w:num w:numId="7" w16cid:durableId="631254231">
    <w:abstractNumId w:val="2"/>
  </w:num>
  <w:num w:numId="8" w16cid:durableId="1623227403">
    <w:abstractNumId w:val="4"/>
  </w:num>
  <w:num w:numId="9" w16cid:durableId="312874275">
    <w:abstractNumId w:val="7"/>
  </w:num>
  <w:num w:numId="10" w16cid:durableId="310254319">
    <w:abstractNumId w:val="5"/>
  </w:num>
  <w:num w:numId="11" w16cid:durableId="1985163197">
    <w:abstractNumId w:val="22"/>
  </w:num>
  <w:num w:numId="12" w16cid:durableId="533033897">
    <w:abstractNumId w:val="24"/>
  </w:num>
  <w:num w:numId="13" w16cid:durableId="1863393259">
    <w:abstractNumId w:val="39"/>
  </w:num>
  <w:num w:numId="14" w16cid:durableId="687874249">
    <w:abstractNumId w:val="30"/>
  </w:num>
  <w:num w:numId="15" w16cid:durableId="136915651">
    <w:abstractNumId w:val="32"/>
  </w:num>
  <w:num w:numId="16" w16cid:durableId="989821872">
    <w:abstractNumId w:val="6"/>
  </w:num>
  <w:num w:numId="17" w16cid:durableId="1704133889">
    <w:abstractNumId w:val="16"/>
  </w:num>
  <w:num w:numId="18" w16cid:durableId="341902841">
    <w:abstractNumId w:val="28"/>
  </w:num>
  <w:num w:numId="19" w16cid:durableId="1161039675">
    <w:abstractNumId w:val="36"/>
  </w:num>
  <w:num w:numId="20" w16cid:durableId="1914587444">
    <w:abstractNumId w:val="31"/>
  </w:num>
  <w:num w:numId="21" w16cid:durableId="453140036">
    <w:abstractNumId w:val="33"/>
  </w:num>
  <w:num w:numId="22" w16cid:durableId="863900886">
    <w:abstractNumId w:val="21"/>
  </w:num>
  <w:num w:numId="23" w16cid:durableId="434907080">
    <w:abstractNumId w:val="29"/>
  </w:num>
  <w:num w:numId="24" w16cid:durableId="1816873844">
    <w:abstractNumId w:val="26"/>
  </w:num>
  <w:num w:numId="25" w16cid:durableId="1824468985">
    <w:abstractNumId w:val="3"/>
  </w:num>
  <w:num w:numId="26" w16cid:durableId="555775666">
    <w:abstractNumId w:val="20"/>
  </w:num>
  <w:num w:numId="27" w16cid:durableId="1589387075">
    <w:abstractNumId w:val="11"/>
  </w:num>
  <w:num w:numId="28" w16cid:durableId="1921133564">
    <w:abstractNumId w:val="14"/>
  </w:num>
  <w:num w:numId="29" w16cid:durableId="406000775">
    <w:abstractNumId w:val="37"/>
  </w:num>
  <w:num w:numId="30" w16cid:durableId="619453466">
    <w:abstractNumId w:val="17"/>
  </w:num>
  <w:num w:numId="31" w16cid:durableId="1528178311">
    <w:abstractNumId w:val="19"/>
  </w:num>
  <w:num w:numId="32" w16cid:durableId="1239632446">
    <w:abstractNumId w:val="0"/>
  </w:num>
  <w:num w:numId="33" w16cid:durableId="1947737513">
    <w:abstractNumId w:val="34"/>
  </w:num>
  <w:num w:numId="34" w16cid:durableId="49422625">
    <w:abstractNumId w:val="35"/>
  </w:num>
  <w:num w:numId="35" w16cid:durableId="435713189">
    <w:abstractNumId w:val="1"/>
  </w:num>
  <w:num w:numId="36" w16cid:durableId="623466056">
    <w:abstractNumId w:val="8"/>
  </w:num>
  <w:num w:numId="37" w16cid:durableId="1381904887">
    <w:abstractNumId w:val="41"/>
  </w:num>
  <w:num w:numId="38" w16cid:durableId="196506180">
    <w:abstractNumId w:val="23"/>
  </w:num>
  <w:num w:numId="39" w16cid:durableId="2116706019">
    <w:abstractNumId w:val="10"/>
  </w:num>
  <w:num w:numId="40" w16cid:durableId="104887293">
    <w:abstractNumId w:val="9"/>
  </w:num>
  <w:num w:numId="41" w16cid:durableId="1938974494">
    <w:abstractNumId w:val="12"/>
  </w:num>
  <w:num w:numId="42" w16cid:durableId="1144658302">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837"/>
    <w:rsid w:val="0000566D"/>
    <w:rsid w:val="000067B3"/>
    <w:rsid w:val="00007C71"/>
    <w:rsid w:val="00007FDF"/>
    <w:rsid w:val="000109CC"/>
    <w:rsid w:val="00010ED8"/>
    <w:rsid w:val="00012862"/>
    <w:rsid w:val="00014427"/>
    <w:rsid w:val="00015419"/>
    <w:rsid w:val="0002074F"/>
    <w:rsid w:val="00020F6E"/>
    <w:rsid w:val="00021F6A"/>
    <w:rsid w:val="0002201D"/>
    <w:rsid w:val="00022AAD"/>
    <w:rsid w:val="00022BF0"/>
    <w:rsid w:val="00023ED8"/>
    <w:rsid w:val="0002420A"/>
    <w:rsid w:val="00025629"/>
    <w:rsid w:val="0002609D"/>
    <w:rsid w:val="00026F5A"/>
    <w:rsid w:val="0003021B"/>
    <w:rsid w:val="00030BC8"/>
    <w:rsid w:val="00033102"/>
    <w:rsid w:val="000337B9"/>
    <w:rsid w:val="000361B7"/>
    <w:rsid w:val="000367CE"/>
    <w:rsid w:val="0003711C"/>
    <w:rsid w:val="000375BB"/>
    <w:rsid w:val="00040A23"/>
    <w:rsid w:val="000411E8"/>
    <w:rsid w:val="00042AAB"/>
    <w:rsid w:val="00044F47"/>
    <w:rsid w:val="000465DE"/>
    <w:rsid w:val="000471A5"/>
    <w:rsid w:val="0004743F"/>
    <w:rsid w:val="00050450"/>
    <w:rsid w:val="0005284D"/>
    <w:rsid w:val="00054668"/>
    <w:rsid w:val="00054F20"/>
    <w:rsid w:val="0005672B"/>
    <w:rsid w:val="00056872"/>
    <w:rsid w:val="00056A42"/>
    <w:rsid w:val="00057C58"/>
    <w:rsid w:val="00060090"/>
    <w:rsid w:val="000607E8"/>
    <w:rsid w:val="00061698"/>
    <w:rsid w:val="00061E53"/>
    <w:rsid w:val="000620E0"/>
    <w:rsid w:val="00064C03"/>
    <w:rsid w:val="00064C82"/>
    <w:rsid w:val="00067832"/>
    <w:rsid w:val="00070A9C"/>
    <w:rsid w:val="000716EF"/>
    <w:rsid w:val="000735F1"/>
    <w:rsid w:val="000749A5"/>
    <w:rsid w:val="00074C15"/>
    <w:rsid w:val="000758D1"/>
    <w:rsid w:val="000759B0"/>
    <w:rsid w:val="00076A3B"/>
    <w:rsid w:val="00077560"/>
    <w:rsid w:val="00081237"/>
    <w:rsid w:val="000812E9"/>
    <w:rsid w:val="000817DA"/>
    <w:rsid w:val="00081DDC"/>
    <w:rsid w:val="00082366"/>
    <w:rsid w:val="00082ECE"/>
    <w:rsid w:val="00083228"/>
    <w:rsid w:val="00083EF7"/>
    <w:rsid w:val="00084362"/>
    <w:rsid w:val="00084E15"/>
    <w:rsid w:val="00085A0E"/>
    <w:rsid w:val="0008607A"/>
    <w:rsid w:val="00086C68"/>
    <w:rsid w:val="00087474"/>
    <w:rsid w:val="00090A96"/>
    <w:rsid w:val="00093778"/>
    <w:rsid w:val="00093B4D"/>
    <w:rsid w:val="00094886"/>
    <w:rsid w:val="000948F6"/>
    <w:rsid w:val="00094CAD"/>
    <w:rsid w:val="0009644F"/>
    <w:rsid w:val="00097E77"/>
    <w:rsid w:val="000A01C2"/>
    <w:rsid w:val="000A053B"/>
    <w:rsid w:val="000A069B"/>
    <w:rsid w:val="000A0BB9"/>
    <w:rsid w:val="000A2179"/>
    <w:rsid w:val="000A2645"/>
    <w:rsid w:val="000A44AA"/>
    <w:rsid w:val="000A4B3F"/>
    <w:rsid w:val="000A515A"/>
    <w:rsid w:val="000A56D0"/>
    <w:rsid w:val="000A7891"/>
    <w:rsid w:val="000B01B9"/>
    <w:rsid w:val="000B507F"/>
    <w:rsid w:val="000B54BE"/>
    <w:rsid w:val="000B57C5"/>
    <w:rsid w:val="000B5BF8"/>
    <w:rsid w:val="000B701C"/>
    <w:rsid w:val="000B75CD"/>
    <w:rsid w:val="000C237A"/>
    <w:rsid w:val="000C24DB"/>
    <w:rsid w:val="000C3D26"/>
    <w:rsid w:val="000C67D0"/>
    <w:rsid w:val="000C73E3"/>
    <w:rsid w:val="000C78A5"/>
    <w:rsid w:val="000D1F7E"/>
    <w:rsid w:val="000D2A18"/>
    <w:rsid w:val="000D2CBD"/>
    <w:rsid w:val="000D375C"/>
    <w:rsid w:val="000D3E55"/>
    <w:rsid w:val="000D50DA"/>
    <w:rsid w:val="000D534C"/>
    <w:rsid w:val="000D5B58"/>
    <w:rsid w:val="000D60A7"/>
    <w:rsid w:val="000D7D2D"/>
    <w:rsid w:val="000E07F5"/>
    <w:rsid w:val="000E1B91"/>
    <w:rsid w:val="000E3B3D"/>
    <w:rsid w:val="000E421B"/>
    <w:rsid w:val="000E4D46"/>
    <w:rsid w:val="000E6D5F"/>
    <w:rsid w:val="000E7542"/>
    <w:rsid w:val="000F1B9B"/>
    <w:rsid w:val="000F1DDF"/>
    <w:rsid w:val="000F235A"/>
    <w:rsid w:val="000F32C5"/>
    <w:rsid w:val="000F3C65"/>
    <w:rsid w:val="000F3D91"/>
    <w:rsid w:val="000F54F1"/>
    <w:rsid w:val="000F7520"/>
    <w:rsid w:val="000F7BB4"/>
    <w:rsid w:val="001015D1"/>
    <w:rsid w:val="001019CE"/>
    <w:rsid w:val="00101EC0"/>
    <w:rsid w:val="00102700"/>
    <w:rsid w:val="00103046"/>
    <w:rsid w:val="001037B6"/>
    <w:rsid w:val="00104919"/>
    <w:rsid w:val="001057AD"/>
    <w:rsid w:val="0010754D"/>
    <w:rsid w:val="0010799C"/>
    <w:rsid w:val="001106D6"/>
    <w:rsid w:val="001109C7"/>
    <w:rsid w:val="00111563"/>
    <w:rsid w:val="00120400"/>
    <w:rsid w:val="001220C2"/>
    <w:rsid w:val="001236E9"/>
    <w:rsid w:val="00123836"/>
    <w:rsid w:val="001257D7"/>
    <w:rsid w:val="00126838"/>
    <w:rsid w:val="00127654"/>
    <w:rsid w:val="00127DE4"/>
    <w:rsid w:val="00130CD7"/>
    <w:rsid w:val="00131EFC"/>
    <w:rsid w:val="00132936"/>
    <w:rsid w:val="00133580"/>
    <w:rsid w:val="001336FB"/>
    <w:rsid w:val="001338DE"/>
    <w:rsid w:val="001345A2"/>
    <w:rsid w:val="00134852"/>
    <w:rsid w:val="001356B6"/>
    <w:rsid w:val="00136628"/>
    <w:rsid w:val="00137873"/>
    <w:rsid w:val="00137890"/>
    <w:rsid w:val="001409E8"/>
    <w:rsid w:val="00141603"/>
    <w:rsid w:val="001438A8"/>
    <w:rsid w:val="00143AB1"/>
    <w:rsid w:val="00144ABA"/>
    <w:rsid w:val="00145037"/>
    <w:rsid w:val="00145A4C"/>
    <w:rsid w:val="00146AEF"/>
    <w:rsid w:val="00150C39"/>
    <w:rsid w:val="001512D0"/>
    <w:rsid w:val="001512E7"/>
    <w:rsid w:val="001517E7"/>
    <w:rsid w:val="0015227A"/>
    <w:rsid w:val="00152609"/>
    <w:rsid w:val="001533DB"/>
    <w:rsid w:val="0015423B"/>
    <w:rsid w:val="001543D2"/>
    <w:rsid w:val="001558D9"/>
    <w:rsid w:val="00156C0E"/>
    <w:rsid w:val="001573A4"/>
    <w:rsid w:val="00160DC8"/>
    <w:rsid w:val="0016126C"/>
    <w:rsid w:val="00161EF5"/>
    <w:rsid w:val="00162658"/>
    <w:rsid w:val="001639D0"/>
    <w:rsid w:val="00164823"/>
    <w:rsid w:val="001666C4"/>
    <w:rsid w:val="001674F3"/>
    <w:rsid w:val="001704B9"/>
    <w:rsid w:val="00171C5A"/>
    <w:rsid w:val="00172E2D"/>
    <w:rsid w:val="001739F1"/>
    <w:rsid w:val="00174872"/>
    <w:rsid w:val="00174DE4"/>
    <w:rsid w:val="00175C2F"/>
    <w:rsid w:val="00175D40"/>
    <w:rsid w:val="001760A7"/>
    <w:rsid w:val="00176BFC"/>
    <w:rsid w:val="001774D8"/>
    <w:rsid w:val="001779D6"/>
    <w:rsid w:val="0018075D"/>
    <w:rsid w:val="00182134"/>
    <w:rsid w:val="0018331B"/>
    <w:rsid w:val="00183721"/>
    <w:rsid w:val="00183BB2"/>
    <w:rsid w:val="00185783"/>
    <w:rsid w:val="00185F93"/>
    <w:rsid w:val="0018654F"/>
    <w:rsid w:val="001878A4"/>
    <w:rsid w:val="00190028"/>
    <w:rsid w:val="00190389"/>
    <w:rsid w:val="00191765"/>
    <w:rsid w:val="00192071"/>
    <w:rsid w:val="00193284"/>
    <w:rsid w:val="00193C63"/>
    <w:rsid w:val="001969B6"/>
    <w:rsid w:val="001A069A"/>
    <w:rsid w:val="001A0C1E"/>
    <w:rsid w:val="001A11CA"/>
    <w:rsid w:val="001A1269"/>
    <w:rsid w:val="001A15ED"/>
    <w:rsid w:val="001A32F6"/>
    <w:rsid w:val="001A3BFC"/>
    <w:rsid w:val="001A47C5"/>
    <w:rsid w:val="001A5A1F"/>
    <w:rsid w:val="001A5C0E"/>
    <w:rsid w:val="001A5EDD"/>
    <w:rsid w:val="001A7A47"/>
    <w:rsid w:val="001B196B"/>
    <w:rsid w:val="001B2727"/>
    <w:rsid w:val="001B2940"/>
    <w:rsid w:val="001B36C6"/>
    <w:rsid w:val="001B4E15"/>
    <w:rsid w:val="001C0370"/>
    <w:rsid w:val="001C0D3B"/>
    <w:rsid w:val="001C2A13"/>
    <w:rsid w:val="001C2E57"/>
    <w:rsid w:val="001C52F4"/>
    <w:rsid w:val="001C5363"/>
    <w:rsid w:val="001C5545"/>
    <w:rsid w:val="001C7579"/>
    <w:rsid w:val="001D2D00"/>
    <w:rsid w:val="001D42A5"/>
    <w:rsid w:val="001D4FB2"/>
    <w:rsid w:val="001D5BEB"/>
    <w:rsid w:val="001D6782"/>
    <w:rsid w:val="001D681F"/>
    <w:rsid w:val="001E14C4"/>
    <w:rsid w:val="001E2E8B"/>
    <w:rsid w:val="001E49C4"/>
    <w:rsid w:val="001F0542"/>
    <w:rsid w:val="001F29FB"/>
    <w:rsid w:val="001F39D3"/>
    <w:rsid w:val="001F4B3D"/>
    <w:rsid w:val="001F4ECB"/>
    <w:rsid w:val="001F5295"/>
    <w:rsid w:val="001F5766"/>
    <w:rsid w:val="001F5B4D"/>
    <w:rsid w:val="001F5D6B"/>
    <w:rsid w:val="001F5E88"/>
    <w:rsid w:val="001F728F"/>
    <w:rsid w:val="001F7FA8"/>
    <w:rsid w:val="00200367"/>
    <w:rsid w:val="00203265"/>
    <w:rsid w:val="00203E92"/>
    <w:rsid w:val="0020406D"/>
    <w:rsid w:val="00205A73"/>
    <w:rsid w:val="00205D98"/>
    <w:rsid w:val="00210BB0"/>
    <w:rsid w:val="00216889"/>
    <w:rsid w:val="00216E2F"/>
    <w:rsid w:val="002171F8"/>
    <w:rsid w:val="002201FB"/>
    <w:rsid w:val="002208BE"/>
    <w:rsid w:val="00220B40"/>
    <w:rsid w:val="00221177"/>
    <w:rsid w:val="00221AE3"/>
    <w:rsid w:val="00222651"/>
    <w:rsid w:val="00223AF5"/>
    <w:rsid w:val="002250D8"/>
    <w:rsid w:val="002256F7"/>
    <w:rsid w:val="00226A99"/>
    <w:rsid w:val="00226B94"/>
    <w:rsid w:val="00226EEC"/>
    <w:rsid w:val="002308D8"/>
    <w:rsid w:val="002314C0"/>
    <w:rsid w:val="002333D5"/>
    <w:rsid w:val="00233A35"/>
    <w:rsid w:val="00233EA4"/>
    <w:rsid w:val="0023416B"/>
    <w:rsid w:val="00234B6D"/>
    <w:rsid w:val="00235111"/>
    <w:rsid w:val="0023556C"/>
    <w:rsid w:val="002355BC"/>
    <w:rsid w:val="002419B2"/>
    <w:rsid w:val="0024215D"/>
    <w:rsid w:val="00244E0D"/>
    <w:rsid w:val="00246A92"/>
    <w:rsid w:val="00247030"/>
    <w:rsid w:val="00247318"/>
    <w:rsid w:val="00247F5A"/>
    <w:rsid w:val="002518C2"/>
    <w:rsid w:val="00252819"/>
    <w:rsid w:val="00252824"/>
    <w:rsid w:val="00254AD7"/>
    <w:rsid w:val="002575D9"/>
    <w:rsid w:val="00260882"/>
    <w:rsid w:val="00262A0A"/>
    <w:rsid w:val="00262B69"/>
    <w:rsid w:val="00263E28"/>
    <w:rsid w:val="00263EF4"/>
    <w:rsid w:val="00264261"/>
    <w:rsid w:val="002648B6"/>
    <w:rsid w:val="00264D69"/>
    <w:rsid w:val="0026700F"/>
    <w:rsid w:val="00267362"/>
    <w:rsid w:val="002676CA"/>
    <w:rsid w:val="00270575"/>
    <w:rsid w:val="002711EB"/>
    <w:rsid w:val="00271AD9"/>
    <w:rsid w:val="002724E7"/>
    <w:rsid w:val="00272847"/>
    <w:rsid w:val="0027321B"/>
    <w:rsid w:val="00273458"/>
    <w:rsid w:val="002752F1"/>
    <w:rsid w:val="0027662E"/>
    <w:rsid w:val="00277C2E"/>
    <w:rsid w:val="00277DEC"/>
    <w:rsid w:val="00280BEB"/>
    <w:rsid w:val="00280E44"/>
    <w:rsid w:val="00281FEA"/>
    <w:rsid w:val="00283DFD"/>
    <w:rsid w:val="002846D7"/>
    <w:rsid w:val="002850DF"/>
    <w:rsid w:val="00285163"/>
    <w:rsid w:val="00286818"/>
    <w:rsid w:val="00291935"/>
    <w:rsid w:val="00291A31"/>
    <w:rsid w:val="00292B7E"/>
    <w:rsid w:val="00294349"/>
    <w:rsid w:val="00296E16"/>
    <w:rsid w:val="002A16A5"/>
    <w:rsid w:val="002A1FBB"/>
    <w:rsid w:val="002A39B7"/>
    <w:rsid w:val="002A3DC0"/>
    <w:rsid w:val="002A43CA"/>
    <w:rsid w:val="002A52E4"/>
    <w:rsid w:val="002A646F"/>
    <w:rsid w:val="002A7830"/>
    <w:rsid w:val="002A7E73"/>
    <w:rsid w:val="002B07B7"/>
    <w:rsid w:val="002B2DB1"/>
    <w:rsid w:val="002B4292"/>
    <w:rsid w:val="002B4933"/>
    <w:rsid w:val="002B5518"/>
    <w:rsid w:val="002B649B"/>
    <w:rsid w:val="002B7E66"/>
    <w:rsid w:val="002C09A3"/>
    <w:rsid w:val="002C1775"/>
    <w:rsid w:val="002C24E5"/>
    <w:rsid w:val="002C4B19"/>
    <w:rsid w:val="002C530D"/>
    <w:rsid w:val="002C5A19"/>
    <w:rsid w:val="002C5D3B"/>
    <w:rsid w:val="002C62C5"/>
    <w:rsid w:val="002C6AC4"/>
    <w:rsid w:val="002C75C3"/>
    <w:rsid w:val="002D0973"/>
    <w:rsid w:val="002D1095"/>
    <w:rsid w:val="002D2B91"/>
    <w:rsid w:val="002D3D77"/>
    <w:rsid w:val="002D41E0"/>
    <w:rsid w:val="002D51A6"/>
    <w:rsid w:val="002D5BAC"/>
    <w:rsid w:val="002D5F36"/>
    <w:rsid w:val="002D75F6"/>
    <w:rsid w:val="002E007F"/>
    <w:rsid w:val="002E2D01"/>
    <w:rsid w:val="002E3A8E"/>
    <w:rsid w:val="002E456E"/>
    <w:rsid w:val="002E4628"/>
    <w:rsid w:val="002E515D"/>
    <w:rsid w:val="002E7409"/>
    <w:rsid w:val="002E79A6"/>
    <w:rsid w:val="002F01AC"/>
    <w:rsid w:val="002F0248"/>
    <w:rsid w:val="002F3798"/>
    <w:rsid w:val="002F4EC7"/>
    <w:rsid w:val="002F5CC3"/>
    <w:rsid w:val="002F65C2"/>
    <w:rsid w:val="002F6B86"/>
    <w:rsid w:val="002F6C4C"/>
    <w:rsid w:val="002F7DD9"/>
    <w:rsid w:val="0030132D"/>
    <w:rsid w:val="003030F4"/>
    <w:rsid w:val="00304258"/>
    <w:rsid w:val="00304477"/>
    <w:rsid w:val="00304960"/>
    <w:rsid w:val="003053B2"/>
    <w:rsid w:val="00306211"/>
    <w:rsid w:val="0030635A"/>
    <w:rsid w:val="0030720F"/>
    <w:rsid w:val="00311F30"/>
    <w:rsid w:val="00312351"/>
    <w:rsid w:val="00313271"/>
    <w:rsid w:val="00313F12"/>
    <w:rsid w:val="003168F6"/>
    <w:rsid w:val="00317E1B"/>
    <w:rsid w:val="003208DE"/>
    <w:rsid w:val="00320D51"/>
    <w:rsid w:val="00320F37"/>
    <w:rsid w:val="003213A2"/>
    <w:rsid w:val="00321AAC"/>
    <w:rsid w:val="00322636"/>
    <w:rsid w:val="00322860"/>
    <w:rsid w:val="0032299E"/>
    <w:rsid w:val="003237FC"/>
    <w:rsid w:val="00323B50"/>
    <w:rsid w:val="00324CF1"/>
    <w:rsid w:val="003254EE"/>
    <w:rsid w:val="00325AB9"/>
    <w:rsid w:val="00326F9A"/>
    <w:rsid w:val="00327364"/>
    <w:rsid w:val="00335039"/>
    <w:rsid w:val="00335974"/>
    <w:rsid w:val="0033656F"/>
    <w:rsid w:val="00336787"/>
    <w:rsid w:val="0033785B"/>
    <w:rsid w:val="003409BC"/>
    <w:rsid w:val="0034140D"/>
    <w:rsid w:val="0034194F"/>
    <w:rsid w:val="00342683"/>
    <w:rsid w:val="00343048"/>
    <w:rsid w:val="0034457C"/>
    <w:rsid w:val="00345155"/>
    <w:rsid w:val="00346060"/>
    <w:rsid w:val="00346F49"/>
    <w:rsid w:val="00347A20"/>
    <w:rsid w:val="00347E4D"/>
    <w:rsid w:val="00347EBC"/>
    <w:rsid w:val="003509F0"/>
    <w:rsid w:val="00350A6B"/>
    <w:rsid w:val="00350B39"/>
    <w:rsid w:val="00350C97"/>
    <w:rsid w:val="00350D6C"/>
    <w:rsid w:val="00353C19"/>
    <w:rsid w:val="0035415B"/>
    <w:rsid w:val="00354E25"/>
    <w:rsid w:val="00356BCB"/>
    <w:rsid w:val="00357037"/>
    <w:rsid w:val="00357608"/>
    <w:rsid w:val="003576A3"/>
    <w:rsid w:val="0036027E"/>
    <w:rsid w:val="00360A19"/>
    <w:rsid w:val="003638E4"/>
    <w:rsid w:val="00365807"/>
    <w:rsid w:val="00367BE8"/>
    <w:rsid w:val="0037114A"/>
    <w:rsid w:val="0037191F"/>
    <w:rsid w:val="00373187"/>
    <w:rsid w:val="00373DD1"/>
    <w:rsid w:val="00373EF9"/>
    <w:rsid w:val="00374281"/>
    <w:rsid w:val="00376157"/>
    <w:rsid w:val="0038000B"/>
    <w:rsid w:val="00380188"/>
    <w:rsid w:val="003810AD"/>
    <w:rsid w:val="003823BC"/>
    <w:rsid w:val="00382C5F"/>
    <w:rsid w:val="003835F9"/>
    <w:rsid w:val="00384E5B"/>
    <w:rsid w:val="003863A6"/>
    <w:rsid w:val="00390AFE"/>
    <w:rsid w:val="0039208B"/>
    <w:rsid w:val="00392C38"/>
    <w:rsid w:val="00392EC0"/>
    <w:rsid w:val="0039305B"/>
    <w:rsid w:val="003935F0"/>
    <w:rsid w:val="003942E7"/>
    <w:rsid w:val="003957DC"/>
    <w:rsid w:val="003A0A0F"/>
    <w:rsid w:val="003A0E21"/>
    <w:rsid w:val="003A144F"/>
    <w:rsid w:val="003A4F9F"/>
    <w:rsid w:val="003A5812"/>
    <w:rsid w:val="003A5F20"/>
    <w:rsid w:val="003A6804"/>
    <w:rsid w:val="003A78B9"/>
    <w:rsid w:val="003A7C04"/>
    <w:rsid w:val="003B0B64"/>
    <w:rsid w:val="003B0DE1"/>
    <w:rsid w:val="003B0F9E"/>
    <w:rsid w:val="003B14B5"/>
    <w:rsid w:val="003B24F2"/>
    <w:rsid w:val="003B2C6E"/>
    <w:rsid w:val="003B4366"/>
    <w:rsid w:val="003B6211"/>
    <w:rsid w:val="003B6F7D"/>
    <w:rsid w:val="003B714F"/>
    <w:rsid w:val="003C0EB6"/>
    <w:rsid w:val="003C2C55"/>
    <w:rsid w:val="003C3EF2"/>
    <w:rsid w:val="003C4CA1"/>
    <w:rsid w:val="003D06DF"/>
    <w:rsid w:val="003D200C"/>
    <w:rsid w:val="003D4BD3"/>
    <w:rsid w:val="003D6096"/>
    <w:rsid w:val="003E0B72"/>
    <w:rsid w:val="003E1F5A"/>
    <w:rsid w:val="003E1FBE"/>
    <w:rsid w:val="003E2BF3"/>
    <w:rsid w:val="003E39CE"/>
    <w:rsid w:val="003E4BA7"/>
    <w:rsid w:val="003E597E"/>
    <w:rsid w:val="003E63D9"/>
    <w:rsid w:val="003E6B03"/>
    <w:rsid w:val="003E70BC"/>
    <w:rsid w:val="003F28A4"/>
    <w:rsid w:val="003F515A"/>
    <w:rsid w:val="003F59EE"/>
    <w:rsid w:val="004001D4"/>
    <w:rsid w:val="0040094B"/>
    <w:rsid w:val="00401534"/>
    <w:rsid w:val="004036E3"/>
    <w:rsid w:val="00406091"/>
    <w:rsid w:val="0040640F"/>
    <w:rsid w:val="0040699B"/>
    <w:rsid w:val="00407E37"/>
    <w:rsid w:val="00410153"/>
    <w:rsid w:val="004117D2"/>
    <w:rsid w:val="00412FA7"/>
    <w:rsid w:val="00413465"/>
    <w:rsid w:val="004139B4"/>
    <w:rsid w:val="00413BC0"/>
    <w:rsid w:val="00415285"/>
    <w:rsid w:val="004152DA"/>
    <w:rsid w:val="0041597C"/>
    <w:rsid w:val="004212F1"/>
    <w:rsid w:val="0042130F"/>
    <w:rsid w:val="00421751"/>
    <w:rsid w:val="00422A4E"/>
    <w:rsid w:val="00422C17"/>
    <w:rsid w:val="00423167"/>
    <w:rsid w:val="00423CC3"/>
    <w:rsid w:val="00425AFC"/>
    <w:rsid w:val="00426D81"/>
    <w:rsid w:val="00427115"/>
    <w:rsid w:val="00430465"/>
    <w:rsid w:val="004316BD"/>
    <w:rsid w:val="004317A5"/>
    <w:rsid w:val="00433D40"/>
    <w:rsid w:val="00433F9D"/>
    <w:rsid w:val="00436218"/>
    <w:rsid w:val="0043672A"/>
    <w:rsid w:val="0043791E"/>
    <w:rsid w:val="00437DFD"/>
    <w:rsid w:val="00440618"/>
    <w:rsid w:val="00440C2A"/>
    <w:rsid w:val="004422C5"/>
    <w:rsid w:val="00442B35"/>
    <w:rsid w:val="00442C13"/>
    <w:rsid w:val="00444393"/>
    <w:rsid w:val="004453B1"/>
    <w:rsid w:val="004455A3"/>
    <w:rsid w:val="0044589C"/>
    <w:rsid w:val="00446E92"/>
    <w:rsid w:val="0045070C"/>
    <w:rsid w:val="00451D75"/>
    <w:rsid w:val="0045259A"/>
    <w:rsid w:val="00452FA6"/>
    <w:rsid w:val="00453114"/>
    <w:rsid w:val="00456233"/>
    <w:rsid w:val="00456C52"/>
    <w:rsid w:val="004604D6"/>
    <w:rsid w:val="00460FA1"/>
    <w:rsid w:val="004610D7"/>
    <w:rsid w:val="00461654"/>
    <w:rsid w:val="00464313"/>
    <w:rsid w:val="00466CBB"/>
    <w:rsid w:val="00467705"/>
    <w:rsid w:val="00470AEA"/>
    <w:rsid w:val="004718B3"/>
    <w:rsid w:val="004720A5"/>
    <w:rsid w:val="004736BE"/>
    <w:rsid w:val="0047564A"/>
    <w:rsid w:val="00476A55"/>
    <w:rsid w:val="00477B64"/>
    <w:rsid w:val="004801F5"/>
    <w:rsid w:val="00480206"/>
    <w:rsid w:val="00480319"/>
    <w:rsid w:val="004804BE"/>
    <w:rsid w:val="004817C6"/>
    <w:rsid w:val="00483086"/>
    <w:rsid w:val="004830EB"/>
    <w:rsid w:val="00483FDF"/>
    <w:rsid w:val="004843BE"/>
    <w:rsid w:val="00487C78"/>
    <w:rsid w:val="00487F89"/>
    <w:rsid w:val="004907D7"/>
    <w:rsid w:val="004916AA"/>
    <w:rsid w:val="004916B8"/>
    <w:rsid w:val="0049361A"/>
    <w:rsid w:val="00494329"/>
    <w:rsid w:val="0049508B"/>
    <w:rsid w:val="004979B6"/>
    <w:rsid w:val="004A0C0B"/>
    <w:rsid w:val="004A12CF"/>
    <w:rsid w:val="004A26D5"/>
    <w:rsid w:val="004A437E"/>
    <w:rsid w:val="004A4420"/>
    <w:rsid w:val="004A5697"/>
    <w:rsid w:val="004A6476"/>
    <w:rsid w:val="004A7B92"/>
    <w:rsid w:val="004B0C30"/>
    <w:rsid w:val="004B10EA"/>
    <w:rsid w:val="004B2AB0"/>
    <w:rsid w:val="004B3B57"/>
    <w:rsid w:val="004B3B75"/>
    <w:rsid w:val="004B3CCF"/>
    <w:rsid w:val="004B76A7"/>
    <w:rsid w:val="004B7999"/>
    <w:rsid w:val="004C0391"/>
    <w:rsid w:val="004C1BFF"/>
    <w:rsid w:val="004C2FCD"/>
    <w:rsid w:val="004C46E3"/>
    <w:rsid w:val="004C50B3"/>
    <w:rsid w:val="004C5459"/>
    <w:rsid w:val="004C7B8E"/>
    <w:rsid w:val="004D2098"/>
    <w:rsid w:val="004D2644"/>
    <w:rsid w:val="004D74FC"/>
    <w:rsid w:val="004E2224"/>
    <w:rsid w:val="004E3752"/>
    <w:rsid w:val="004E519C"/>
    <w:rsid w:val="004E527E"/>
    <w:rsid w:val="004E5735"/>
    <w:rsid w:val="004E6E6F"/>
    <w:rsid w:val="004F11F5"/>
    <w:rsid w:val="004F2330"/>
    <w:rsid w:val="004F38C1"/>
    <w:rsid w:val="004F56AC"/>
    <w:rsid w:val="004F5A73"/>
    <w:rsid w:val="004F61C7"/>
    <w:rsid w:val="004F7994"/>
    <w:rsid w:val="00500E54"/>
    <w:rsid w:val="00501094"/>
    <w:rsid w:val="00501527"/>
    <w:rsid w:val="00503675"/>
    <w:rsid w:val="005037CB"/>
    <w:rsid w:val="00504366"/>
    <w:rsid w:val="005043B5"/>
    <w:rsid w:val="005045D0"/>
    <w:rsid w:val="00504BD8"/>
    <w:rsid w:val="00505AF6"/>
    <w:rsid w:val="00505BA8"/>
    <w:rsid w:val="00506B27"/>
    <w:rsid w:val="00507886"/>
    <w:rsid w:val="005119B4"/>
    <w:rsid w:val="005125A9"/>
    <w:rsid w:val="00512E85"/>
    <w:rsid w:val="00513402"/>
    <w:rsid w:val="00514AAC"/>
    <w:rsid w:val="00514C3E"/>
    <w:rsid w:val="00516394"/>
    <w:rsid w:val="00516848"/>
    <w:rsid w:val="00516A09"/>
    <w:rsid w:val="00517EF8"/>
    <w:rsid w:val="0052332D"/>
    <w:rsid w:val="00523987"/>
    <w:rsid w:val="00523EBA"/>
    <w:rsid w:val="00524752"/>
    <w:rsid w:val="00524C97"/>
    <w:rsid w:val="005267B6"/>
    <w:rsid w:val="00527BF8"/>
    <w:rsid w:val="005302AC"/>
    <w:rsid w:val="005302F5"/>
    <w:rsid w:val="00531652"/>
    <w:rsid w:val="005318B0"/>
    <w:rsid w:val="00531A1E"/>
    <w:rsid w:val="005329C6"/>
    <w:rsid w:val="00532F6A"/>
    <w:rsid w:val="0053391E"/>
    <w:rsid w:val="00534330"/>
    <w:rsid w:val="00534A13"/>
    <w:rsid w:val="00542233"/>
    <w:rsid w:val="00542840"/>
    <w:rsid w:val="005432DA"/>
    <w:rsid w:val="00543E6C"/>
    <w:rsid w:val="00547AD7"/>
    <w:rsid w:val="00547D6A"/>
    <w:rsid w:val="00550791"/>
    <w:rsid w:val="00550DB6"/>
    <w:rsid w:val="005516EF"/>
    <w:rsid w:val="00552A9C"/>
    <w:rsid w:val="00552FCA"/>
    <w:rsid w:val="005532BD"/>
    <w:rsid w:val="00553BD8"/>
    <w:rsid w:val="00554474"/>
    <w:rsid w:val="00554688"/>
    <w:rsid w:val="005549BF"/>
    <w:rsid w:val="00554AE1"/>
    <w:rsid w:val="00555C0D"/>
    <w:rsid w:val="005572A4"/>
    <w:rsid w:val="00557DC2"/>
    <w:rsid w:val="00560309"/>
    <w:rsid w:val="00560DC0"/>
    <w:rsid w:val="00563592"/>
    <w:rsid w:val="00563F3F"/>
    <w:rsid w:val="005700F2"/>
    <w:rsid w:val="00571EF3"/>
    <w:rsid w:val="00573E5A"/>
    <w:rsid w:val="005743E4"/>
    <w:rsid w:val="005745EF"/>
    <w:rsid w:val="00575DF7"/>
    <w:rsid w:val="00576BE0"/>
    <w:rsid w:val="00577A3E"/>
    <w:rsid w:val="00577E6A"/>
    <w:rsid w:val="00582174"/>
    <w:rsid w:val="00582E7C"/>
    <w:rsid w:val="00583E02"/>
    <w:rsid w:val="005849A4"/>
    <w:rsid w:val="00584A67"/>
    <w:rsid w:val="005869A7"/>
    <w:rsid w:val="005902AE"/>
    <w:rsid w:val="00590473"/>
    <w:rsid w:val="005906FD"/>
    <w:rsid w:val="0059088F"/>
    <w:rsid w:val="00590C76"/>
    <w:rsid w:val="00592917"/>
    <w:rsid w:val="00594337"/>
    <w:rsid w:val="005958D7"/>
    <w:rsid w:val="005962B8"/>
    <w:rsid w:val="00597667"/>
    <w:rsid w:val="0059768E"/>
    <w:rsid w:val="00597F9C"/>
    <w:rsid w:val="005A0692"/>
    <w:rsid w:val="005A2211"/>
    <w:rsid w:val="005A24EA"/>
    <w:rsid w:val="005A30A8"/>
    <w:rsid w:val="005A33EB"/>
    <w:rsid w:val="005A49C7"/>
    <w:rsid w:val="005A7CFC"/>
    <w:rsid w:val="005B3164"/>
    <w:rsid w:val="005B3254"/>
    <w:rsid w:val="005B3A3E"/>
    <w:rsid w:val="005B3E3B"/>
    <w:rsid w:val="005B40A0"/>
    <w:rsid w:val="005B5698"/>
    <w:rsid w:val="005B59A9"/>
    <w:rsid w:val="005B5AA3"/>
    <w:rsid w:val="005C05C0"/>
    <w:rsid w:val="005C05DD"/>
    <w:rsid w:val="005C05EC"/>
    <w:rsid w:val="005C061D"/>
    <w:rsid w:val="005C0D16"/>
    <w:rsid w:val="005C1E3E"/>
    <w:rsid w:val="005C2395"/>
    <w:rsid w:val="005C2FEF"/>
    <w:rsid w:val="005C3793"/>
    <w:rsid w:val="005C37A6"/>
    <w:rsid w:val="005C478A"/>
    <w:rsid w:val="005C49A6"/>
    <w:rsid w:val="005C4A2D"/>
    <w:rsid w:val="005C61E1"/>
    <w:rsid w:val="005C649C"/>
    <w:rsid w:val="005C7A7B"/>
    <w:rsid w:val="005C7FE5"/>
    <w:rsid w:val="005D04C8"/>
    <w:rsid w:val="005D05E5"/>
    <w:rsid w:val="005D1A85"/>
    <w:rsid w:val="005D1A8A"/>
    <w:rsid w:val="005D1C5F"/>
    <w:rsid w:val="005D22E5"/>
    <w:rsid w:val="005D3549"/>
    <w:rsid w:val="005D370D"/>
    <w:rsid w:val="005D3851"/>
    <w:rsid w:val="005D4599"/>
    <w:rsid w:val="005E01EF"/>
    <w:rsid w:val="005E0689"/>
    <w:rsid w:val="005E2DE2"/>
    <w:rsid w:val="005E3B87"/>
    <w:rsid w:val="005E4008"/>
    <w:rsid w:val="005E4150"/>
    <w:rsid w:val="005F1C8E"/>
    <w:rsid w:val="005F3E26"/>
    <w:rsid w:val="005F45F0"/>
    <w:rsid w:val="005F468B"/>
    <w:rsid w:val="005F4914"/>
    <w:rsid w:val="005F5270"/>
    <w:rsid w:val="005F5506"/>
    <w:rsid w:val="005F6E65"/>
    <w:rsid w:val="006002AB"/>
    <w:rsid w:val="00600B93"/>
    <w:rsid w:val="00601F9E"/>
    <w:rsid w:val="0060204C"/>
    <w:rsid w:val="00603545"/>
    <w:rsid w:val="00604AAE"/>
    <w:rsid w:val="00605667"/>
    <w:rsid w:val="00605A1B"/>
    <w:rsid w:val="00605FE1"/>
    <w:rsid w:val="00606471"/>
    <w:rsid w:val="0060670D"/>
    <w:rsid w:val="00606B83"/>
    <w:rsid w:val="006074C0"/>
    <w:rsid w:val="0061194C"/>
    <w:rsid w:val="006123B3"/>
    <w:rsid w:val="00612A21"/>
    <w:rsid w:val="00612BE2"/>
    <w:rsid w:val="00612EF9"/>
    <w:rsid w:val="006139EC"/>
    <w:rsid w:val="00613DA6"/>
    <w:rsid w:val="0061663C"/>
    <w:rsid w:val="006179DE"/>
    <w:rsid w:val="00620402"/>
    <w:rsid w:val="006236BA"/>
    <w:rsid w:val="0062409F"/>
    <w:rsid w:val="006245F8"/>
    <w:rsid w:val="00624794"/>
    <w:rsid w:val="0062567E"/>
    <w:rsid w:val="00626CD5"/>
    <w:rsid w:val="00627F9B"/>
    <w:rsid w:val="00631C76"/>
    <w:rsid w:val="00632F33"/>
    <w:rsid w:val="00632F3E"/>
    <w:rsid w:val="0063315A"/>
    <w:rsid w:val="00633F5C"/>
    <w:rsid w:val="00634B68"/>
    <w:rsid w:val="00634EF9"/>
    <w:rsid w:val="006367CE"/>
    <w:rsid w:val="00637C6B"/>
    <w:rsid w:val="0064097A"/>
    <w:rsid w:val="00640F06"/>
    <w:rsid w:val="00641CC6"/>
    <w:rsid w:val="0064223B"/>
    <w:rsid w:val="00642B11"/>
    <w:rsid w:val="006431BD"/>
    <w:rsid w:val="00643558"/>
    <w:rsid w:val="00644EC7"/>
    <w:rsid w:val="00645376"/>
    <w:rsid w:val="006460B0"/>
    <w:rsid w:val="006464B5"/>
    <w:rsid w:val="006472AA"/>
    <w:rsid w:val="006474F4"/>
    <w:rsid w:val="00651EB2"/>
    <w:rsid w:val="00651FC0"/>
    <w:rsid w:val="00654961"/>
    <w:rsid w:val="00654C50"/>
    <w:rsid w:val="0065529A"/>
    <w:rsid w:val="006556C9"/>
    <w:rsid w:val="00655AB8"/>
    <w:rsid w:val="00656007"/>
    <w:rsid w:val="00656648"/>
    <w:rsid w:val="00656893"/>
    <w:rsid w:val="00657139"/>
    <w:rsid w:val="006618AD"/>
    <w:rsid w:val="00664F4B"/>
    <w:rsid w:val="00666C7A"/>
    <w:rsid w:val="0066774D"/>
    <w:rsid w:val="006704A7"/>
    <w:rsid w:val="006707D9"/>
    <w:rsid w:val="00670849"/>
    <w:rsid w:val="006708E8"/>
    <w:rsid w:val="00670CD6"/>
    <w:rsid w:val="006713F9"/>
    <w:rsid w:val="00671CFC"/>
    <w:rsid w:val="006725D3"/>
    <w:rsid w:val="006740C4"/>
    <w:rsid w:val="00674BAA"/>
    <w:rsid w:val="00675ABC"/>
    <w:rsid w:val="00676029"/>
    <w:rsid w:val="00676CFD"/>
    <w:rsid w:val="006777E8"/>
    <w:rsid w:val="00680958"/>
    <w:rsid w:val="006810E3"/>
    <w:rsid w:val="00681BE7"/>
    <w:rsid w:val="00682D6E"/>
    <w:rsid w:val="00683812"/>
    <w:rsid w:val="00683A83"/>
    <w:rsid w:val="00684AC4"/>
    <w:rsid w:val="00686CDE"/>
    <w:rsid w:val="0068741D"/>
    <w:rsid w:val="006879AA"/>
    <w:rsid w:val="00690CCF"/>
    <w:rsid w:val="00691E1C"/>
    <w:rsid w:val="00692372"/>
    <w:rsid w:val="00692AA8"/>
    <w:rsid w:val="00695677"/>
    <w:rsid w:val="00696D0D"/>
    <w:rsid w:val="006A05BC"/>
    <w:rsid w:val="006A1312"/>
    <w:rsid w:val="006A1718"/>
    <w:rsid w:val="006A4760"/>
    <w:rsid w:val="006A5451"/>
    <w:rsid w:val="006A68C0"/>
    <w:rsid w:val="006A737C"/>
    <w:rsid w:val="006B0683"/>
    <w:rsid w:val="006B3381"/>
    <w:rsid w:val="006C1D3F"/>
    <w:rsid w:val="006C3192"/>
    <w:rsid w:val="006C37A4"/>
    <w:rsid w:val="006C43A7"/>
    <w:rsid w:val="006C562B"/>
    <w:rsid w:val="006C61D4"/>
    <w:rsid w:val="006C6EB8"/>
    <w:rsid w:val="006C70F4"/>
    <w:rsid w:val="006C732F"/>
    <w:rsid w:val="006D0267"/>
    <w:rsid w:val="006D1160"/>
    <w:rsid w:val="006D2AD9"/>
    <w:rsid w:val="006D3EC1"/>
    <w:rsid w:val="006D4520"/>
    <w:rsid w:val="006D578B"/>
    <w:rsid w:val="006D647D"/>
    <w:rsid w:val="006D7633"/>
    <w:rsid w:val="006D7F84"/>
    <w:rsid w:val="006E0F36"/>
    <w:rsid w:val="006E2180"/>
    <w:rsid w:val="006E239B"/>
    <w:rsid w:val="006E2892"/>
    <w:rsid w:val="006E52A5"/>
    <w:rsid w:val="006E541C"/>
    <w:rsid w:val="006E6603"/>
    <w:rsid w:val="006E7585"/>
    <w:rsid w:val="006F0565"/>
    <w:rsid w:val="006F1263"/>
    <w:rsid w:val="006F17BD"/>
    <w:rsid w:val="006F38E7"/>
    <w:rsid w:val="006F46E3"/>
    <w:rsid w:val="006F54EC"/>
    <w:rsid w:val="006F6328"/>
    <w:rsid w:val="0070142B"/>
    <w:rsid w:val="0070295B"/>
    <w:rsid w:val="00702A43"/>
    <w:rsid w:val="00705B5B"/>
    <w:rsid w:val="007127BE"/>
    <w:rsid w:val="00712AA6"/>
    <w:rsid w:val="00713694"/>
    <w:rsid w:val="00714262"/>
    <w:rsid w:val="00714FFD"/>
    <w:rsid w:val="007153B7"/>
    <w:rsid w:val="00715436"/>
    <w:rsid w:val="00715557"/>
    <w:rsid w:val="00717D28"/>
    <w:rsid w:val="00717E21"/>
    <w:rsid w:val="00720413"/>
    <w:rsid w:val="00721EDC"/>
    <w:rsid w:val="0072218C"/>
    <w:rsid w:val="0072260E"/>
    <w:rsid w:val="007228BD"/>
    <w:rsid w:val="00723839"/>
    <w:rsid w:val="007238F4"/>
    <w:rsid w:val="00724F4F"/>
    <w:rsid w:val="007254E3"/>
    <w:rsid w:val="007254E8"/>
    <w:rsid w:val="007257F8"/>
    <w:rsid w:val="00725C8E"/>
    <w:rsid w:val="00725CDC"/>
    <w:rsid w:val="0072704B"/>
    <w:rsid w:val="00731071"/>
    <w:rsid w:val="00733D9A"/>
    <w:rsid w:val="007346F3"/>
    <w:rsid w:val="007348E3"/>
    <w:rsid w:val="00734A48"/>
    <w:rsid w:val="00736660"/>
    <w:rsid w:val="00737587"/>
    <w:rsid w:val="00740BC5"/>
    <w:rsid w:val="00740EDD"/>
    <w:rsid w:val="00743C6B"/>
    <w:rsid w:val="0074570C"/>
    <w:rsid w:val="0074603F"/>
    <w:rsid w:val="00746A71"/>
    <w:rsid w:val="00746B95"/>
    <w:rsid w:val="00746F75"/>
    <w:rsid w:val="00747705"/>
    <w:rsid w:val="00750DB9"/>
    <w:rsid w:val="00751C12"/>
    <w:rsid w:val="00752599"/>
    <w:rsid w:val="0075452A"/>
    <w:rsid w:val="007549A4"/>
    <w:rsid w:val="00756474"/>
    <w:rsid w:val="007576F1"/>
    <w:rsid w:val="0076377A"/>
    <w:rsid w:val="00764B4D"/>
    <w:rsid w:val="00764BA7"/>
    <w:rsid w:val="007658C4"/>
    <w:rsid w:val="00765D4E"/>
    <w:rsid w:val="007668B0"/>
    <w:rsid w:val="00766DE9"/>
    <w:rsid w:val="00770402"/>
    <w:rsid w:val="00770870"/>
    <w:rsid w:val="00770995"/>
    <w:rsid w:val="00771096"/>
    <w:rsid w:val="00771BB1"/>
    <w:rsid w:val="00772C7E"/>
    <w:rsid w:val="00773FB9"/>
    <w:rsid w:val="007740F1"/>
    <w:rsid w:val="0077413C"/>
    <w:rsid w:val="00775301"/>
    <w:rsid w:val="007756E7"/>
    <w:rsid w:val="00775875"/>
    <w:rsid w:val="007771BA"/>
    <w:rsid w:val="00777383"/>
    <w:rsid w:val="007819B7"/>
    <w:rsid w:val="00781A02"/>
    <w:rsid w:val="00783B89"/>
    <w:rsid w:val="00784721"/>
    <w:rsid w:val="00784864"/>
    <w:rsid w:val="00787979"/>
    <w:rsid w:val="00787A8A"/>
    <w:rsid w:val="007905C4"/>
    <w:rsid w:val="00790ABE"/>
    <w:rsid w:val="00792004"/>
    <w:rsid w:val="00792579"/>
    <w:rsid w:val="00792ACB"/>
    <w:rsid w:val="00792C8B"/>
    <w:rsid w:val="00793093"/>
    <w:rsid w:val="00795BE0"/>
    <w:rsid w:val="00795EED"/>
    <w:rsid w:val="007A0A55"/>
    <w:rsid w:val="007A195A"/>
    <w:rsid w:val="007A217C"/>
    <w:rsid w:val="007A31F1"/>
    <w:rsid w:val="007A4E12"/>
    <w:rsid w:val="007A60AE"/>
    <w:rsid w:val="007A7C36"/>
    <w:rsid w:val="007B0B9B"/>
    <w:rsid w:val="007B167F"/>
    <w:rsid w:val="007B18A4"/>
    <w:rsid w:val="007B5078"/>
    <w:rsid w:val="007B5733"/>
    <w:rsid w:val="007B64E3"/>
    <w:rsid w:val="007B6502"/>
    <w:rsid w:val="007B6B09"/>
    <w:rsid w:val="007B7AEE"/>
    <w:rsid w:val="007B7FDD"/>
    <w:rsid w:val="007C128E"/>
    <w:rsid w:val="007C169B"/>
    <w:rsid w:val="007C275D"/>
    <w:rsid w:val="007C2F33"/>
    <w:rsid w:val="007C5646"/>
    <w:rsid w:val="007C5A67"/>
    <w:rsid w:val="007C795D"/>
    <w:rsid w:val="007D093C"/>
    <w:rsid w:val="007D1443"/>
    <w:rsid w:val="007D19C3"/>
    <w:rsid w:val="007D1D7B"/>
    <w:rsid w:val="007D2025"/>
    <w:rsid w:val="007D21FE"/>
    <w:rsid w:val="007D3964"/>
    <w:rsid w:val="007D4658"/>
    <w:rsid w:val="007D4782"/>
    <w:rsid w:val="007D6C96"/>
    <w:rsid w:val="007D6E49"/>
    <w:rsid w:val="007D703C"/>
    <w:rsid w:val="007D7267"/>
    <w:rsid w:val="007D7329"/>
    <w:rsid w:val="007D7849"/>
    <w:rsid w:val="007E04A4"/>
    <w:rsid w:val="007E08D6"/>
    <w:rsid w:val="007E2AE9"/>
    <w:rsid w:val="007E2E44"/>
    <w:rsid w:val="007E3047"/>
    <w:rsid w:val="007E3EB2"/>
    <w:rsid w:val="007E4BD0"/>
    <w:rsid w:val="007E543F"/>
    <w:rsid w:val="007E7ABB"/>
    <w:rsid w:val="007F14BB"/>
    <w:rsid w:val="007F1F69"/>
    <w:rsid w:val="007F27D8"/>
    <w:rsid w:val="007F35DE"/>
    <w:rsid w:val="007F38B2"/>
    <w:rsid w:val="007F3D96"/>
    <w:rsid w:val="007F445A"/>
    <w:rsid w:val="007F50FE"/>
    <w:rsid w:val="007F518D"/>
    <w:rsid w:val="007F5553"/>
    <w:rsid w:val="007F5BFB"/>
    <w:rsid w:val="008002A7"/>
    <w:rsid w:val="008005B1"/>
    <w:rsid w:val="00800842"/>
    <w:rsid w:val="00800B9D"/>
    <w:rsid w:val="008012F4"/>
    <w:rsid w:val="008025AD"/>
    <w:rsid w:val="00802D3A"/>
    <w:rsid w:val="00802E24"/>
    <w:rsid w:val="00802F34"/>
    <w:rsid w:val="00803B9F"/>
    <w:rsid w:val="00804BE8"/>
    <w:rsid w:val="00804D61"/>
    <w:rsid w:val="00805AEA"/>
    <w:rsid w:val="008119B0"/>
    <w:rsid w:val="00811A4B"/>
    <w:rsid w:val="00811D23"/>
    <w:rsid w:val="008126BE"/>
    <w:rsid w:val="008131AD"/>
    <w:rsid w:val="00813254"/>
    <w:rsid w:val="00813D27"/>
    <w:rsid w:val="00817222"/>
    <w:rsid w:val="008175E3"/>
    <w:rsid w:val="008179DB"/>
    <w:rsid w:val="00817DE8"/>
    <w:rsid w:val="00817DED"/>
    <w:rsid w:val="008209C2"/>
    <w:rsid w:val="00822C43"/>
    <w:rsid w:val="0082341B"/>
    <w:rsid w:val="008238A7"/>
    <w:rsid w:val="00824AAF"/>
    <w:rsid w:val="0082604F"/>
    <w:rsid w:val="00827166"/>
    <w:rsid w:val="00827566"/>
    <w:rsid w:val="008301E0"/>
    <w:rsid w:val="00832465"/>
    <w:rsid w:val="00832D8C"/>
    <w:rsid w:val="008375C6"/>
    <w:rsid w:val="00840790"/>
    <w:rsid w:val="00841B6C"/>
    <w:rsid w:val="00841DEB"/>
    <w:rsid w:val="00842651"/>
    <w:rsid w:val="00843474"/>
    <w:rsid w:val="008437F2"/>
    <w:rsid w:val="008439E4"/>
    <w:rsid w:val="00843B67"/>
    <w:rsid w:val="00846226"/>
    <w:rsid w:val="00846C66"/>
    <w:rsid w:val="0084774F"/>
    <w:rsid w:val="00850996"/>
    <w:rsid w:val="00850EC7"/>
    <w:rsid w:val="00851A7B"/>
    <w:rsid w:val="00852394"/>
    <w:rsid w:val="008524A9"/>
    <w:rsid w:val="008524CC"/>
    <w:rsid w:val="00853E30"/>
    <w:rsid w:val="00855820"/>
    <w:rsid w:val="00855C4A"/>
    <w:rsid w:val="00855CD8"/>
    <w:rsid w:val="00860AEB"/>
    <w:rsid w:val="00861A84"/>
    <w:rsid w:val="00862E44"/>
    <w:rsid w:val="00862F6B"/>
    <w:rsid w:val="00863FDE"/>
    <w:rsid w:val="008653C4"/>
    <w:rsid w:val="00865694"/>
    <w:rsid w:val="00867112"/>
    <w:rsid w:val="00867733"/>
    <w:rsid w:val="008714ED"/>
    <w:rsid w:val="00871FB2"/>
    <w:rsid w:val="00872748"/>
    <w:rsid w:val="00873BF7"/>
    <w:rsid w:val="00873D24"/>
    <w:rsid w:val="00874BD3"/>
    <w:rsid w:val="008753C8"/>
    <w:rsid w:val="00875F18"/>
    <w:rsid w:val="00876232"/>
    <w:rsid w:val="00876A7B"/>
    <w:rsid w:val="008775DB"/>
    <w:rsid w:val="00881CDC"/>
    <w:rsid w:val="00882A00"/>
    <w:rsid w:val="0088399A"/>
    <w:rsid w:val="00883EA2"/>
    <w:rsid w:val="008843E7"/>
    <w:rsid w:val="00887051"/>
    <w:rsid w:val="00887480"/>
    <w:rsid w:val="00887512"/>
    <w:rsid w:val="00887572"/>
    <w:rsid w:val="00887BBB"/>
    <w:rsid w:val="00890A18"/>
    <w:rsid w:val="00890E0D"/>
    <w:rsid w:val="00891187"/>
    <w:rsid w:val="00891447"/>
    <w:rsid w:val="00891763"/>
    <w:rsid w:val="00891B31"/>
    <w:rsid w:val="008925FD"/>
    <w:rsid w:val="008926B2"/>
    <w:rsid w:val="00892AC4"/>
    <w:rsid w:val="0089379F"/>
    <w:rsid w:val="00893F8E"/>
    <w:rsid w:val="008952ED"/>
    <w:rsid w:val="0089667C"/>
    <w:rsid w:val="008A3620"/>
    <w:rsid w:val="008A3ED0"/>
    <w:rsid w:val="008A4365"/>
    <w:rsid w:val="008A4B7C"/>
    <w:rsid w:val="008A58B9"/>
    <w:rsid w:val="008A6016"/>
    <w:rsid w:val="008A7FF6"/>
    <w:rsid w:val="008B0EF3"/>
    <w:rsid w:val="008B178A"/>
    <w:rsid w:val="008B2526"/>
    <w:rsid w:val="008B4DAB"/>
    <w:rsid w:val="008B64DE"/>
    <w:rsid w:val="008B6B89"/>
    <w:rsid w:val="008B7347"/>
    <w:rsid w:val="008C0C3B"/>
    <w:rsid w:val="008C1C97"/>
    <w:rsid w:val="008C385C"/>
    <w:rsid w:val="008C3C62"/>
    <w:rsid w:val="008C4B45"/>
    <w:rsid w:val="008C4BBF"/>
    <w:rsid w:val="008C64EB"/>
    <w:rsid w:val="008D1898"/>
    <w:rsid w:val="008D1CA5"/>
    <w:rsid w:val="008D2A27"/>
    <w:rsid w:val="008D3167"/>
    <w:rsid w:val="008D4AE4"/>
    <w:rsid w:val="008D5936"/>
    <w:rsid w:val="008D5E2E"/>
    <w:rsid w:val="008D6AC7"/>
    <w:rsid w:val="008D6DA9"/>
    <w:rsid w:val="008E084B"/>
    <w:rsid w:val="008E0E32"/>
    <w:rsid w:val="008E176D"/>
    <w:rsid w:val="008E21E0"/>
    <w:rsid w:val="008E28C7"/>
    <w:rsid w:val="008E2BE9"/>
    <w:rsid w:val="008E34E0"/>
    <w:rsid w:val="008E378E"/>
    <w:rsid w:val="008E5C5C"/>
    <w:rsid w:val="008E6AC8"/>
    <w:rsid w:val="008E7DFD"/>
    <w:rsid w:val="008F00B4"/>
    <w:rsid w:val="008F2AC1"/>
    <w:rsid w:val="008F2BD2"/>
    <w:rsid w:val="008F2DD7"/>
    <w:rsid w:val="008F38EC"/>
    <w:rsid w:val="008F3C0A"/>
    <w:rsid w:val="008F43C1"/>
    <w:rsid w:val="008F56D3"/>
    <w:rsid w:val="008F6674"/>
    <w:rsid w:val="008F7E31"/>
    <w:rsid w:val="00900311"/>
    <w:rsid w:val="00901B11"/>
    <w:rsid w:val="009025A4"/>
    <w:rsid w:val="00902DE5"/>
    <w:rsid w:val="00904356"/>
    <w:rsid w:val="00904A57"/>
    <w:rsid w:val="009050F5"/>
    <w:rsid w:val="00906CE4"/>
    <w:rsid w:val="00906D20"/>
    <w:rsid w:val="009073A0"/>
    <w:rsid w:val="00907A74"/>
    <w:rsid w:val="00907AAC"/>
    <w:rsid w:val="009106E2"/>
    <w:rsid w:val="00910DC0"/>
    <w:rsid w:val="0091398D"/>
    <w:rsid w:val="00913AE0"/>
    <w:rsid w:val="00914607"/>
    <w:rsid w:val="00914D55"/>
    <w:rsid w:val="009158F7"/>
    <w:rsid w:val="00916FFE"/>
    <w:rsid w:val="0092101E"/>
    <w:rsid w:val="00922084"/>
    <w:rsid w:val="00922B31"/>
    <w:rsid w:val="0092346E"/>
    <w:rsid w:val="00923B24"/>
    <w:rsid w:val="009275E5"/>
    <w:rsid w:val="009301C9"/>
    <w:rsid w:val="00933E54"/>
    <w:rsid w:val="00934513"/>
    <w:rsid w:val="00934568"/>
    <w:rsid w:val="00934BCC"/>
    <w:rsid w:val="0093597C"/>
    <w:rsid w:val="0094043B"/>
    <w:rsid w:val="009408A8"/>
    <w:rsid w:val="00940913"/>
    <w:rsid w:val="0094095A"/>
    <w:rsid w:val="00942605"/>
    <w:rsid w:val="00944A5F"/>
    <w:rsid w:val="00944D6B"/>
    <w:rsid w:val="0094758C"/>
    <w:rsid w:val="00951D22"/>
    <w:rsid w:val="00951D27"/>
    <w:rsid w:val="00952182"/>
    <w:rsid w:val="009529CD"/>
    <w:rsid w:val="00953461"/>
    <w:rsid w:val="0095386B"/>
    <w:rsid w:val="00953E70"/>
    <w:rsid w:val="00955B58"/>
    <w:rsid w:val="00956981"/>
    <w:rsid w:val="009573B0"/>
    <w:rsid w:val="009573B6"/>
    <w:rsid w:val="00960D14"/>
    <w:rsid w:val="0096164A"/>
    <w:rsid w:val="0096183A"/>
    <w:rsid w:val="00961CF0"/>
    <w:rsid w:val="009635D9"/>
    <w:rsid w:val="009644B8"/>
    <w:rsid w:val="009676B5"/>
    <w:rsid w:val="00970108"/>
    <w:rsid w:val="00970A98"/>
    <w:rsid w:val="00971F34"/>
    <w:rsid w:val="00972862"/>
    <w:rsid w:val="00973431"/>
    <w:rsid w:val="00973CAC"/>
    <w:rsid w:val="009747BF"/>
    <w:rsid w:val="009753A4"/>
    <w:rsid w:val="00977572"/>
    <w:rsid w:val="00984438"/>
    <w:rsid w:val="00985F8D"/>
    <w:rsid w:val="0098742F"/>
    <w:rsid w:val="00987E61"/>
    <w:rsid w:val="00987FB2"/>
    <w:rsid w:val="0099251F"/>
    <w:rsid w:val="00992672"/>
    <w:rsid w:val="009926BC"/>
    <w:rsid w:val="0099318A"/>
    <w:rsid w:val="0099389A"/>
    <w:rsid w:val="00994575"/>
    <w:rsid w:val="00994A1B"/>
    <w:rsid w:val="009952F2"/>
    <w:rsid w:val="00995CE7"/>
    <w:rsid w:val="00996C1B"/>
    <w:rsid w:val="009A1580"/>
    <w:rsid w:val="009A2D67"/>
    <w:rsid w:val="009A3F02"/>
    <w:rsid w:val="009A4A9D"/>
    <w:rsid w:val="009A60CA"/>
    <w:rsid w:val="009A63D1"/>
    <w:rsid w:val="009A6738"/>
    <w:rsid w:val="009A6E4F"/>
    <w:rsid w:val="009A70FD"/>
    <w:rsid w:val="009A72D2"/>
    <w:rsid w:val="009B0E03"/>
    <w:rsid w:val="009B141E"/>
    <w:rsid w:val="009B32C8"/>
    <w:rsid w:val="009B3B07"/>
    <w:rsid w:val="009B412C"/>
    <w:rsid w:val="009B459C"/>
    <w:rsid w:val="009B500D"/>
    <w:rsid w:val="009B7079"/>
    <w:rsid w:val="009B70E9"/>
    <w:rsid w:val="009B79AC"/>
    <w:rsid w:val="009B7B8D"/>
    <w:rsid w:val="009B7F9F"/>
    <w:rsid w:val="009C0F17"/>
    <w:rsid w:val="009C1527"/>
    <w:rsid w:val="009C1A9B"/>
    <w:rsid w:val="009C1BFE"/>
    <w:rsid w:val="009C1CAA"/>
    <w:rsid w:val="009C213B"/>
    <w:rsid w:val="009C22FA"/>
    <w:rsid w:val="009C3143"/>
    <w:rsid w:val="009C48B2"/>
    <w:rsid w:val="009C4A5D"/>
    <w:rsid w:val="009C4D57"/>
    <w:rsid w:val="009C55D9"/>
    <w:rsid w:val="009C6C28"/>
    <w:rsid w:val="009C7475"/>
    <w:rsid w:val="009C7B74"/>
    <w:rsid w:val="009D01CE"/>
    <w:rsid w:val="009D1797"/>
    <w:rsid w:val="009D20EC"/>
    <w:rsid w:val="009D5241"/>
    <w:rsid w:val="009D6270"/>
    <w:rsid w:val="009D720C"/>
    <w:rsid w:val="009D7670"/>
    <w:rsid w:val="009E0AE0"/>
    <w:rsid w:val="009E1189"/>
    <w:rsid w:val="009E1371"/>
    <w:rsid w:val="009E2A6C"/>
    <w:rsid w:val="009E32FB"/>
    <w:rsid w:val="009E3D19"/>
    <w:rsid w:val="009E5676"/>
    <w:rsid w:val="009E5B8D"/>
    <w:rsid w:val="009E5FD4"/>
    <w:rsid w:val="009E6C95"/>
    <w:rsid w:val="009E7912"/>
    <w:rsid w:val="009F0ABD"/>
    <w:rsid w:val="009F0CFB"/>
    <w:rsid w:val="009F23A3"/>
    <w:rsid w:val="009F5403"/>
    <w:rsid w:val="009F56EA"/>
    <w:rsid w:val="009F6506"/>
    <w:rsid w:val="009F7447"/>
    <w:rsid w:val="009F78A0"/>
    <w:rsid w:val="009F7B0F"/>
    <w:rsid w:val="00A00721"/>
    <w:rsid w:val="00A00D55"/>
    <w:rsid w:val="00A0105B"/>
    <w:rsid w:val="00A010AB"/>
    <w:rsid w:val="00A02452"/>
    <w:rsid w:val="00A03382"/>
    <w:rsid w:val="00A035F6"/>
    <w:rsid w:val="00A05174"/>
    <w:rsid w:val="00A0601D"/>
    <w:rsid w:val="00A068B4"/>
    <w:rsid w:val="00A10C3E"/>
    <w:rsid w:val="00A11347"/>
    <w:rsid w:val="00A12210"/>
    <w:rsid w:val="00A1272D"/>
    <w:rsid w:val="00A1386C"/>
    <w:rsid w:val="00A142EB"/>
    <w:rsid w:val="00A15884"/>
    <w:rsid w:val="00A164E0"/>
    <w:rsid w:val="00A16BF2"/>
    <w:rsid w:val="00A179BA"/>
    <w:rsid w:val="00A17B9D"/>
    <w:rsid w:val="00A17D4A"/>
    <w:rsid w:val="00A20CC5"/>
    <w:rsid w:val="00A221CF"/>
    <w:rsid w:val="00A22461"/>
    <w:rsid w:val="00A22F2A"/>
    <w:rsid w:val="00A236CF"/>
    <w:rsid w:val="00A23C02"/>
    <w:rsid w:val="00A24A85"/>
    <w:rsid w:val="00A26DE8"/>
    <w:rsid w:val="00A27A2C"/>
    <w:rsid w:val="00A30262"/>
    <w:rsid w:val="00A30ED8"/>
    <w:rsid w:val="00A33703"/>
    <w:rsid w:val="00A36091"/>
    <w:rsid w:val="00A37588"/>
    <w:rsid w:val="00A37985"/>
    <w:rsid w:val="00A411D5"/>
    <w:rsid w:val="00A418D1"/>
    <w:rsid w:val="00A42275"/>
    <w:rsid w:val="00A46149"/>
    <w:rsid w:val="00A50197"/>
    <w:rsid w:val="00A50725"/>
    <w:rsid w:val="00A50951"/>
    <w:rsid w:val="00A5146D"/>
    <w:rsid w:val="00A556DE"/>
    <w:rsid w:val="00A57000"/>
    <w:rsid w:val="00A574BF"/>
    <w:rsid w:val="00A57A64"/>
    <w:rsid w:val="00A60918"/>
    <w:rsid w:val="00A633A0"/>
    <w:rsid w:val="00A638CC"/>
    <w:rsid w:val="00A646D1"/>
    <w:rsid w:val="00A66A28"/>
    <w:rsid w:val="00A706EE"/>
    <w:rsid w:val="00A7070A"/>
    <w:rsid w:val="00A73078"/>
    <w:rsid w:val="00A73B34"/>
    <w:rsid w:val="00A74954"/>
    <w:rsid w:val="00A752DC"/>
    <w:rsid w:val="00A76091"/>
    <w:rsid w:val="00A762BA"/>
    <w:rsid w:val="00A76F00"/>
    <w:rsid w:val="00A77588"/>
    <w:rsid w:val="00A77635"/>
    <w:rsid w:val="00A77DF5"/>
    <w:rsid w:val="00A806B4"/>
    <w:rsid w:val="00A81AC3"/>
    <w:rsid w:val="00A82701"/>
    <w:rsid w:val="00A84C99"/>
    <w:rsid w:val="00A868E4"/>
    <w:rsid w:val="00A86E5E"/>
    <w:rsid w:val="00A8733F"/>
    <w:rsid w:val="00A90E9E"/>
    <w:rsid w:val="00A91CBD"/>
    <w:rsid w:val="00A91D25"/>
    <w:rsid w:val="00A9209E"/>
    <w:rsid w:val="00A929BD"/>
    <w:rsid w:val="00A9362B"/>
    <w:rsid w:val="00A93F41"/>
    <w:rsid w:val="00A944AF"/>
    <w:rsid w:val="00A95B98"/>
    <w:rsid w:val="00A9732E"/>
    <w:rsid w:val="00AA0570"/>
    <w:rsid w:val="00AA0C71"/>
    <w:rsid w:val="00AA122F"/>
    <w:rsid w:val="00AA2306"/>
    <w:rsid w:val="00AA2475"/>
    <w:rsid w:val="00AA3F44"/>
    <w:rsid w:val="00AA62F9"/>
    <w:rsid w:val="00AA76B1"/>
    <w:rsid w:val="00AB0058"/>
    <w:rsid w:val="00AB2592"/>
    <w:rsid w:val="00AB35B3"/>
    <w:rsid w:val="00AB44A8"/>
    <w:rsid w:val="00AB50E6"/>
    <w:rsid w:val="00AB58EE"/>
    <w:rsid w:val="00AB70D3"/>
    <w:rsid w:val="00AB7718"/>
    <w:rsid w:val="00AB791C"/>
    <w:rsid w:val="00AB7BDF"/>
    <w:rsid w:val="00AC1197"/>
    <w:rsid w:val="00AC1ADD"/>
    <w:rsid w:val="00AC20F4"/>
    <w:rsid w:val="00AC297F"/>
    <w:rsid w:val="00AC2A61"/>
    <w:rsid w:val="00AC2F16"/>
    <w:rsid w:val="00AC3011"/>
    <w:rsid w:val="00AC331B"/>
    <w:rsid w:val="00AC7379"/>
    <w:rsid w:val="00AD078B"/>
    <w:rsid w:val="00AD196D"/>
    <w:rsid w:val="00AD470D"/>
    <w:rsid w:val="00AD4829"/>
    <w:rsid w:val="00AD5423"/>
    <w:rsid w:val="00AD6A1F"/>
    <w:rsid w:val="00AD6C16"/>
    <w:rsid w:val="00AE0914"/>
    <w:rsid w:val="00AE1E42"/>
    <w:rsid w:val="00AE2C0F"/>
    <w:rsid w:val="00AE4209"/>
    <w:rsid w:val="00AE5300"/>
    <w:rsid w:val="00AE66C8"/>
    <w:rsid w:val="00AF0802"/>
    <w:rsid w:val="00AF3D45"/>
    <w:rsid w:val="00AF3F72"/>
    <w:rsid w:val="00AF492D"/>
    <w:rsid w:val="00B00577"/>
    <w:rsid w:val="00B025DD"/>
    <w:rsid w:val="00B05CF9"/>
    <w:rsid w:val="00B111F5"/>
    <w:rsid w:val="00B11660"/>
    <w:rsid w:val="00B122F0"/>
    <w:rsid w:val="00B14351"/>
    <w:rsid w:val="00B148B3"/>
    <w:rsid w:val="00B150C4"/>
    <w:rsid w:val="00B1560E"/>
    <w:rsid w:val="00B15D5E"/>
    <w:rsid w:val="00B15ECD"/>
    <w:rsid w:val="00B16090"/>
    <w:rsid w:val="00B1757A"/>
    <w:rsid w:val="00B17D6D"/>
    <w:rsid w:val="00B20DE9"/>
    <w:rsid w:val="00B20F9B"/>
    <w:rsid w:val="00B223B6"/>
    <w:rsid w:val="00B23C21"/>
    <w:rsid w:val="00B2468D"/>
    <w:rsid w:val="00B246B8"/>
    <w:rsid w:val="00B25806"/>
    <w:rsid w:val="00B260F9"/>
    <w:rsid w:val="00B27F67"/>
    <w:rsid w:val="00B31E67"/>
    <w:rsid w:val="00B31FC7"/>
    <w:rsid w:val="00B333C5"/>
    <w:rsid w:val="00B34655"/>
    <w:rsid w:val="00B34D72"/>
    <w:rsid w:val="00B35AF9"/>
    <w:rsid w:val="00B36D98"/>
    <w:rsid w:val="00B37216"/>
    <w:rsid w:val="00B37E81"/>
    <w:rsid w:val="00B40716"/>
    <w:rsid w:val="00B42E2B"/>
    <w:rsid w:val="00B45BE1"/>
    <w:rsid w:val="00B476AF"/>
    <w:rsid w:val="00B47CC7"/>
    <w:rsid w:val="00B5076B"/>
    <w:rsid w:val="00B51B51"/>
    <w:rsid w:val="00B535CA"/>
    <w:rsid w:val="00B54366"/>
    <w:rsid w:val="00B54A9F"/>
    <w:rsid w:val="00B5590F"/>
    <w:rsid w:val="00B5593F"/>
    <w:rsid w:val="00B562A5"/>
    <w:rsid w:val="00B570EA"/>
    <w:rsid w:val="00B60425"/>
    <w:rsid w:val="00B6321D"/>
    <w:rsid w:val="00B63763"/>
    <w:rsid w:val="00B64D25"/>
    <w:rsid w:val="00B65E98"/>
    <w:rsid w:val="00B663FD"/>
    <w:rsid w:val="00B66EAC"/>
    <w:rsid w:val="00B67513"/>
    <w:rsid w:val="00B67CBD"/>
    <w:rsid w:val="00B70C2F"/>
    <w:rsid w:val="00B71501"/>
    <w:rsid w:val="00B72CFC"/>
    <w:rsid w:val="00B73E82"/>
    <w:rsid w:val="00B74357"/>
    <w:rsid w:val="00B75859"/>
    <w:rsid w:val="00B75FF6"/>
    <w:rsid w:val="00B765B2"/>
    <w:rsid w:val="00B77564"/>
    <w:rsid w:val="00B77E5E"/>
    <w:rsid w:val="00B77E9A"/>
    <w:rsid w:val="00B81972"/>
    <w:rsid w:val="00B8197F"/>
    <w:rsid w:val="00B823E7"/>
    <w:rsid w:val="00B83660"/>
    <w:rsid w:val="00B83892"/>
    <w:rsid w:val="00B83D6B"/>
    <w:rsid w:val="00B83D8D"/>
    <w:rsid w:val="00B85F8C"/>
    <w:rsid w:val="00B90979"/>
    <w:rsid w:val="00B90FD6"/>
    <w:rsid w:val="00B91E9C"/>
    <w:rsid w:val="00B92713"/>
    <w:rsid w:val="00B93732"/>
    <w:rsid w:val="00B93DFF"/>
    <w:rsid w:val="00B94A80"/>
    <w:rsid w:val="00B95747"/>
    <w:rsid w:val="00B96A9C"/>
    <w:rsid w:val="00BA02C9"/>
    <w:rsid w:val="00BA11B7"/>
    <w:rsid w:val="00BA1665"/>
    <w:rsid w:val="00BA221C"/>
    <w:rsid w:val="00BA2530"/>
    <w:rsid w:val="00BA293F"/>
    <w:rsid w:val="00BA31EC"/>
    <w:rsid w:val="00BA4A92"/>
    <w:rsid w:val="00BA5FB2"/>
    <w:rsid w:val="00BA64FE"/>
    <w:rsid w:val="00BA7170"/>
    <w:rsid w:val="00BA7C05"/>
    <w:rsid w:val="00BB00AA"/>
    <w:rsid w:val="00BB15E4"/>
    <w:rsid w:val="00BB15EA"/>
    <w:rsid w:val="00BB15EC"/>
    <w:rsid w:val="00BB5053"/>
    <w:rsid w:val="00BB554C"/>
    <w:rsid w:val="00BB655D"/>
    <w:rsid w:val="00BB71A8"/>
    <w:rsid w:val="00BB78D6"/>
    <w:rsid w:val="00BC283D"/>
    <w:rsid w:val="00BC3207"/>
    <w:rsid w:val="00BC548C"/>
    <w:rsid w:val="00BC5762"/>
    <w:rsid w:val="00BC5B24"/>
    <w:rsid w:val="00BC5DE5"/>
    <w:rsid w:val="00BC685A"/>
    <w:rsid w:val="00BC68D6"/>
    <w:rsid w:val="00BC7733"/>
    <w:rsid w:val="00BC7C8A"/>
    <w:rsid w:val="00BD206D"/>
    <w:rsid w:val="00BD2584"/>
    <w:rsid w:val="00BD5E50"/>
    <w:rsid w:val="00BD64F1"/>
    <w:rsid w:val="00BD74F8"/>
    <w:rsid w:val="00BD7933"/>
    <w:rsid w:val="00BD7BE9"/>
    <w:rsid w:val="00BD7FE4"/>
    <w:rsid w:val="00BD7FF5"/>
    <w:rsid w:val="00BE0CBA"/>
    <w:rsid w:val="00BE1D63"/>
    <w:rsid w:val="00BE29FE"/>
    <w:rsid w:val="00BE49E7"/>
    <w:rsid w:val="00BE6768"/>
    <w:rsid w:val="00BF1C27"/>
    <w:rsid w:val="00BF1DD6"/>
    <w:rsid w:val="00BF2230"/>
    <w:rsid w:val="00BF236E"/>
    <w:rsid w:val="00BF2720"/>
    <w:rsid w:val="00BF363A"/>
    <w:rsid w:val="00BF417D"/>
    <w:rsid w:val="00BF46DF"/>
    <w:rsid w:val="00BF4C77"/>
    <w:rsid w:val="00BF4CA5"/>
    <w:rsid w:val="00BF54B3"/>
    <w:rsid w:val="00BF6B18"/>
    <w:rsid w:val="00BF7D7B"/>
    <w:rsid w:val="00C03130"/>
    <w:rsid w:val="00C03849"/>
    <w:rsid w:val="00C03A0A"/>
    <w:rsid w:val="00C04F5E"/>
    <w:rsid w:val="00C05337"/>
    <w:rsid w:val="00C05F80"/>
    <w:rsid w:val="00C065CB"/>
    <w:rsid w:val="00C072D3"/>
    <w:rsid w:val="00C11F6F"/>
    <w:rsid w:val="00C12E08"/>
    <w:rsid w:val="00C13E9E"/>
    <w:rsid w:val="00C146D8"/>
    <w:rsid w:val="00C15BF8"/>
    <w:rsid w:val="00C176BA"/>
    <w:rsid w:val="00C22FED"/>
    <w:rsid w:val="00C23397"/>
    <w:rsid w:val="00C234DC"/>
    <w:rsid w:val="00C24AFA"/>
    <w:rsid w:val="00C24E42"/>
    <w:rsid w:val="00C24F6A"/>
    <w:rsid w:val="00C25A24"/>
    <w:rsid w:val="00C25A58"/>
    <w:rsid w:val="00C25AB9"/>
    <w:rsid w:val="00C25ED4"/>
    <w:rsid w:val="00C2784D"/>
    <w:rsid w:val="00C3038E"/>
    <w:rsid w:val="00C30837"/>
    <w:rsid w:val="00C30DBF"/>
    <w:rsid w:val="00C31FCB"/>
    <w:rsid w:val="00C33147"/>
    <w:rsid w:val="00C33507"/>
    <w:rsid w:val="00C34874"/>
    <w:rsid w:val="00C3530A"/>
    <w:rsid w:val="00C35C6E"/>
    <w:rsid w:val="00C3751A"/>
    <w:rsid w:val="00C40811"/>
    <w:rsid w:val="00C40B42"/>
    <w:rsid w:val="00C42522"/>
    <w:rsid w:val="00C42609"/>
    <w:rsid w:val="00C42E7A"/>
    <w:rsid w:val="00C4366D"/>
    <w:rsid w:val="00C444E2"/>
    <w:rsid w:val="00C44E4D"/>
    <w:rsid w:val="00C44FB8"/>
    <w:rsid w:val="00C450B2"/>
    <w:rsid w:val="00C4609B"/>
    <w:rsid w:val="00C46756"/>
    <w:rsid w:val="00C47243"/>
    <w:rsid w:val="00C50A33"/>
    <w:rsid w:val="00C50BF3"/>
    <w:rsid w:val="00C50C83"/>
    <w:rsid w:val="00C52ABF"/>
    <w:rsid w:val="00C54CCD"/>
    <w:rsid w:val="00C55193"/>
    <w:rsid w:val="00C55639"/>
    <w:rsid w:val="00C55DF4"/>
    <w:rsid w:val="00C61F1C"/>
    <w:rsid w:val="00C627C8"/>
    <w:rsid w:val="00C62955"/>
    <w:rsid w:val="00C63DAB"/>
    <w:rsid w:val="00C65432"/>
    <w:rsid w:val="00C657A0"/>
    <w:rsid w:val="00C67DFC"/>
    <w:rsid w:val="00C70C88"/>
    <w:rsid w:val="00C71348"/>
    <w:rsid w:val="00C7289B"/>
    <w:rsid w:val="00C74EB6"/>
    <w:rsid w:val="00C771AA"/>
    <w:rsid w:val="00C80195"/>
    <w:rsid w:val="00C80369"/>
    <w:rsid w:val="00C80609"/>
    <w:rsid w:val="00C81035"/>
    <w:rsid w:val="00C84827"/>
    <w:rsid w:val="00C84C2A"/>
    <w:rsid w:val="00C85715"/>
    <w:rsid w:val="00C873EF"/>
    <w:rsid w:val="00C87422"/>
    <w:rsid w:val="00C87597"/>
    <w:rsid w:val="00C87826"/>
    <w:rsid w:val="00C8783F"/>
    <w:rsid w:val="00C91A62"/>
    <w:rsid w:val="00C91AAA"/>
    <w:rsid w:val="00C9212A"/>
    <w:rsid w:val="00C92372"/>
    <w:rsid w:val="00C94A9A"/>
    <w:rsid w:val="00C94D01"/>
    <w:rsid w:val="00C94D5F"/>
    <w:rsid w:val="00C95587"/>
    <w:rsid w:val="00C955B1"/>
    <w:rsid w:val="00C955B7"/>
    <w:rsid w:val="00C96DA0"/>
    <w:rsid w:val="00CA100E"/>
    <w:rsid w:val="00CA1D16"/>
    <w:rsid w:val="00CA26C9"/>
    <w:rsid w:val="00CA26D5"/>
    <w:rsid w:val="00CA3362"/>
    <w:rsid w:val="00CA5B16"/>
    <w:rsid w:val="00CA6AB8"/>
    <w:rsid w:val="00CA6BAA"/>
    <w:rsid w:val="00CA7494"/>
    <w:rsid w:val="00CB1B0C"/>
    <w:rsid w:val="00CB2C23"/>
    <w:rsid w:val="00CB3D23"/>
    <w:rsid w:val="00CB3D8E"/>
    <w:rsid w:val="00CB5552"/>
    <w:rsid w:val="00CB73E4"/>
    <w:rsid w:val="00CB780D"/>
    <w:rsid w:val="00CC0A1F"/>
    <w:rsid w:val="00CC160C"/>
    <w:rsid w:val="00CC2EB5"/>
    <w:rsid w:val="00CC3C95"/>
    <w:rsid w:val="00CC4BC6"/>
    <w:rsid w:val="00CC4BF8"/>
    <w:rsid w:val="00CC502D"/>
    <w:rsid w:val="00CC7021"/>
    <w:rsid w:val="00CD0084"/>
    <w:rsid w:val="00CD2BBA"/>
    <w:rsid w:val="00CD2F6E"/>
    <w:rsid w:val="00CD3FD0"/>
    <w:rsid w:val="00CD40CF"/>
    <w:rsid w:val="00CD6678"/>
    <w:rsid w:val="00CD763A"/>
    <w:rsid w:val="00CD7C43"/>
    <w:rsid w:val="00CE0B9C"/>
    <w:rsid w:val="00CE17CB"/>
    <w:rsid w:val="00CE2ED6"/>
    <w:rsid w:val="00CE308E"/>
    <w:rsid w:val="00CE33EB"/>
    <w:rsid w:val="00CE3BE2"/>
    <w:rsid w:val="00CE5402"/>
    <w:rsid w:val="00CE5450"/>
    <w:rsid w:val="00CE68E7"/>
    <w:rsid w:val="00CE6C3C"/>
    <w:rsid w:val="00CF3767"/>
    <w:rsid w:val="00CF6624"/>
    <w:rsid w:val="00CF7407"/>
    <w:rsid w:val="00CF7683"/>
    <w:rsid w:val="00CF792A"/>
    <w:rsid w:val="00D054F9"/>
    <w:rsid w:val="00D05E9D"/>
    <w:rsid w:val="00D064CA"/>
    <w:rsid w:val="00D07AD5"/>
    <w:rsid w:val="00D10872"/>
    <w:rsid w:val="00D10933"/>
    <w:rsid w:val="00D10F33"/>
    <w:rsid w:val="00D12755"/>
    <w:rsid w:val="00D12D1D"/>
    <w:rsid w:val="00D130E9"/>
    <w:rsid w:val="00D1425C"/>
    <w:rsid w:val="00D14CD5"/>
    <w:rsid w:val="00D16115"/>
    <w:rsid w:val="00D16DD1"/>
    <w:rsid w:val="00D173D4"/>
    <w:rsid w:val="00D17A6A"/>
    <w:rsid w:val="00D20D99"/>
    <w:rsid w:val="00D20E9D"/>
    <w:rsid w:val="00D20F34"/>
    <w:rsid w:val="00D210FC"/>
    <w:rsid w:val="00D217AF"/>
    <w:rsid w:val="00D22758"/>
    <w:rsid w:val="00D22E30"/>
    <w:rsid w:val="00D23A3A"/>
    <w:rsid w:val="00D23A89"/>
    <w:rsid w:val="00D23BAA"/>
    <w:rsid w:val="00D243BF"/>
    <w:rsid w:val="00D25924"/>
    <w:rsid w:val="00D2679D"/>
    <w:rsid w:val="00D2730B"/>
    <w:rsid w:val="00D30AF2"/>
    <w:rsid w:val="00D32F8B"/>
    <w:rsid w:val="00D337CE"/>
    <w:rsid w:val="00D341FC"/>
    <w:rsid w:val="00D34450"/>
    <w:rsid w:val="00D34C8F"/>
    <w:rsid w:val="00D34C91"/>
    <w:rsid w:val="00D365D2"/>
    <w:rsid w:val="00D369A8"/>
    <w:rsid w:val="00D37C70"/>
    <w:rsid w:val="00D40E16"/>
    <w:rsid w:val="00D41092"/>
    <w:rsid w:val="00D41D18"/>
    <w:rsid w:val="00D430D5"/>
    <w:rsid w:val="00D4357F"/>
    <w:rsid w:val="00D436C0"/>
    <w:rsid w:val="00D4433B"/>
    <w:rsid w:val="00D459EC"/>
    <w:rsid w:val="00D461DC"/>
    <w:rsid w:val="00D4728E"/>
    <w:rsid w:val="00D50089"/>
    <w:rsid w:val="00D502C3"/>
    <w:rsid w:val="00D5088D"/>
    <w:rsid w:val="00D50892"/>
    <w:rsid w:val="00D51F1B"/>
    <w:rsid w:val="00D5273E"/>
    <w:rsid w:val="00D528AE"/>
    <w:rsid w:val="00D528F1"/>
    <w:rsid w:val="00D52BE5"/>
    <w:rsid w:val="00D53644"/>
    <w:rsid w:val="00D546E8"/>
    <w:rsid w:val="00D6041F"/>
    <w:rsid w:val="00D60EED"/>
    <w:rsid w:val="00D6131B"/>
    <w:rsid w:val="00D62C2B"/>
    <w:rsid w:val="00D631A4"/>
    <w:rsid w:val="00D64E9E"/>
    <w:rsid w:val="00D659F4"/>
    <w:rsid w:val="00D65AFB"/>
    <w:rsid w:val="00D6634A"/>
    <w:rsid w:val="00D66CBD"/>
    <w:rsid w:val="00D702A3"/>
    <w:rsid w:val="00D714F0"/>
    <w:rsid w:val="00D72ABA"/>
    <w:rsid w:val="00D73238"/>
    <w:rsid w:val="00D73438"/>
    <w:rsid w:val="00D7550F"/>
    <w:rsid w:val="00D76E4E"/>
    <w:rsid w:val="00D772A1"/>
    <w:rsid w:val="00D77FD4"/>
    <w:rsid w:val="00D80274"/>
    <w:rsid w:val="00D80418"/>
    <w:rsid w:val="00D81391"/>
    <w:rsid w:val="00D83F60"/>
    <w:rsid w:val="00D846ED"/>
    <w:rsid w:val="00D84826"/>
    <w:rsid w:val="00D90053"/>
    <w:rsid w:val="00D905AF"/>
    <w:rsid w:val="00D90AAE"/>
    <w:rsid w:val="00D91F41"/>
    <w:rsid w:val="00D929F0"/>
    <w:rsid w:val="00D93B0E"/>
    <w:rsid w:val="00D93D9F"/>
    <w:rsid w:val="00DA0F09"/>
    <w:rsid w:val="00DA200B"/>
    <w:rsid w:val="00DA2058"/>
    <w:rsid w:val="00DA2785"/>
    <w:rsid w:val="00DA2EE2"/>
    <w:rsid w:val="00DA4E83"/>
    <w:rsid w:val="00DA5F50"/>
    <w:rsid w:val="00DA66BD"/>
    <w:rsid w:val="00DB03C6"/>
    <w:rsid w:val="00DB042B"/>
    <w:rsid w:val="00DB0E11"/>
    <w:rsid w:val="00DB3466"/>
    <w:rsid w:val="00DB3BBB"/>
    <w:rsid w:val="00DB5146"/>
    <w:rsid w:val="00DB5603"/>
    <w:rsid w:val="00DB7AA8"/>
    <w:rsid w:val="00DB7AEA"/>
    <w:rsid w:val="00DC0C53"/>
    <w:rsid w:val="00DC0E89"/>
    <w:rsid w:val="00DC218C"/>
    <w:rsid w:val="00DC2E34"/>
    <w:rsid w:val="00DC5A22"/>
    <w:rsid w:val="00DC5BDD"/>
    <w:rsid w:val="00DC64E3"/>
    <w:rsid w:val="00DC6E14"/>
    <w:rsid w:val="00DC7087"/>
    <w:rsid w:val="00DD006E"/>
    <w:rsid w:val="00DD3732"/>
    <w:rsid w:val="00DD500D"/>
    <w:rsid w:val="00DD5037"/>
    <w:rsid w:val="00DD5F40"/>
    <w:rsid w:val="00DD6F8C"/>
    <w:rsid w:val="00DE31F2"/>
    <w:rsid w:val="00DE3D60"/>
    <w:rsid w:val="00DE5C6F"/>
    <w:rsid w:val="00DE5F46"/>
    <w:rsid w:val="00DE62C9"/>
    <w:rsid w:val="00DE7294"/>
    <w:rsid w:val="00DE7BDD"/>
    <w:rsid w:val="00DF046D"/>
    <w:rsid w:val="00DF1069"/>
    <w:rsid w:val="00DF2439"/>
    <w:rsid w:val="00DF39A6"/>
    <w:rsid w:val="00DF3ACF"/>
    <w:rsid w:val="00DF5728"/>
    <w:rsid w:val="00DF6B48"/>
    <w:rsid w:val="00E01079"/>
    <w:rsid w:val="00E0121B"/>
    <w:rsid w:val="00E0208B"/>
    <w:rsid w:val="00E0370E"/>
    <w:rsid w:val="00E03936"/>
    <w:rsid w:val="00E04046"/>
    <w:rsid w:val="00E05D2B"/>
    <w:rsid w:val="00E07307"/>
    <w:rsid w:val="00E07993"/>
    <w:rsid w:val="00E07A2D"/>
    <w:rsid w:val="00E102C7"/>
    <w:rsid w:val="00E10775"/>
    <w:rsid w:val="00E114AC"/>
    <w:rsid w:val="00E11652"/>
    <w:rsid w:val="00E12389"/>
    <w:rsid w:val="00E12D6C"/>
    <w:rsid w:val="00E14474"/>
    <w:rsid w:val="00E14577"/>
    <w:rsid w:val="00E147AC"/>
    <w:rsid w:val="00E14DE8"/>
    <w:rsid w:val="00E15350"/>
    <w:rsid w:val="00E1720F"/>
    <w:rsid w:val="00E17944"/>
    <w:rsid w:val="00E17EB0"/>
    <w:rsid w:val="00E229CE"/>
    <w:rsid w:val="00E2470A"/>
    <w:rsid w:val="00E247F4"/>
    <w:rsid w:val="00E2742D"/>
    <w:rsid w:val="00E30044"/>
    <w:rsid w:val="00E308E9"/>
    <w:rsid w:val="00E314AA"/>
    <w:rsid w:val="00E31DDC"/>
    <w:rsid w:val="00E348D9"/>
    <w:rsid w:val="00E3553E"/>
    <w:rsid w:val="00E41E7C"/>
    <w:rsid w:val="00E431AD"/>
    <w:rsid w:val="00E43B14"/>
    <w:rsid w:val="00E43B3F"/>
    <w:rsid w:val="00E45153"/>
    <w:rsid w:val="00E4575E"/>
    <w:rsid w:val="00E50069"/>
    <w:rsid w:val="00E50B69"/>
    <w:rsid w:val="00E51A75"/>
    <w:rsid w:val="00E51B02"/>
    <w:rsid w:val="00E579E7"/>
    <w:rsid w:val="00E601A9"/>
    <w:rsid w:val="00E603D5"/>
    <w:rsid w:val="00E623B9"/>
    <w:rsid w:val="00E62B9B"/>
    <w:rsid w:val="00E62CCD"/>
    <w:rsid w:val="00E631A5"/>
    <w:rsid w:val="00E64B6F"/>
    <w:rsid w:val="00E64B7D"/>
    <w:rsid w:val="00E652D4"/>
    <w:rsid w:val="00E66477"/>
    <w:rsid w:val="00E66FB8"/>
    <w:rsid w:val="00E67B4D"/>
    <w:rsid w:val="00E71331"/>
    <w:rsid w:val="00E71D3A"/>
    <w:rsid w:val="00E71D8B"/>
    <w:rsid w:val="00E731F0"/>
    <w:rsid w:val="00E735E9"/>
    <w:rsid w:val="00E76EDB"/>
    <w:rsid w:val="00E779B3"/>
    <w:rsid w:val="00E807FA"/>
    <w:rsid w:val="00E81033"/>
    <w:rsid w:val="00E821F3"/>
    <w:rsid w:val="00E825A6"/>
    <w:rsid w:val="00E826D9"/>
    <w:rsid w:val="00E832DE"/>
    <w:rsid w:val="00E83DE7"/>
    <w:rsid w:val="00E845CD"/>
    <w:rsid w:val="00E86376"/>
    <w:rsid w:val="00E91138"/>
    <w:rsid w:val="00E91262"/>
    <w:rsid w:val="00E9146C"/>
    <w:rsid w:val="00E91CDF"/>
    <w:rsid w:val="00E91D97"/>
    <w:rsid w:val="00E92BC9"/>
    <w:rsid w:val="00E9479B"/>
    <w:rsid w:val="00E97F77"/>
    <w:rsid w:val="00EA06F8"/>
    <w:rsid w:val="00EA0A26"/>
    <w:rsid w:val="00EA3D41"/>
    <w:rsid w:val="00EA449C"/>
    <w:rsid w:val="00EA51C1"/>
    <w:rsid w:val="00EA6573"/>
    <w:rsid w:val="00EA6642"/>
    <w:rsid w:val="00EA6ACF"/>
    <w:rsid w:val="00EB067E"/>
    <w:rsid w:val="00EB3456"/>
    <w:rsid w:val="00EB3507"/>
    <w:rsid w:val="00EB566A"/>
    <w:rsid w:val="00EB59F4"/>
    <w:rsid w:val="00EB5F11"/>
    <w:rsid w:val="00EC032B"/>
    <w:rsid w:val="00EC2986"/>
    <w:rsid w:val="00EC437D"/>
    <w:rsid w:val="00EC54DB"/>
    <w:rsid w:val="00EC62DC"/>
    <w:rsid w:val="00EC6719"/>
    <w:rsid w:val="00EC6B75"/>
    <w:rsid w:val="00EC748C"/>
    <w:rsid w:val="00ED0183"/>
    <w:rsid w:val="00ED04E8"/>
    <w:rsid w:val="00ED0EC5"/>
    <w:rsid w:val="00ED1147"/>
    <w:rsid w:val="00ED2094"/>
    <w:rsid w:val="00ED28C8"/>
    <w:rsid w:val="00ED29BE"/>
    <w:rsid w:val="00ED37DE"/>
    <w:rsid w:val="00ED39FA"/>
    <w:rsid w:val="00ED452B"/>
    <w:rsid w:val="00ED5660"/>
    <w:rsid w:val="00ED5A17"/>
    <w:rsid w:val="00ED620F"/>
    <w:rsid w:val="00ED6994"/>
    <w:rsid w:val="00EE0366"/>
    <w:rsid w:val="00EE0CAA"/>
    <w:rsid w:val="00EE1B7A"/>
    <w:rsid w:val="00EE2288"/>
    <w:rsid w:val="00EE255D"/>
    <w:rsid w:val="00EE2E2F"/>
    <w:rsid w:val="00EE2FFC"/>
    <w:rsid w:val="00EE366F"/>
    <w:rsid w:val="00EE4294"/>
    <w:rsid w:val="00EE515D"/>
    <w:rsid w:val="00EE61EA"/>
    <w:rsid w:val="00EE6845"/>
    <w:rsid w:val="00EE7607"/>
    <w:rsid w:val="00EE76B1"/>
    <w:rsid w:val="00EE7B51"/>
    <w:rsid w:val="00EF0189"/>
    <w:rsid w:val="00EF052D"/>
    <w:rsid w:val="00EF2407"/>
    <w:rsid w:val="00EF4CC3"/>
    <w:rsid w:val="00EF69CC"/>
    <w:rsid w:val="00EF6B72"/>
    <w:rsid w:val="00EF7173"/>
    <w:rsid w:val="00F00B66"/>
    <w:rsid w:val="00F01893"/>
    <w:rsid w:val="00F01ACB"/>
    <w:rsid w:val="00F023D6"/>
    <w:rsid w:val="00F05DE3"/>
    <w:rsid w:val="00F06483"/>
    <w:rsid w:val="00F072C3"/>
    <w:rsid w:val="00F105D2"/>
    <w:rsid w:val="00F1340D"/>
    <w:rsid w:val="00F13F35"/>
    <w:rsid w:val="00F17B02"/>
    <w:rsid w:val="00F20421"/>
    <w:rsid w:val="00F23C1C"/>
    <w:rsid w:val="00F24B53"/>
    <w:rsid w:val="00F25DE9"/>
    <w:rsid w:val="00F262E9"/>
    <w:rsid w:val="00F26B55"/>
    <w:rsid w:val="00F273E4"/>
    <w:rsid w:val="00F27432"/>
    <w:rsid w:val="00F27690"/>
    <w:rsid w:val="00F31E06"/>
    <w:rsid w:val="00F34DDF"/>
    <w:rsid w:val="00F35703"/>
    <w:rsid w:val="00F358B4"/>
    <w:rsid w:val="00F35A8A"/>
    <w:rsid w:val="00F370B5"/>
    <w:rsid w:val="00F3715C"/>
    <w:rsid w:val="00F4135A"/>
    <w:rsid w:val="00F41CD5"/>
    <w:rsid w:val="00F42DBE"/>
    <w:rsid w:val="00F44C34"/>
    <w:rsid w:val="00F46B4C"/>
    <w:rsid w:val="00F5001B"/>
    <w:rsid w:val="00F51C0F"/>
    <w:rsid w:val="00F55377"/>
    <w:rsid w:val="00F56480"/>
    <w:rsid w:val="00F5686D"/>
    <w:rsid w:val="00F57BDC"/>
    <w:rsid w:val="00F602C1"/>
    <w:rsid w:val="00F608AC"/>
    <w:rsid w:val="00F61574"/>
    <w:rsid w:val="00F61844"/>
    <w:rsid w:val="00F61D88"/>
    <w:rsid w:val="00F638E3"/>
    <w:rsid w:val="00F644BB"/>
    <w:rsid w:val="00F64D55"/>
    <w:rsid w:val="00F6691C"/>
    <w:rsid w:val="00F67162"/>
    <w:rsid w:val="00F67F93"/>
    <w:rsid w:val="00F70171"/>
    <w:rsid w:val="00F70E15"/>
    <w:rsid w:val="00F71AB9"/>
    <w:rsid w:val="00F726A6"/>
    <w:rsid w:val="00F7728F"/>
    <w:rsid w:val="00F77EF9"/>
    <w:rsid w:val="00F83FA9"/>
    <w:rsid w:val="00F84F04"/>
    <w:rsid w:val="00F85185"/>
    <w:rsid w:val="00F856A7"/>
    <w:rsid w:val="00F863F6"/>
    <w:rsid w:val="00F90D50"/>
    <w:rsid w:val="00F911EA"/>
    <w:rsid w:val="00F91EE8"/>
    <w:rsid w:val="00F92863"/>
    <w:rsid w:val="00F928F0"/>
    <w:rsid w:val="00F94D12"/>
    <w:rsid w:val="00F9575E"/>
    <w:rsid w:val="00F96564"/>
    <w:rsid w:val="00F96B4B"/>
    <w:rsid w:val="00F979AC"/>
    <w:rsid w:val="00FA0C6F"/>
    <w:rsid w:val="00FA1F11"/>
    <w:rsid w:val="00FA2F1E"/>
    <w:rsid w:val="00FA2F70"/>
    <w:rsid w:val="00FA33B6"/>
    <w:rsid w:val="00FA6F10"/>
    <w:rsid w:val="00FB0CAB"/>
    <w:rsid w:val="00FB15A0"/>
    <w:rsid w:val="00FB1760"/>
    <w:rsid w:val="00FB1D2B"/>
    <w:rsid w:val="00FB200D"/>
    <w:rsid w:val="00FB377A"/>
    <w:rsid w:val="00FB5934"/>
    <w:rsid w:val="00FB59CD"/>
    <w:rsid w:val="00FB5AE4"/>
    <w:rsid w:val="00FB6510"/>
    <w:rsid w:val="00FB66BD"/>
    <w:rsid w:val="00FB7251"/>
    <w:rsid w:val="00FB74B6"/>
    <w:rsid w:val="00FC07A8"/>
    <w:rsid w:val="00FC30E0"/>
    <w:rsid w:val="00FC31A8"/>
    <w:rsid w:val="00FC3377"/>
    <w:rsid w:val="00FC3BE6"/>
    <w:rsid w:val="00FC44D3"/>
    <w:rsid w:val="00FC592E"/>
    <w:rsid w:val="00FC599D"/>
    <w:rsid w:val="00FC5D35"/>
    <w:rsid w:val="00FC6353"/>
    <w:rsid w:val="00FC72D8"/>
    <w:rsid w:val="00FC79C8"/>
    <w:rsid w:val="00FD0024"/>
    <w:rsid w:val="00FD07D5"/>
    <w:rsid w:val="00FD0B77"/>
    <w:rsid w:val="00FD250D"/>
    <w:rsid w:val="00FD261F"/>
    <w:rsid w:val="00FD285F"/>
    <w:rsid w:val="00FD45D0"/>
    <w:rsid w:val="00FD45E8"/>
    <w:rsid w:val="00FD72B7"/>
    <w:rsid w:val="00FD7A7F"/>
    <w:rsid w:val="00FD7B6E"/>
    <w:rsid w:val="00FE194A"/>
    <w:rsid w:val="00FE2581"/>
    <w:rsid w:val="00FE25A6"/>
    <w:rsid w:val="00FE35C2"/>
    <w:rsid w:val="00FE5DB3"/>
    <w:rsid w:val="00FE720C"/>
    <w:rsid w:val="00FF0010"/>
    <w:rsid w:val="00FF0439"/>
    <w:rsid w:val="00FF09A1"/>
    <w:rsid w:val="00FF0E05"/>
    <w:rsid w:val="00FF15E9"/>
    <w:rsid w:val="00FF1DA1"/>
    <w:rsid w:val="00FF234F"/>
    <w:rsid w:val="00FF2564"/>
    <w:rsid w:val="00FF3B4D"/>
    <w:rsid w:val="00FF4012"/>
    <w:rsid w:val="00FF5399"/>
    <w:rsid w:val="00FF5EF3"/>
    <w:rsid w:val="00FF7B6A"/>
    <w:rsid w:val="00FF7B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30AFB6"/>
  <w15:chartTrackingRefBased/>
  <w15:docId w15:val="{D7B65204-1A14-4406-8C3E-A53BE5A23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13BC0"/>
    <w:pPr>
      <w:keepNext/>
      <w:spacing w:before="120"/>
    </w:pPr>
    <w:rPr>
      <w:rFonts w:ascii="Arial" w:hAnsi="Arial"/>
      <w:color w:val="000000"/>
      <w:sz w:val="24"/>
    </w:rPr>
  </w:style>
  <w:style w:type="paragraph" w:styleId="Heading1">
    <w:name w:val="heading 1"/>
    <w:basedOn w:val="Normal"/>
    <w:next w:val="Normal"/>
    <w:link w:val="Heading1Char"/>
    <w:autoRedefine/>
    <w:qFormat/>
    <w:rsid w:val="00D50089"/>
    <w:pPr>
      <w:numPr>
        <w:numId w:val="32"/>
      </w:numPr>
      <w:spacing w:before="0"/>
      <w:ind w:left="709" w:hanging="709"/>
      <w:outlineLvl w:val="0"/>
    </w:pPr>
    <w:rPr>
      <w:rFonts w:eastAsia="Calibri"/>
      <w:b/>
      <w:bCs/>
      <w:sz w:val="28"/>
      <w:szCs w:val="28"/>
      <w:lang w:eastAsia="en-US"/>
    </w:rPr>
  </w:style>
  <w:style w:type="paragraph" w:styleId="Heading2">
    <w:name w:val="heading 2"/>
    <w:basedOn w:val="Normal"/>
    <w:next w:val="Normal"/>
    <w:link w:val="Heading2Char"/>
    <w:qFormat/>
    <w:rsid w:val="006C61D4"/>
    <w:pPr>
      <w:spacing w:before="0"/>
      <w:ind w:firstLine="709"/>
      <w:outlineLvl w:val="1"/>
    </w:pPr>
    <w:rPr>
      <w:bCs/>
      <w:szCs w:val="24"/>
      <w:u w:val="single"/>
      <w:lang w:eastAsia="en-US"/>
    </w:rPr>
  </w:style>
  <w:style w:type="paragraph" w:styleId="Heading3">
    <w:name w:val="heading 3"/>
    <w:basedOn w:val="Normal"/>
    <w:next w:val="Normal"/>
    <w:link w:val="Heading3Char"/>
    <w:autoRedefine/>
    <w:qFormat/>
    <w:rsid w:val="00817DE8"/>
    <w:pPr>
      <w:spacing w:before="0"/>
      <w:ind w:left="720"/>
      <w:outlineLvl w:val="2"/>
    </w:pPr>
    <w:rPr>
      <w:rFonts w:cs="Arial"/>
      <w:b/>
      <w:lang w:eastAsia="en-US"/>
    </w:rPr>
  </w:style>
  <w:style w:type="paragraph" w:styleId="Heading4">
    <w:name w:val="heading 4"/>
    <w:basedOn w:val="Normal"/>
    <w:next w:val="Normal"/>
    <w:qFormat/>
    <w:pPr>
      <w:outlineLvl w:val="3"/>
    </w:pPr>
    <w:rPr>
      <w:b/>
      <w:sz w:val="28"/>
    </w:rPr>
  </w:style>
  <w:style w:type="paragraph" w:styleId="Heading5">
    <w:name w:val="heading 5"/>
    <w:basedOn w:val="Normal"/>
    <w:next w:val="Normal"/>
    <w:autoRedefine/>
    <w:qFormat/>
    <w:rsid w:val="001A3BFC"/>
    <w:pPr>
      <w:outlineLvl w:val="4"/>
    </w:pPr>
    <w:rPr>
      <w:b/>
      <w:bCs/>
      <w:lang w:val="en-US"/>
    </w:rPr>
  </w:style>
  <w:style w:type="paragraph" w:styleId="Heading6">
    <w:name w:val="heading 6"/>
    <w:basedOn w:val="Normal"/>
    <w:next w:val="Normal"/>
    <w:qFormat/>
    <w:pPr>
      <w:suppressAutoHyphens/>
      <w:spacing w:line="240" w:lineRule="atLeast"/>
      <w:outlineLvl w:val="5"/>
    </w:pPr>
    <w:rPr>
      <w:b/>
      <w:bCs/>
    </w:rPr>
  </w:style>
  <w:style w:type="paragraph" w:styleId="Heading7">
    <w:name w:val="heading 7"/>
    <w:basedOn w:val="Normal"/>
    <w:next w:val="Normal"/>
    <w:qFormat/>
    <w:pPr>
      <w:suppressAutoHyphens/>
      <w:spacing w:line="240" w:lineRule="atLeast"/>
      <w:outlineLvl w:val="6"/>
    </w:pPr>
    <w:rPr>
      <w:rFonts w:ascii="Times New Roman" w:hAnsi="Times New Roman"/>
      <w:i/>
      <w:iCs/>
    </w:rPr>
  </w:style>
  <w:style w:type="paragraph" w:styleId="Heading8">
    <w:name w:val="heading 8"/>
    <w:basedOn w:val="Normal"/>
    <w:next w:val="Normal"/>
    <w:qFormat/>
    <w:pPr>
      <w:suppressAutoHyphens/>
      <w:spacing w:line="240" w:lineRule="atLeast"/>
      <w:ind w:left="57"/>
      <w:outlineLvl w:val="7"/>
    </w:pPr>
    <w:rPr>
      <w:b/>
      <w:bCs/>
    </w:rPr>
  </w:style>
  <w:style w:type="paragraph" w:styleId="Heading9">
    <w:name w:val="heading 9"/>
    <w:basedOn w:val="Normal"/>
    <w:next w:val="Normal"/>
    <w:qFormat/>
    <w:pPr>
      <w:tabs>
        <w:tab w:val="left" w:pos="-720"/>
      </w:tabs>
      <w:suppressAutoHyphens/>
      <w:spacing w:line="360" w:lineRule="auto"/>
      <w:ind w:right="576"/>
      <w:jc w:val="both"/>
      <w:outlineLvl w:val="8"/>
    </w:pPr>
    <w:rPr>
      <w:b/>
      <w:bCs/>
      <w:spacing w:val="-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style>
  <w:style w:type="paragraph" w:styleId="BodyText2">
    <w:name w:val="Body Text 2"/>
    <w:basedOn w:val="Normal"/>
    <w:link w:val="BodyText2Char1"/>
    <w:pPr>
      <w:keepNext w:val="0"/>
      <w:spacing w:before="0"/>
    </w:pPr>
    <w:rPr>
      <w:rFonts w:ascii="Times New Roman" w:hAnsi="Times New Roman"/>
      <w:lang w:eastAsia="en-US"/>
    </w:rPr>
  </w:style>
  <w:style w:type="paragraph" w:styleId="BodyText3">
    <w:name w:val="Body Text 3"/>
    <w:basedOn w:val="Normal"/>
    <w:rPr>
      <w:b/>
      <w:bCs/>
    </w:rPr>
  </w:style>
  <w:style w:type="paragraph" w:styleId="BodyTextIndent">
    <w:name w:val="Body Text Indent"/>
    <w:basedOn w:val="Normal"/>
    <w:pPr>
      <w:ind w:left="397"/>
    </w:p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character" w:styleId="Hyperlink">
    <w:name w:val="Hyperlink"/>
    <w:uiPriority w:val="99"/>
    <w:rPr>
      <w:color w:val="0000FF"/>
      <w:u w:val="single"/>
    </w:rPr>
  </w:style>
  <w:style w:type="paragraph" w:customStyle="1" w:styleId="ReportLevel1">
    <w:name w:val="Report Level 1"/>
    <w:next w:val="ReportText"/>
    <w:pPr>
      <w:keepNext/>
      <w:tabs>
        <w:tab w:val="num" w:pos="720"/>
      </w:tabs>
      <w:spacing w:after="80"/>
      <w:ind w:left="720" w:hanging="360"/>
      <w:outlineLvl w:val="0"/>
    </w:pPr>
    <w:rPr>
      <w:rFonts w:ascii="Arial Black" w:hAnsi="Arial Black"/>
      <w:color w:val="008080"/>
      <w:sz w:val="28"/>
      <w:lang w:eastAsia="en-US"/>
    </w:rPr>
  </w:style>
  <w:style w:type="paragraph" w:customStyle="1" w:styleId="ReportText">
    <w:name w:val="Report Text"/>
    <w:pPr>
      <w:spacing w:after="120" w:line="260" w:lineRule="atLeast"/>
      <w:ind w:left="1253"/>
    </w:pPr>
    <w:rPr>
      <w:rFonts w:ascii="Arial" w:hAnsi="Arial"/>
      <w:lang w:eastAsia="en-US"/>
    </w:rPr>
  </w:style>
  <w:style w:type="paragraph" w:customStyle="1" w:styleId="ReportLevel2">
    <w:name w:val="Report Level 2"/>
    <w:basedOn w:val="ReportLevel1"/>
    <w:next w:val="ReportText"/>
    <w:pPr>
      <w:pBdr>
        <w:bottom w:val="single" w:sz="18" w:space="2" w:color="008080"/>
      </w:pBdr>
      <w:tabs>
        <w:tab w:val="clear" w:pos="720"/>
        <w:tab w:val="num" w:pos="1440"/>
      </w:tabs>
      <w:spacing w:before="140"/>
      <w:ind w:left="1440"/>
      <w:outlineLvl w:val="1"/>
    </w:pPr>
    <w:rPr>
      <w:color w:val="auto"/>
      <w:sz w:val="20"/>
    </w:rPr>
  </w:style>
  <w:style w:type="paragraph" w:customStyle="1" w:styleId="ReportLevel3">
    <w:name w:val="Report Level 3"/>
    <w:basedOn w:val="ReportLevel2"/>
    <w:next w:val="ReportText"/>
    <w:pPr>
      <w:pBdr>
        <w:bottom w:val="none" w:sz="0" w:space="0" w:color="auto"/>
      </w:pBdr>
      <w:tabs>
        <w:tab w:val="clear" w:pos="1440"/>
        <w:tab w:val="num" w:pos="2160"/>
      </w:tabs>
      <w:spacing w:after="0"/>
      <w:ind w:left="2160" w:hanging="180"/>
      <w:outlineLvl w:val="2"/>
    </w:pPr>
    <w:rPr>
      <w:sz w:val="18"/>
      <w:szCs w:val="18"/>
    </w:rPr>
  </w:style>
  <w:style w:type="paragraph" w:customStyle="1" w:styleId="ReportLevel4">
    <w:name w:val="Report Level 4"/>
    <w:basedOn w:val="ReportLevel3"/>
    <w:next w:val="ReportText"/>
    <w:pPr>
      <w:tabs>
        <w:tab w:val="clear" w:pos="2160"/>
        <w:tab w:val="num" w:pos="2880"/>
      </w:tabs>
      <w:ind w:left="2880" w:hanging="360"/>
      <w:outlineLvl w:val="3"/>
    </w:pPr>
  </w:style>
  <w:style w:type="character" w:customStyle="1" w:styleId="BodyText2Char">
    <w:name w:val="Body Text 2 Char"/>
    <w:uiPriority w:val="99"/>
    <w:rPr>
      <w:sz w:val="24"/>
      <w:lang w:val="en-GB" w:eastAsia="en-US" w:bidi="ar-SA"/>
    </w:rPr>
  </w:style>
  <w:style w:type="paragraph" w:styleId="Caption">
    <w:name w:val="caption"/>
    <w:basedOn w:val="Normal"/>
    <w:next w:val="Normal"/>
    <w:qFormat/>
    <w:pPr>
      <w:keepNext w:val="0"/>
      <w:tabs>
        <w:tab w:val="left" w:pos="1080"/>
      </w:tabs>
      <w:spacing w:before="240"/>
      <w:ind w:left="1253"/>
    </w:pPr>
    <w:rPr>
      <w:b/>
      <w:sz w:val="20"/>
      <w:lang w:eastAsia="en-US"/>
    </w:rPr>
  </w:style>
  <w:style w:type="paragraph" w:styleId="FootnoteText">
    <w:name w:val="footnote text"/>
    <w:basedOn w:val="Normal"/>
    <w:link w:val="FootnoteTextChar"/>
    <w:uiPriority w:val="99"/>
    <w:semiHidden/>
    <w:pPr>
      <w:keepNext w:val="0"/>
      <w:spacing w:before="0"/>
    </w:pPr>
    <w:rPr>
      <w:sz w:val="20"/>
      <w:lang w:eastAsia="en-US"/>
    </w:rPr>
  </w:style>
  <w:style w:type="character" w:styleId="FootnoteReference">
    <w:name w:val="footnote reference"/>
    <w:uiPriority w:val="99"/>
    <w:rPr>
      <w:vertAlign w:val="superscript"/>
    </w:rPr>
  </w:style>
  <w:style w:type="character" w:customStyle="1" w:styleId="ReportTextChar">
    <w:name w:val="Report Text Char"/>
    <w:rPr>
      <w:rFonts w:ascii="Arial" w:hAnsi="Arial"/>
      <w:lang w:val="en-GB" w:eastAsia="en-US" w:bidi="ar-SA"/>
    </w:rPr>
  </w:style>
  <w:style w:type="character" w:customStyle="1" w:styleId="ReportLevel2Char">
    <w:name w:val="Report Level 2 Char"/>
    <w:rPr>
      <w:rFonts w:ascii="Arial Black" w:hAnsi="Arial Black"/>
      <w:lang w:val="en-GB" w:eastAsia="en-US" w:bidi="ar-SA"/>
    </w:rPr>
  </w:style>
  <w:style w:type="character" w:customStyle="1" w:styleId="ReportLevel3Char">
    <w:name w:val="Report Level 3 Char"/>
    <w:rPr>
      <w:rFonts w:ascii="Arial Black" w:hAnsi="Arial Black"/>
      <w:sz w:val="18"/>
      <w:szCs w:val="18"/>
      <w:lang w:val="en-GB" w:eastAsia="en-US" w:bidi="ar-SA"/>
    </w:rPr>
  </w:style>
  <w:style w:type="paragraph" w:styleId="NormalWeb">
    <w:name w:val="Normal (Web)"/>
    <w:basedOn w:val="Normal"/>
    <w:pPr>
      <w:keepNext w:val="0"/>
      <w:spacing w:before="100" w:beforeAutospacing="1" w:after="100" w:afterAutospacing="1"/>
    </w:pPr>
    <w:rPr>
      <w:rFonts w:ascii="Times New Roman" w:hAnsi="Times New Roman"/>
      <w:szCs w:val="24"/>
    </w:rPr>
  </w:style>
  <w:style w:type="paragraph" w:styleId="Subtitle">
    <w:name w:val="Subtitle"/>
    <w:basedOn w:val="Normal"/>
    <w:link w:val="SubtitleChar"/>
    <w:qFormat/>
    <w:pPr>
      <w:keepNext w:val="0"/>
      <w:spacing w:before="0"/>
    </w:pPr>
    <w:rPr>
      <w:rFonts w:ascii="Times New Roman" w:hAnsi="Times New Roman"/>
      <w:lang w:eastAsia="en-US"/>
    </w:rPr>
  </w:style>
  <w:style w:type="paragraph" w:customStyle="1" w:styleId="Default">
    <w:name w:val="Default"/>
    <w:pPr>
      <w:autoSpaceDE w:val="0"/>
      <w:autoSpaceDN w:val="0"/>
      <w:adjustRightInd w:val="0"/>
    </w:pPr>
    <w:rPr>
      <w:color w:val="000000"/>
      <w:sz w:val="24"/>
      <w:szCs w:val="24"/>
    </w:rPr>
  </w:style>
  <w:style w:type="character" w:styleId="FollowedHyperlink">
    <w:name w:val="FollowedHyperlink"/>
    <w:rPr>
      <w:color w:val="800080"/>
      <w:u w:val="single"/>
    </w:rPr>
  </w:style>
  <w:style w:type="paragraph" w:customStyle="1" w:styleId="body-intro">
    <w:name w:val="body-intro"/>
    <w:basedOn w:val="Normal"/>
    <w:pPr>
      <w:keepNext w:val="0"/>
      <w:spacing w:before="100" w:beforeAutospacing="1" w:after="100" w:afterAutospacing="1" w:line="320" w:lineRule="atLeast"/>
    </w:pPr>
    <w:rPr>
      <w:rFonts w:cs="Arial"/>
      <w:b/>
      <w:bCs/>
      <w:color w:val="003333"/>
      <w:szCs w:val="24"/>
    </w:rPr>
  </w:style>
  <w:style w:type="paragraph" w:customStyle="1" w:styleId="body">
    <w:name w:val="body"/>
    <w:basedOn w:val="Normal"/>
    <w:pPr>
      <w:keepNext w:val="0"/>
      <w:shd w:val="clear" w:color="auto" w:fill="FFFFFF"/>
      <w:spacing w:before="100" w:beforeAutospacing="1" w:after="100" w:afterAutospacing="1" w:line="320" w:lineRule="atLeast"/>
      <w:jc w:val="both"/>
    </w:pPr>
    <w:rPr>
      <w:rFonts w:cs="Arial"/>
      <w:szCs w:val="24"/>
    </w:rPr>
  </w:style>
  <w:style w:type="paragraph" w:styleId="BodyTextIndent2">
    <w:name w:val="Body Text Indent 2"/>
    <w:basedOn w:val="Normal"/>
    <w:pPr>
      <w:keepNext w:val="0"/>
      <w:autoSpaceDE w:val="0"/>
      <w:autoSpaceDN w:val="0"/>
      <w:adjustRightInd w:val="0"/>
      <w:spacing w:before="0"/>
      <w:ind w:left="360" w:hanging="360"/>
    </w:pPr>
    <w:rPr>
      <w:rFonts w:cs="Arial"/>
      <w:szCs w:val="22"/>
    </w:rPr>
  </w:style>
  <w:style w:type="paragraph" w:customStyle="1" w:styleId="xl75">
    <w:name w:val="xl75"/>
    <w:basedOn w:val="Normal"/>
    <w:pPr>
      <w:keepNext w:val="0"/>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16"/>
      <w:szCs w:val="16"/>
      <w:lang w:eastAsia="en-US"/>
    </w:rPr>
  </w:style>
  <w:style w:type="paragraph" w:customStyle="1" w:styleId="font6">
    <w:name w:val="font6"/>
    <w:basedOn w:val="Normal"/>
    <w:pPr>
      <w:keepNext w:val="0"/>
      <w:spacing w:before="100" w:beforeAutospacing="1" w:after="100" w:afterAutospacing="1"/>
    </w:pPr>
    <w:rPr>
      <w:rFonts w:cs="Arial"/>
      <w:b/>
      <w:bCs/>
      <w:szCs w:val="24"/>
      <w:lang w:eastAsia="en-US"/>
    </w:rPr>
  </w:style>
  <w:style w:type="paragraph" w:customStyle="1" w:styleId="font7">
    <w:name w:val="font7"/>
    <w:basedOn w:val="Normal"/>
    <w:pPr>
      <w:keepNext w:val="0"/>
      <w:spacing w:before="100" w:beforeAutospacing="1" w:after="100" w:afterAutospacing="1"/>
    </w:pPr>
    <w:rPr>
      <w:rFonts w:cs="Arial"/>
      <w:b/>
      <w:bCs/>
      <w:sz w:val="20"/>
      <w:lang w:eastAsia="en-US"/>
    </w:rPr>
  </w:style>
  <w:style w:type="paragraph" w:customStyle="1" w:styleId="xl24">
    <w:name w:val="xl24"/>
    <w:basedOn w:val="Normal"/>
    <w:pPr>
      <w:keepNext w:val="0"/>
      <w:pBdr>
        <w:left w:val="single" w:sz="4" w:space="0" w:color="auto"/>
        <w:bottom w:val="double" w:sz="6" w:space="0" w:color="auto"/>
        <w:right w:val="single" w:sz="4" w:space="0" w:color="auto"/>
      </w:pBdr>
      <w:spacing w:before="100" w:beforeAutospacing="1" w:after="100" w:afterAutospacing="1"/>
      <w:jc w:val="center"/>
      <w:textAlignment w:val="center"/>
    </w:pPr>
    <w:rPr>
      <w:rFonts w:cs="Arial"/>
      <w:sz w:val="16"/>
      <w:szCs w:val="16"/>
      <w:lang w:eastAsia="en-US"/>
    </w:rPr>
  </w:style>
  <w:style w:type="paragraph" w:customStyle="1" w:styleId="xl25">
    <w:name w:val="xl25"/>
    <w:basedOn w:val="Normal"/>
    <w:pPr>
      <w:keepNext w:val="0"/>
      <w:pBdr>
        <w:top w:val="single" w:sz="8" w:space="0" w:color="auto"/>
        <w:bottom w:val="single" w:sz="8" w:space="0" w:color="auto"/>
      </w:pBdr>
      <w:spacing w:before="100" w:beforeAutospacing="1" w:after="100" w:afterAutospacing="1"/>
    </w:pPr>
    <w:rPr>
      <w:rFonts w:ascii="Times New Roman" w:hAnsi="Times New Roman"/>
      <w:szCs w:val="24"/>
      <w:lang w:eastAsia="en-US"/>
    </w:rPr>
  </w:style>
  <w:style w:type="paragraph" w:customStyle="1" w:styleId="style1">
    <w:name w:val="style1"/>
    <w:basedOn w:val="Normal"/>
    <w:pPr>
      <w:keepNext w:val="0"/>
      <w:spacing w:before="100" w:beforeAutospacing="1" w:after="100" w:afterAutospacing="1"/>
    </w:pPr>
    <w:rPr>
      <w:rFonts w:ascii="Times New Roman" w:hAnsi="Times New Roman"/>
      <w:sz w:val="15"/>
      <w:szCs w:val="15"/>
    </w:rPr>
  </w:style>
  <w:style w:type="paragraph" w:customStyle="1" w:styleId="Pa31">
    <w:name w:val="Pa3++1"/>
    <w:basedOn w:val="Default"/>
    <w:next w:val="Default"/>
    <w:pPr>
      <w:spacing w:after="100" w:line="191" w:lineRule="atLeast"/>
    </w:pPr>
    <w:rPr>
      <w:rFonts w:ascii="Arial" w:hAnsi="Arial"/>
      <w:color w:val="auto"/>
    </w:rPr>
  </w:style>
  <w:style w:type="paragraph" w:customStyle="1" w:styleId="xl26">
    <w:name w:val="xl26"/>
    <w:basedOn w:val="Normal"/>
    <w:pPr>
      <w:keepNext w:val="0"/>
      <w:pBdr>
        <w:top w:val="single" w:sz="8" w:space="0" w:color="auto"/>
        <w:bottom w:val="single" w:sz="8" w:space="0" w:color="auto"/>
      </w:pBdr>
      <w:spacing w:before="100" w:beforeAutospacing="1" w:after="100" w:afterAutospacing="1"/>
    </w:pPr>
    <w:rPr>
      <w:rFonts w:ascii="Times New Roman" w:hAnsi="Times New Roman"/>
      <w:szCs w:val="24"/>
      <w:lang w:eastAsia="en-US"/>
    </w:rPr>
  </w:style>
  <w:style w:type="paragraph" w:customStyle="1" w:styleId="xl28">
    <w:name w:val="xl28"/>
    <w:basedOn w:val="Normal"/>
    <w:pPr>
      <w:keepNext w:val="0"/>
      <w:spacing w:before="100" w:beforeAutospacing="1" w:after="100" w:afterAutospacing="1"/>
    </w:pPr>
    <w:rPr>
      <w:rFonts w:cs="Arial"/>
      <w:b/>
      <w:bCs/>
      <w:szCs w:val="24"/>
      <w:lang w:eastAsia="en-US"/>
    </w:rPr>
  </w:style>
  <w:style w:type="paragraph" w:customStyle="1" w:styleId="xl29">
    <w:name w:val="xl29"/>
    <w:basedOn w:val="Normal"/>
    <w:pPr>
      <w:keepNext w:val="0"/>
      <w:spacing w:before="100" w:beforeAutospacing="1" w:after="100" w:afterAutospacing="1"/>
      <w:jc w:val="center"/>
    </w:pPr>
    <w:rPr>
      <w:rFonts w:ascii="Times New Roman" w:hAnsi="Times New Roman"/>
      <w:szCs w:val="24"/>
      <w:lang w:eastAsia="en-US"/>
    </w:rPr>
  </w:style>
  <w:style w:type="paragraph" w:customStyle="1" w:styleId="inset">
    <w:name w:val="inset"/>
    <w:basedOn w:val="Normal"/>
    <w:pPr>
      <w:keepNext w:val="0"/>
      <w:spacing w:before="0"/>
    </w:pPr>
    <w:rPr>
      <w:snapToGrid w:val="0"/>
      <w:color w:val="000066"/>
      <w:sz w:val="18"/>
      <w:szCs w:val="24"/>
      <w:lang w:val="en-US" w:eastAsia="en-US"/>
    </w:rPr>
  </w:style>
  <w:style w:type="paragraph" w:styleId="BodyTextIndent3">
    <w:name w:val="Body Text Indent 3"/>
    <w:basedOn w:val="Normal"/>
    <w:pPr>
      <w:autoSpaceDE w:val="0"/>
      <w:autoSpaceDN w:val="0"/>
      <w:adjustRightInd w:val="0"/>
      <w:ind w:left="525"/>
    </w:pPr>
    <w:rPr>
      <w:rFonts w:cs="Arial"/>
      <w:szCs w:val="21"/>
      <w:lang w:val="en-US"/>
    </w:rPr>
  </w:style>
  <w:style w:type="paragraph" w:customStyle="1" w:styleId="Pa9">
    <w:name w:val="Pa9"/>
    <w:basedOn w:val="Default"/>
    <w:next w:val="Default"/>
    <w:pPr>
      <w:spacing w:line="171" w:lineRule="atLeast"/>
    </w:pPr>
    <w:rPr>
      <w:rFonts w:ascii="Arial" w:hAnsi="Arial"/>
      <w:color w:val="auto"/>
    </w:rPr>
  </w:style>
  <w:style w:type="paragraph" w:customStyle="1" w:styleId="Pa10">
    <w:name w:val="Pa10"/>
    <w:basedOn w:val="Default"/>
    <w:next w:val="Default"/>
    <w:pPr>
      <w:spacing w:line="261" w:lineRule="atLeast"/>
    </w:pPr>
    <w:rPr>
      <w:rFonts w:ascii="Arial" w:hAnsi="Arial"/>
      <w:color w:val="auto"/>
    </w:rPr>
  </w:style>
  <w:style w:type="paragraph" w:customStyle="1" w:styleId="09Coverheading2">
    <w:name w:val="09_Cover heading 2"/>
    <w:basedOn w:val="Normal"/>
    <w:pPr>
      <w:keepNext w:val="0"/>
      <w:spacing w:before="0"/>
      <w:jc w:val="right"/>
    </w:pPr>
    <w:rPr>
      <w:b/>
      <w:sz w:val="40"/>
      <w:lang w:eastAsia="en-US"/>
    </w:rPr>
  </w:style>
  <w:style w:type="paragraph" w:styleId="ListParagraph">
    <w:name w:val="List Paragraph"/>
    <w:aliases w:val="Paragraph 1"/>
    <w:basedOn w:val="Normal"/>
    <w:link w:val="ListParagraphChar"/>
    <w:uiPriority w:val="34"/>
    <w:qFormat/>
    <w:rsid w:val="00756474"/>
    <w:pPr>
      <w:keepNext w:val="0"/>
      <w:spacing w:before="0" w:after="200" w:line="276" w:lineRule="auto"/>
      <w:ind w:left="720"/>
      <w:contextualSpacing/>
    </w:pPr>
    <w:rPr>
      <w:rFonts w:ascii="Calibri" w:hAnsi="Calibri"/>
      <w:szCs w:val="22"/>
      <w:lang w:eastAsia="en-US"/>
    </w:rPr>
  </w:style>
  <w:style w:type="character" w:customStyle="1" w:styleId="A7">
    <w:name w:val="A7"/>
    <w:rsid w:val="006D7F84"/>
    <w:rPr>
      <w:rFonts w:cs="Bliss"/>
      <w:b/>
      <w:bCs/>
      <w:i/>
      <w:iCs/>
      <w:color w:val="000000"/>
      <w:sz w:val="88"/>
      <w:szCs w:val="88"/>
    </w:rPr>
  </w:style>
  <w:style w:type="table" w:styleId="TableGrid">
    <w:name w:val="Table Grid"/>
    <w:basedOn w:val="TableNormal"/>
    <w:uiPriority w:val="39"/>
    <w:rsid w:val="00AC73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1">
    <w:name w:val="CM1"/>
    <w:basedOn w:val="Default"/>
    <w:next w:val="Default"/>
    <w:uiPriority w:val="99"/>
    <w:rsid w:val="00E102C7"/>
    <w:pPr>
      <w:spacing w:line="231" w:lineRule="atLeast"/>
    </w:pPr>
    <w:rPr>
      <w:rFonts w:ascii="Arial" w:hAnsi="Arial" w:cs="Arial"/>
      <w:color w:val="auto"/>
    </w:rPr>
  </w:style>
  <w:style w:type="paragraph" w:customStyle="1" w:styleId="CM20">
    <w:name w:val="CM20"/>
    <w:basedOn w:val="Default"/>
    <w:next w:val="Default"/>
    <w:uiPriority w:val="99"/>
    <w:rsid w:val="00EE0CAA"/>
    <w:pPr>
      <w:spacing w:line="231" w:lineRule="atLeast"/>
    </w:pPr>
    <w:rPr>
      <w:rFonts w:ascii="Arial" w:hAnsi="Arial" w:cs="Arial"/>
      <w:color w:val="auto"/>
    </w:rPr>
  </w:style>
  <w:style w:type="paragraph" w:customStyle="1" w:styleId="CM60">
    <w:name w:val="CM60"/>
    <w:basedOn w:val="Default"/>
    <w:next w:val="Default"/>
    <w:uiPriority w:val="99"/>
    <w:rsid w:val="00EE0CAA"/>
    <w:rPr>
      <w:rFonts w:ascii="Arial" w:hAnsi="Arial" w:cs="Arial"/>
      <w:color w:val="auto"/>
    </w:rPr>
  </w:style>
  <w:style w:type="character" w:customStyle="1" w:styleId="A8">
    <w:name w:val="A8"/>
    <w:uiPriority w:val="99"/>
    <w:rsid w:val="004E6E6F"/>
    <w:rPr>
      <w:rFonts w:cs="Minion"/>
      <w:color w:val="000000"/>
      <w:sz w:val="15"/>
      <w:szCs w:val="15"/>
    </w:rPr>
  </w:style>
  <w:style w:type="paragraph" w:customStyle="1" w:styleId="Pa8">
    <w:name w:val="Pa8"/>
    <w:basedOn w:val="Default"/>
    <w:next w:val="Default"/>
    <w:uiPriority w:val="99"/>
    <w:rsid w:val="004E6E6F"/>
    <w:pPr>
      <w:spacing w:line="221" w:lineRule="atLeast"/>
    </w:pPr>
    <w:rPr>
      <w:rFonts w:ascii="Minion" w:hAnsi="Minion"/>
      <w:color w:val="auto"/>
    </w:rPr>
  </w:style>
  <w:style w:type="paragraph" w:customStyle="1" w:styleId="Pa12">
    <w:name w:val="Pa12"/>
    <w:basedOn w:val="Default"/>
    <w:next w:val="Default"/>
    <w:uiPriority w:val="99"/>
    <w:rsid w:val="00501527"/>
    <w:pPr>
      <w:spacing w:line="221" w:lineRule="atLeast"/>
    </w:pPr>
    <w:rPr>
      <w:rFonts w:ascii="Minion" w:hAnsi="Minion"/>
      <w:color w:val="auto"/>
    </w:rPr>
  </w:style>
  <w:style w:type="paragraph" w:customStyle="1" w:styleId="Pa13">
    <w:name w:val="Pa13"/>
    <w:basedOn w:val="Default"/>
    <w:next w:val="Default"/>
    <w:uiPriority w:val="99"/>
    <w:rsid w:val="00501527"/>
    <w:pPr>
      <w:spacing w:line="221" w:lineRule="atLeast"/>
    </w:pPr>
    <w:rPr>
      <w:rFonts w:ascii="Minion" w:hAnsi="Minion"/>
      <w:color w:val="auto"/>
    </w:rPr>
  </w:style>
  <w:style w:type="character" w:customStyle="1" w:styleId="A11">
    <w:name w:val="A11"/>
    <w:uiPriority w:val="99"/>
    <w:rsid w:val="00501527"/>
    <w:rPr>
      <w:rFonts w:cs="Minion"/>
      <w:color w:val="000000"/>
      <w:sz w:val="22"/>
      <w:szCs w:val="22"/>
    </w:rPr>
  </w:style>
  <w:style w:type="paragraph" w:customStyle="1" w:styleId="Pa0">
    <w:name w:val="Pa0"/>
    <w:basedOn w:val="Default"/>
    <w:next w:val="Default"/>
    <w:uiPriority w:val="99"/>
    <w:rsid w:val="00501527"/>
    <w:pPr>
      <w:spacing w:line="241" w:lineRule="atLeast"/>
    </w:pPr>
    <w:rPr>
      <w:rFonts w:ascii="Minion" w:hAnsi="Minion"/>
      <w:color w:val="auto"/>
    </w:rPr>
  </w:style>
  <w:style w:type="character" w:customStyle="1" w:styleId="A4">
    <w:name w:val="A4"/>
    <w:uiPriority w:val="99"/>
    <w:rsid w:val="00501527"/>
    <w:rPr>
      <w:rFonts w:ascii="Frutiger 45 Light" w:hAnsi="Frutiger 45 Light" w:cs="Frutiger 45 Light"/>
      <w:b/>
      <w:bCs/>
      <w:color w:val="000000"/>
      <w:sz w:val="14"/>
      <w:szCs w:val="14"/>
    </w:rPr>
  </w:style>
  <w:style w:type="character" w:customStyle="1" w:styleId="A3">
    <w:name w:val="A3"/>
    <w:uiPriority w:val="99"/>
    <w:rsid w:val="00501527"/>
    <w:rPr>
      <w:rFonts w:ascii="Minion DisplaySC" w:hAnsi="Minion DisplaySC" w:cs="Minion DisplaySC"/>
      <w:color w:val="000000"/>
      <w:sz w:val="16"/>
      <w:szCs w:val="16"/>
    </w:rPr>
  </w:style>
  <w:style w:type="character" w:styleId="Emphasis">
    <w:name w:val="Emphasis"/>
    <w:uiPriority w:val="20"/>
    <w:qFormat/>
    <w:rsid w:val="00BB554C"/>
    <w:rPr>
      <w:i/>
      <w:iCs/>
    </w:rPr>
  </w:style>
  <w:style w:type="character" w:styleId="Strong">
    <w:name w:val="Strong"/>
    <w:uiPriority w:val="22"/>
    <w:qFormat/>
    <w:rsid w:val="00347A20"/>
    <w:rPr>
      <w:b/>
      <w:bCs/>
    </w:rPr>
  </w:style>
  <w:style w:type="paragraph" w:styleId="BalloonText">
    <w:name w:val="Balloon Text"/>
    <w:basedOn w:val="Normal"/>
    <w:semiHidden/>
    <w:rsid w:val="007D4658"/>
    <w:rPr>
      <w:rFonts w:ascii="Tahoma" w:hAnsi="Tahoma" w:cs="Tahoma"/>
      <w:sz w:val="16"/>
      <w:szCs w:val="16"/>
    </w:rPr>
  </w:style>
  <w:style w:type="paragraph" w:customStyle="1" w:styleId="Covertitle">
    <w:name w:val="Cover title"/>
    <w:basedOn w:val="Normal"/>
    <w:next w:val="Normal"/>
    <w:rsid w:val="002308D8"/>
    <w:pPr>
      <w:keepNext w:val="0"/>
      <w:spacing w:before="0" w:after="120"/>
      <w:contextualSpacing/>
    </w:pPr>
    <w:rPr>
      <w:rFonts w:eastAsia="SimSun"/>
      <w:b/>
      <w:color w:val="015CAE"/>
      <w:sz w:val="54"/>
      <w:szCs w:val="22"/>
      <w:lang w:eastAsia="zh-CN"/>
    </w:rPr>
  </w:style>
  <w:style w:type="paragraph" w:styleId="TOC3">
    <w:name w:val="toc 3"/>
    <w:basedOn w:val="Normal"/>
    <w:next w:val="Normal"/>
    <w:autoRedefine/>
    <w:semiHidden/>
    <w:rsid w:val="002308D8"/>
    <w:pPr>
      <w:keepNext w:val="0"/>
      <w:tabs>
        <w:tab w:val="left" w:pos="1200"/>
        <w:tab w:val="right" w:leader="dot" w:pos="7020"/>
      </w:tabs>
      <w:spacing w:before="0" w:line="288" w:lineRule="auto"/>
      <w:ind w:left="480"/>
    </w:pPr>
    <w:rPr>
      <w:color w:val="000066"/>
      <w:sz w:val="18"/>
      <w:szCs w:val="24"/>
      <w:lang w:eastAsia="en-US"/>
    </w:rPr>
  </w:style>
  <w:style w:type="paragraph" w:customStyle="1" w:styleId="CM41">
    <w:name w:val="CM41"/>
    <w:basedOn w:val="Default"/>
    <w:next w:val="Default"/>
    <w:rsid w:val="00033102"/>
    <w:rPr>
      <w:rFonts w:ascii="Arial" w:hAnsi="Arial"/>
      <w:color w:val="auto"/>
    </w:rPr>
  </w:style>
  <w:style w:type="character" w:customStyle="1" w:styleId="A5">
    <w:name w:val="A5"/>
    <w:uiPriority w:val="99"/>
    <w:rsid w:val="0060204C"/>
    <w:rPr>
      <w:rFonts w:cs="Frutiger 45 Light"/>
      <w:color w:val="000000"/>
    </w:rPr>
  </w:style>
  <w:style w:type="paragraph" w:customStyle="1" w:styleId="Pa19">
    <w:name w:val="Pa19"/>
    <w:basedOn w:val="Default"/>
    <w:next w:val="Default"/>
    <w:uiPriority w:val="99"/>
    <w:rsid w:val="0060204C"/>
    <w:pPr>
      <w:spacing w:line="241" w:lineRule="atLeast"/>
    </w:pPr>
    <w:rPr>
      <w:rFonts w:ascii="Frutiger 45 Light" w:hAnsi="Frutiger 45 Light"/>
      <w:color w:val="auto"/>
    </w:rPr>
  </w:style>
  <w:style w:type="character" w:customStyle="1" w:styleId="BodyText2Char1">
    <w:name w:val="Body Text 2 Char1"/>
    <w:link w:val="BodyText2"/>
    <w:rsid w:val="00EF4CC3"/>
    <w:rPr>
      <w:sz w:val="24"/>
      <w:lang w:val="en-GB" w:eastAsia="en-US" w:bidi="ar-SA"/>
    </w:rPr>
  </w:style>
  <w:style w:type="paragraph" w:styleId="DocumentMap">
    <w:name w:val="Document Map"/>
    <w:basedOn w:val="Normal"/>
    <w:semiHidden/>
    <w:rsid w:val="006F38E7"/>
    <w:pPr>
      <w:shd w:val="clear" w:color="auto" w:fill="000080"/>
    </w:pPr>
    <w:rPr>
      <w:rFonts w:ascii="Tahoma" w:hAnsi="Tahoma" w:cs="Tahoma"/>
      <w:sz w:val="20"/>
    </w:rPr>
  </w:style>
  <w:style w:type="character" w:customStyle="1" w:styleId="st">
    <w:name w:val="st"/>
    <w:basedOn w:val="DefaultParagraphFont"/>
    <w:rsid w:val="00C91AAA"/>
  </w:style>
  <w:style w:type="paragraph" w:customStyle="1" w:styleId="normalnumbered">
    <w:name w:val="normal numbered"/>
    <w:basedOn w:val="Normal"/>
    <w:link w:val="normalnumberedChar"/>
    <w:rsid w:val="001336FB"/>
    <w:pPr>
      <w:keepNext w:val="0"/>
      <w:tabs>
        <w:tab w:val="num" w:pos="720"/>
        <w:tab w:val="num" w:pos="860"/>
      </w:tabs>
      <w:spacing w:after="240" w:line="360" w:lineRule="auto"/>
      <w:jc w:val="both"/>
    </w:pPr>
    <w:rPr>
      <w:sz w:val="20"/>
      <w:szCs w:val="24"/>
    </w:rPr>
  </w:style>
  <w:style w:type="character" w:customStyle="1" w:styleId="normalnumberedChar">
    <w:name w:val="normal numbered Char"/>
    <w:link w:val="normalnumbered"/>
    <w:rsid w:val="001336FB"/>
    <w:rPr>
      <w:rFonts w:ascii="Arial" w:hAnsi="Arial"/>
      <w:szCs w:val="24"/>
    </w:rPr>
  </w:style>
  <w:style w:type="character" w:customStyle="1" w:styleId="Heading2Char">
    <w:name w:val="Heading 2 Char"/>
    <w:link w:val="Heading2"/>
    <w:rsid w:val="006C61D4"/>
    <w:rPr>
      <w:rFonts w:ascii="Arial" w:hAnsi="Arial"/>
      <w:bCs/>
      <w:color w:val="000000"/>
      <w:sz w:val="24"/>
      <w:szCs w:val="24"/>
      <w:u w:val="single"/>
      <w:lang w:eastAsia="en-US"/>
    </w:rPr>
  </w:style>
  <w:style w:type="character" w:customStyle="1" w:styleId="Heading3Char">
    <w:name w:val="Heading 3 Char"/>
    <w:link w:val="Heading3"/>
    <w:rsid w:val="00817DE8"/>
    <w:rPr>
      <w:rFonts w:ascii="Arial" w:eastAsia="Times New Roman" w:hAnsi="Arial" w:cs="Arial"/>
      <w:b/>
      <w:color w:val="000000"/>
      <w:sz w:val="24"/>
      <w:lang w:eastAsia="en-US"/>
    </w:rPr>
  </w:style>
  <w:style w:type="character" w:customStyle="1" w:styleId="SubtitleChar">
    <w:name w:val="Subtitle Char"/>
    <w:link w:val="Subtitle"/>
    <w:rsid w:val="00922B31"/>
    <w:rPr>
      <w:sz w:val="24"/>
      <w:lang w:eastAsia="en-US"/>
    </w:rPr>
  </w:style>
  <w:style w:type="character" w:customStyle="1" w:styleId="FooterChar">
    <w:name w:val="Footer Char"/>
    <w:link w:val="Footer"/>
    <w:uiPriority w:val="99"/>
    <w:rsid w:val="009D20EC"/>
    <w:rPr>
      <w:rFonts w:ascii="Arial" w:hAnsi="Arial"/>
      <w:sz w:val="22"/>
    </w:rPr>
  </w:style>
  <w:style w:type="character" w:customStyle="1" w:styleId="tgc">
    <w:name w:val="_tgc"/>
    <w:basedOn w:val="DefaultParagraphFont"/>
    <w:rsid w:val="0068741D"/>
  </w:style>
  <w:style w:type="paragraph" w:styleId="PlainText">
    <w:name w:val="Plain Text"/>
    <w:basedOn w:val="Normal"/>
    <w:link w:val="PlainTextChar"/>
    <w:rsid w:val="009F78A0"/>
    <w:pPr>
      <w:keepNext w:val="0"/>
      <w:spacing w:before="0"/>
    </w:pPr>
    <w:rPr>
      <w:rFonts w:ascii="Courier New" w:hAnsi="Courier New" w:cs="Courier New"/>
      <w:sz w:val="20"/>
    </w:rPr>
  </w:style>
  <w:style w:type="character" w:customStyle="1" w:styleId="PlainTextChar">
    <w:name w:val="Plain Text Char"/>
    <w:link w:val="PlainText"/>
    <w:rsid w:val="009F78A0"/>
    <w:rPr>
      <w:rFonts w:ascii="Courier New" w:hAnsi="Courier New" w:cs="Courier New"/>
    </w:rPr>
  </w:style>
  <w:style w:type="character" w:customStyle="1" w:styleId="FootnoteTextChar">
    <w:name w:val="Footnote Text Char"/>
    <w:link w:val="FootnoteText"/>
    <w:uiPriority w:val="99"/>
    <w:semiHidden/>
    <w:rsid w:val="00FC6353"/>
    <w:rPr>
      <w:rFonts w:ascii="Arial" w:hAnsi="Arial"/>
      <w:lang w:eastAsia="en-US"/>
    </w:rPr>
  </w:style>
  <w:style w:type="table" w:customStyle="1" w:styleId="TableGrid1">
    <w:name w:val="Table Grid1"/>
    <w:basedOn w:val="TableNormal"/>
    <w:next w:val="TableGrid"/>
    <w:uiPriority w:val="39"/>
    <w:rsid w:val="00350C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444E2"/>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7153B7"/>
    <w:rPr>
      <w:sz w:val="16"/>
      <w:szCs w:val="16"/>
    </w:rPr>
  </w:style>
  <w:style w:type="paragraph" w:styleId="CommentText">
    <w:name w:val="annotation text"/>
    <w:basedOn w:val="Normal"/>
    <w:link w:val="CommentTextChar"/>
    <w:uiPriority w:val="99"/>
    <w:rsid w:val="007153B7"/>
    <w:rPr>
      <w:sz w:val="20"/>
    </w:rPr>
  </w:style>
  <w:style w:type="character" w:customStyle="1" w:styleId="CommentTextChar">
    <w:name w:val="Comment Text Char"/>
    <w:link w:val="CommentText"/>
    <w:uiPriority w:val="99"/>
    <w:rsid w:val="007153B7"/>
    <w:rPr>
      <w:rFonts w:ascii="Arial" w:hAnsi="Arial"/>
      <w:color w:val="000000"/>
    </w:rPr>
  </w:style>
  <w:style w:type="paragraph" w:styleId="CommentSubject">
    <w:name w:val="annotation subject"/>
    <w:basedOn w:val="CommentText"/>
    <w:next w:val="CommentText"/>
    <w:link w:val="CommentSubjectChar"/>
    <w:rsid w:val="007153B7"/>
    <w:rPr>
      <w:b/>
      <w:bCs/>
    </w:rPr>
  </w:style>
  <w:style w:type="character" w:customStyle="1" w:styleId="CommentSubjectChar">
    <w:name w:val="Comment Subject Char"/>
    <w:link w:val="CommentSubject"/>
    <w:rsid w:val="007153B7"/>
    <w:rPr>
      <w:rFonts w:ascii="Arial" w:hAnsi="Arial"/>
      <w:b/>
      <w:bCs/>
      <w:color w:val="000000"/>
    </w:rPr>
  </w:style>
  <w:style w:type="paragraph" w:customStyle="1" w:styleId="FrontCoverHeadingstyle3">
    <w:name w:val="Front Cover Heading style 3"/>
    <w:basedOn w:val="Heading3"/>
    <w:link w:val="FrontCoverHeadingstyle3Char"/>
    <w:qFormat/>
    <w:rsid w:val="0099251F"/>
    <w:rPr>
      <w:b w:val="0"/>
      <w:sz w:val="32"/>
      <w:szCs w:val="32"/>
    </w:rPr>
  </w:style>
  <w:style w:type="paragraph" w:customStyle="1" w:styleId="TableorFigureheadingsstyle">
    <w:name w:val="Table or Figure headings style"/>
    <w:basedOn w:val="Heading3"/>
    <w:next w:val="Normal"/>
    <w:link w:val="TableorFigureheadingsstyleChar"/>
    <w:qFormat/>
    <w:rsid w:val="0099251F"/>
    <w:pPr>
      <w:outlineLvl w:val="0"/>
    </w:pPr>
    <w:rPr>
      <w:bCs/>
      <w:szCs w:val="24"/>
    </w:rPr>
  </w:style>
  <w:style w:type="character" w:customStyle="1" w:styleId="FrontCoverHeadingstyle3Char">
    <w:name w:val="Front Cover Heading style 3 Char"/>
    <w:link w:val="FrontCoverHeadingstyle3"/>
    <w:rsid w:val="0099251F"/>
    <w:rPr>
      <w:rFonts w:ascii="Arial" w:eastAsia="Times New Roman" w:hAnsi="Arial" w:cs="Arial"/>
      <w:b w:val="0"/>
      <w:bCs w:val="0"/>
      <w:color w:val="000000"/>
      <w:sz w:val="32"/>
      <w:szCs w:val="32"/>
      <w:u w:val="single"/>
      <w:lang w:eastAsia="en-US"/>
    </w:rPr>
  </w:style>
  <w:style w:type="paragraph" w:customStyle="1" w:styleId="ContentsHeading1">
    <w:name w:val="Contents Heading 1"/>
    <w:basedOn w:val="Heading1"/>
    <w:link w:val="ContentsHeading1Char"/>
    <w:qFormat/>
    <w:rsid w:val="0099251F"/>
  </w:style>
  <w:style w:type="character" w:customStyle="1" w:styleId="TableorFigureheadingsstyleChar">
    <w:name w:val="Table or Figure headings style Char"/>
    <w:link w:val="TableorFigureheadingsstyle"/>
    <w:rsid w:val="0099251F"/>
    <w:rPr>
      <w:rFonts w:ascii="Arial" w:eastAsia="Times New Roman" w:hAnsi="Arial" w:cs="Arial"/>
      <w:b/>
      <w:bCs/>
      <w:color w:val="000000"/>
      <w:sz w:val="24"/>
      <w:szCs w:val="24"/>
      <w:u w:val="single"/>
      <w:lang w:eastAsia="en-US"/>
    </w:rPr>
  </w:style>
  <w:style w:type="character" w:customStyle="1" w:styleId="Heading1Char">
    <w:name w:val="Heading 1 Char"/>
    <w:link w:val="Heading1"/>
    <w:rsid w:val="00D50089"/>
    <w:rPr>
      <w:rFonts w:ascii="Arial" w:eastAsia="Calibri" w:hAnsi="Arial"/>
      <w:b/>
      <w:bCs/>
      <w:color w:val="000000"/>
      <w:sz w:val="28"/>
      <w:szCs w:val="28"/>
      <w:lang w:eastAsia="en-US"/>
    </w:rPr>
  </w:style>
  <w:style w:type="character" w:customStyle="1" w:styleId="ContentsHeading1Char">
    <w:name w:val="Contents Heading 1 Char"/>
    <w:link w:val="ContentsHeading1"/>
    <w:rsid w:val="0099251F"/>
    <w:rPr>
      <w:rFonts w:ascii="Arial" w:eastAsia="Calibri" w:hAnsi="Arial"/>
      <w:b/>
      <w:bCs/>
      <w:color w:val="000000"/>
      <w:sz w:val="44"/>
      <w:szCs w:val="28"/>
      <w:lang w:eastAsia="en-US"/>
    </w:rPr>
  </w:style>
  <w:style w:type="character" w:customStyle="1" w:styleId="ListParagraphChar">
    <w:name w:val="List Paragraph Char"/>
    <w:aliases w:val="Paragraph 1 Char"/>
    <w:link w:val="ListParagraph"/>
    <w:uiPriority w:val="34"/>
    <w:locked/>
    <w:rsid w:val="00F726A6"/>
    <w:rPr>
      <w:rFonts w:ascii="Calibri" w:hAnsi="Calibri"/>
      <w:color w:val="000000"/>
      <w:sz w:val="24"/>
      <w:szCs w:val="22"/>
      <w:lang w:eastAsia="en-US"/>
    </w:rPr>
  </w:style>
  <w:style w:type="character" w:styleId="UnresolvedMention">
    <w:name w:val="Unresolved Mention"/>
    <w:uiPriority w:val="99"/>
    <w:semiHidden/>
    <w:unhideWhenUsed/>
    <w:rsid w:val="00E826D9"/>
    <w:rPr>
      <w:color w:val="605E5C"/>
      <w:shd w:val="clear" w:color="auto" w:fill="E1DFDD"/>
    </w:rPr>
  </w:style>
  <w:style w:type="table" w:customStyle="1" w:styleId="ReportTable1">
    <w:name w:val="Report Table1"/>
    <w:basedOn w:val="TableNormal"/>
    <w:next w:val="TableGrid"/>
    <w:rsid w:val="009F0C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rsid w:val="00216889"/>
    <w:rPr>
      <w:rFonts w:ascii="Segoe UI" w:hAnsi="Segoe UI" w:cs="Segoe UI" w:hint="default"/>
      <w:sz w:val="18"/>
      <w:szCs w:val="18"/>
    </w:rPr>
  </w:style>
  <w:style w:type="paragraph" w:styleId="Revision">
    <w:name w:val="Revision"/>
    <w:hidden/>
    <w:uiPriority w:val="99"/>
    <w:semiHidden/>
    <w:rsid w:val="00440C2A"/>
    <w:rPr>
      <w:rFonts w:ascii="Arial" w:hAnsi="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899774">
      <w:bodyDiv w:val="1"/>
      <w:marLeft w:val="0"/>
      <w:marRight w:val="0"/>
      <w:marTop w:val="0"/>
      <w:marBottom w:val="0"/>
      <w:divBdr>
        <w:top w:val="none" w:sz="0" w:space="0" w:color="auto"/>
        <w:left w:val="none" w:sz="0" w:space="0" w:color="auto"/>
        <w:bottom w:val="none" w:sz="0" w:space="0" w:color="auto"/>
        <w:right w:val="none" w:sz="0" w:space="0" w:color="auto"/>
      </w:divBdr>
      <w:divsChild>
        <w:div w:id="1860771782">
          <w:marLeft w:val="0"/>
          <w:marRight w:val="0"/>
          <w:marTop w:val="0"/>
          <w:marBottom w:val="0"/>
          <w:divBdr>
            <w:top w:val="none" w:sz="0" w:space="0" w:color="auto"/>
            <w:left w:val="none" w:sz="0" w:space="0" w:color="auto"/>
            <w:bottom w:val="none" w:sz="0" w:space="0" w:color="auto"/>
            <w:right w:val="none" w:sz="0" w:space="0" w:color="auto"/>
          </w:divBdr>
          <w:divsChild>
            <w:div w:id="314723506">
              <w:marLeft w:val="0"/>
              <w:marRight w:val="0"/>
              <w:marTop w:val="0"/>
              <w:marBottom w:val="0"/>
              <w:divBdr>
                <w:top w:val="none" w:sz="0" w:space="0" w:color="auto"/>
                <w:left w:val="none" w:sz="0" w:space="0" w:color="auto"/>
                <w:bottom w:val="none" w:sz="0" w:space="0" w:color="auto"/>
                <w:right w:val="none" w:sz="0" w:space="0" w:color="auto"/>
              </w:divBdr>
              <w:divsChild>
                <w:div w:id="1278835714">
                  <w:marLeft w:val="-300"/>
                  <w:marRight w:val="0"/>
                  <w:marTop w:val="0"/>
                  <w:marBottom w:val="0"/>
                  <w:divBdr>
                    <w:top w:val="none" w:sz="0" w:space="0" w:color="auto"/>
                    <w:left w:val="none" w:sz="0" w:space="0" w:color="auto"/>
                    <w:bottom w:val="none" w:sz="0" w:space="0" w:color="auto"/>
                    <w:right w:val="none" w:sz="0" w:space="0" w:color="auto"/>
                  </w:divBdr>
                  <w:divsChild>
                    <w:div w:id="46413109">
                      <w:marLeft w:val="0"/>
                      <w:marRight w:val="0"/>
                      <w:marTop w:val="0"/>
                      <w:marBottom w:val="0"/>
                      <w:divBdr>
                        <w:top w:val="none" w:sz="0" w:space="0" w:color="auto"/>
                        <w:left w:val="none" w:sz="0" w:space="0" w:color="auto"/>
                        <w:bottom w:val="none" w:sz="0" w:space="0" w:color="auto"/>
                        <w:right w:val="none" w:sz="0" w:space="0" w:color="auto"/>
                      </w:divBdr>
                      <w:divsChild>
                        <w:div w:id="1298146046">
                          <w:marLeft w:val="0"/>
                          <w:marRight w:val="0"/>
                          <w:marTop w:val="0"/>
                          <w:marBottom w:val="0"/>
                          <w:divBdr>
                            <w:top w:val="none" w:sz="0" w:space="0" w:color="auto"/>
                            <w:left w:val="none" w:sz="0" w:space="0" w:color="auto"/>
                            <w:bottom w:val="none" w:sz="0" w:space="0" w:color="auto"/>
                            <w:right w:val="none" w:sz="0" w:space="0" w:color="auto"/>
                          </w:divBdr>
                          <w:divsChild>
                            <w:div w:id="1993633305">
                              <w:marLeft w:val="0"/>
                              <w:marRight w:val="0"/>
                              <w:marTop w:val="0"/>
                              <w:marBottom w:val="0"/>
                              <w:divBdr>
                                <w:top w:val="none" w:sz="0" w:space="0" w:color="auto"/>
                                <w:left w:val="none" w:sz="0" w:space="0" w:color="auto"/>
                                <w:bottom w:val="none" w:sz="0" w:space="0" w:color="auto"/>
                                <w:right w:val="none" w:sz="0" w:space="0" w:color="auto"/>
                              </w:divBdr>
                              <w:divsChild>
                                <w:div w:id="126349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335659">
      <w:bodyDiv w:val="1"/>
      <w:marLeft w:val="0"/>
      <w:marRight w:val="0"/>
      <w:marTop w:val="0"/>
      <w:marBottom w:val="0"/>
      <w:divBdr>
        <w:top w:val="none" w:sz="0" w:space="0" w:color="auto"/>
        <w:left w:val="none" w:sz="0" w:space="0" w:color="auto"/>
        <w:bottom w:val="none" w:sz="0" w:space="0" w:color="auto"/>
        <w:right w:val="none" w:sz="0" w:space="0" w:color="auto"/>
      </w:divBdr>
      <w:divsChild>
        <w:div w:id="415134348">
          <w:marLeft w:val="0"/>
          <w:marRight w:val="0"/>
          <w:marTop w:val="0"/>
          <w:marBottom w:val="0"/>
          <w:divBdr>
            <w:top w:val="none" w:sz="0" w:space="0" w:color="auto"/>
            <w:left w:val="none" w:sz="0" w:space="0" w:color="auto"/>
            <w:bottom w:val="none" w:sz="0" w:space="0" w:color="auto"/>
            <w:right w:val="none" w:sz="0" w:space="0" w:color="auto"/>
          </w:divBdr>
          <w:divsChild>
            <w:div w:id="498886437">
              <w:marLeft w:val="0"/>
              <w:marRight w:val="0"/>
              <w:marTop w:val="0"/>
              <w:marBottom w:val="0"/>
              <w:divBdr>
                <w:top w:val="none" w:sz="0" w:space="0" w:color="auto"/>
                <w:left w:val="none" w:sz="0" w:space="0" w:color="auto"/>
                <w:bottom w:val="none" w:sz="0" w:space="0" w:color="auto"/>
                <w:right w:val="none" w:sz="0" w:space="0" w:color="auto"/>
              </w:divBdr>
              <w:divsChild>
                <w:div w:id="105855448">
                  <w:marLeft w:val="0"/>
                  <w:marRight w:val="0"/>
                  <w:marTop w:val="0"/>
                  <w:marBottom w:val="0"/>
                  <w:divBdr>
                    <w:top w:val="none" w:sz="0" w:space="0" w:color="auto"/>
                    <w:left w:val="none" w:sz="0" w:space="0" w:color="auto"/>
                    <w:bottom w:val="none" w:sz="0" w:space="0" w:color="auto"/>
                    <w:right w:val="none" w:sz="0" w:space="0" w:color="auto"/>
                  </w:divBdr>
                  <w:divsChild>
                    <w:div w:id="1644576322">
                      <w:marLeft w:val="0"/>
                      <w:marRight w:val="-3225"/>
                      <w:marTop w:val="0"/>
                      <w:marBottom w:val="0"/>
                      <w:divBdr>
                        <w:top w:val="none" w:sz="0" w:space="0" w:color="auto"/>
                        <w:left w:val="none" w:sz="0" w:space="0" w:color="auto"/>
                        <w:bottom w:val="none" w:sz="0" w:space="0" w:color="auto"/>
                        <w:right w:val="none" w:sz="0" w:space="0" w:color="auto"/>
                      </w:divBdr>
                      <w:divsChild>
                        <w:div w:id="1855997559">
                          <w:marLeft w:val="2715"/>
                          <w:marRight w:val="3225"/>
                          <w:marTop w:val="0"/>
                          <w:marBottom w:val="0"/>
                          <w:divBdr>
                            <w:top w:val="none" w:sz="0" w:space="0" w:color="auto"/>
                            <w:left w:val="none" w:sz="0" w:space="0" w:color="auto"/>
                            <w:bottom w:val="none" w:sz="0" w:space="0" w:color="auto"/>
                            <w:right w:val="none" w:sz="0" w:space="0" w:color="auto"/>
                          </w:divBdr>
                          <w:divsChild>
                            <w:div w:id="1666206288">
                              <w:marLeft w:val="300"/>
                              <w:marRight w:val="300"/>
                              <w:marTop w:val="300"/>
                              <w:marBottom w:val="300"/>
                              <w:divBdr>
                                <w:top w:val="none" w:sz="0" w:space="0" w:color="auto"/>
                                <w:left w:val="none" w:sz="0" w:space="0" w:color="auto"/>
                                <w:bottom w:val="dotted" w:sz="6" w:space="15" w:color="666633"/>
                                <w:right w:val="none" w:sz="0" w:space="0" w:color="auto"/>
                              </w:divBdr>
                              <w:divsChild>
                                <w:div w:id="74542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964346">
      <w:bodyDiv w:val="1"/>
      <w:marLeft w:val="0"/>
      <w:marRight w:val="0"/>
      <w:marTop w:val="0"/>
      <w:marBottom w:val="0"/>
      <w:divBdr>
        <w:top w:val="none" w:sz="0" w:space="0" w:color="auto"/>
        <w:left w:val="none" w:sz="0" w:space="0" w:color="auto"/>
        <w:bottom w:val="none" w:sz="0" w:space="0" w:color="auto"/>
        <w:right w:val="none" w:sz="0" w:space="0" w:color="auto"/>
      </w:divBdr>
      <w:divsChild>
        <w:div w:id="439842394">
          <w:marLeft w:val="0"/>
          <w:marRight w:val="0"/>
          <w:marTop w:val="0"/>
          <w:marBottom w:val="0"/>
          <w:divBdr>
            <w:top w:val="none" w:sz="0" w:space="0" w:color="auto"/>
            <w:left w:val="none" w:sz="0" w:space="0" w:color="auto"/>
            <w:bottom w:val="none" w:sz="0" w:space="0" w:color="auto"/>
            <w:right w:val="none" w:sz="0" w:space="0" w:color="auto"/>
          </w:divBdr>
          <w:divsChild>
            <w:div w:id="133258497">
              <w:marLeft w:val="0"/>
              <w:marRight w:val="0"/>
              <w:marTop w:val="0"/>
              <w:marBottom w:val="0"/>
              <w:divBdr>
                <w:top w:val="none" w:sz="0" w:space="0" w:color="auto"/>
                <w:left w:val="none" w:sz="0" w:space="0" w:color="auto"/>
                <w:bottom w:val="none" w:sz="0" w:space="0" w:color="auto"/>
                <w:right w:val="none" w:sz="0" w:space="0" w:color="auto"/>
              </w:divBdr>
              <w:divsChild>
                <w:div w:id="658390000">
                  <w:marLeft w:val="-300"/>
                  <w:marRight w:val="0"/>
                  <w:marTop w:val="0"/>
                  <w:marBottom w:val="0"/>
                  <w:divBdr>
                    <w:top w:val="none" w:sz="0" w:space="0" w:color="auto"/>
                    <w:left w:val="none" w:sz="0" w:space="0" w:color="auto"/>
                    <w:bottom w:val="none" w:sz="0" w:space="0" w:color="auto"/>
                    <w:right w:val="none" w:sz="0" w:space="0" w:color="auto"/>
                  </w:divBdr>
                  <w:divsChild>
                    <w:div w:id="1998263245">
                      <w:marLeft w:val="0"/>
                      <w:marRight w:val="0"/>
                      <w:marTop w:val="0"/>
                      <w:marBottom w:val="0"/>
                      <w:divBdr>
                        <w:top w:val="none" w:sz="0" w:space="0" w:color="auto"/>
                        <w:left w:val="none" w:sz="0" w:space="0" w:color="auto"/>
                        <w:bottom w:val="none" w:sz="0" w:space="0" w:color="auto"/>
                        <w:right w:val="none" w:sz="0" w:space="0" w:color="auto"/>
                      </w:divBdr>
                      <w:divsChild>
                        <w:div w:id="1555654423">
                          <w:marLeft w:val="0"/>
                          <w:marRight w:val="0"/>
                          <w:marTop w:val="0"/>
                          <w:marBottom w:val="0"/>
                          <w:divBdr>
                            <w:top w:val="none" w:sz="0" w:space="0" w:color="auto"/>
                            <w:left w:val="none" w:sz="0" w:space="0" w:color="auto"/>
                            <w:bottom w:val="none" w:sz="0" w:space="0" w:color="auto"/>
                            <w:right w:val="none" w:sz="0" w:space="0" w:color="auto"/>
                          </w:divBdr>
                          <w:divsChild>
                            <w:div w:id="870726439">
                              <w:marLeft w:val="0"/>
                              <w:marRight w:val="0"/>
                              <w:marTop w:val="0"/>
                              <w:marBottom w:val="0"/>
                              <w:divBdr>
                                <w:top w:val="none" w:sz="0" w:space="0" w:color="auto"/>
                                <w:left w:val="none" w:sz="0" w:space="0" w:color="auto"/>
                                <w:bottom w:val="none" w:sz="0" w:space="0" w:color="auto"/>
                                <w:right w:val="none" w:sz="0" w:space="0" w:color="auto"/>
                              </w:divBdr>
                              <w:divsChild>
                                <w:div w:id="139673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04908">
      <w:bodyDiv w:val="1"/>
      <w:marLeft w:val="0"/>
      <w:marRight w:val="0"/>
      <w:marTop w:val="0"/>
      <w:marBottom w:val="0"/>
      <w:divBdr>
        <w:top w:val="none" w:sz="0" w:space="0" w:color="auto"/>
        <w:left w:val="none" w:sz="0" w:space="0" w:color="auto"/>
        <w:bottom w:val="none" w:sz="0" w:space="0" w:color="auto"/>
        <w:right w:val="none" w:sz="0" w:space="0" w:color="auto"/>
      </w:divBdr>
    </w:div>
    <w:div w:id="387799624">
      <w:bodyDiv w:val="1"/>
      <w:marLeft w:val="0"/>
      <w:marRight w:val="0"/>
      <w:marTop w:val="0"/>
      <w:marBottom w:val="0"/>
      <w:divBdr>
        <w:top w:val="none" w:sz="0" w:space="0" w:color="auto"/>
        <w:left w:val="none" w:sz="0" w:space="0" w:color="auto"/>
        <w:bottom w:val="none" w:sz="0" w:space="0" w:color="auto"/>
        <w:right w:val="none" w:sz="0" w:space="0" w:color="auto"/>
      </w:divBdr>
      <w:divsChild>
        <w:div w:id="1700661749">
          <w:marLeft w:val="0"/>
          <w:marRight w:val="0"/>
          <w:marTop w:val="100"/>
          <w:marBottom w:val="100"/>
          <w:divBdr>
            <w:top w:val="none" w:sz="0" w:space="0" w:color="auto"/>
            <w:left w:val="single" w:sz="6" w:space="0" w:color="DDDDDD"/>
            <w:bottom w:val="none" w:sz="0" w:space="0" w:color="auto"/>
            <w:right w:val="single" w:sz="6" w:space="0" w:color="DDDDDD"/>
          </w:divBdr>
          <w:divsChild>
            <w:div w:id="68818871">
              <w:marLeft w:val="0"/>
              <w:marRight w:val="0"/>
              <w:marTop w:val="0"/>
              <w:marBottom w:val="0"/>
              <w:divBdr>
                <w:top w:val="none" w:sz="0" w:space="0" w:color="auto"/>
                <w:left w:val="none" w:sz="0" w:space="0" w:color="auto"/>
                <w:bottom w:val="none" w:sz="0" w:space="0" w:color="auto"/>
                <w:right w:val="none" w:sz="0" w:space="0" w:color="auto"/>
              </w:divBdr>
              <w:divsChild>
                <w:div w:id="1167286806">
                  <w:marLeft w:val="0"/>
                  <w:marRight w:val="0"/>
                  <w:marTop w:val="0"/>
                  <w:marBottom w:val="0"/>
                  <w:divBdr>
                    <w:top w:val="none" w:sz="0" w:space="0" w:color="auto"/>
                    <w:left w:val="none" w:sz="0" w:space="0" w:color="auto"/>
                    <w:bottom w:val="none" w:sz="0" w:space="0" w:color="auto"/>
                    <w:right w:val="none" w:sz="0" w:space="0" w:color="auto"/>
                  </w:divBdr>
                  <w:divsChild>
                    <w:div w:id="114913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683385">
      <w:bodyDiv w:val="1"/>
      <w:marLeft w:val="0"/>
      <w:marRight w:val="0"/>
      <w:marTop w:val="0"/>
      <w:marBottom w:val="0"/>
      <w:divBdr>
        <w:top w:val="none" w:sz="0" w:space="0" w:color="auto"/>
        <w:left w:val="none" w:sz="0" w:space="0" w:color="auto"/>
        <w:bottom w:val="none" w:sz="0" w:space="0" w:color="auto"/>
        <w:right w:val="none" w:sz="0" w:space="0" w:color="auto"/>
      </w:divBdr>
      <w:divsChild>
        <w:div w:id="800149490">
          <w:marLeft w:val="0"/>
          <w:marRight w:val="0"/>
          <w:marTop w:val="0"/>
          <w:marBottom w:val="0"/>
          <w:divBdr>
            <w:top w:val="none" w:sz="0" w:space="0" w:color="auto"/>
            <w:left w:val="none" w:sz="0" w:space="0" w:color="auto"/>
            <w:bottom w:val="none" w:sz="0" w:space="0" w:color="auto"/>
            <w:right w:val="none" w:sz="0" w:space="0" w:color="auto"/>
          </w:divBdr>
          <w:divsChild>
            <w:div w:id="1275821800">
              <w:marLeft w:val="0"/>
              <w:marRight w:val="0"/>
              <w:marTop w:val="0"/>
              <w:marBottom w:val="0"/>
              <w:divBdr>
                <w:top w:val="none" w:sz="0" w:space="0" w:color="auto"/>
                <w:left w:val="none" w:sz="0" w:space="0" w:color="auto"/>
                <w:bottom w:val="none" w:sz="0" w:space="0" w:color="auto"/>
                <w:right w:val="none" w:sz="0" w:space="0" w:color="auto"/>
              </w:divBdr>
              <w:divsChild>
                <w:div w:id="283276365">
                  <w:marLeft w:val="0"/>
                  <w:marRight w:val="0"/>
                  <w:marTop w:val="270"/>
                  <w:marBottom w:val="270"/>
                  <w:divBdr>
                    <w:top w:val="none" w:sz="0" w:space="0" w:color="auto"/>
                    <w:left w:val="none" w:sz="0" w:space="0" w:color="auto"/>
                    <w:bottom w:val="none" w:sz="0" w:space="0" w:color="auto"/>
                    <w:right w:val="none" w:sz="0" w:space="0" w:color="auto"/>
                  </w:divBdr>
                  <w:divsChild>
                    <w:div w:id="7740597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478692834">
      <w:bodyDiv w:val="1"/>
      <w:marLeft w:val="0"/>
      <w:marRight w:val="0"/>
      <w:marTop w:val="0"/>
      <w:marBottom w:val="0"/>
      <w:divBdr>
        <w:top w:val="none" w:sz="0" w:space="0" w:color="auto"/>
        <w:left w:val="none" w:sz="0" w:space="0" w:color="auto"/>
        <w:bottom w:val="none" w:sz="0" w:space="0" w:color="auto"/>
        <w:right w:val="none" w:sz="0" w:space="0" w:color="auto"/>
      </w:divBdr>
      <w:divsChild>
        <w:div w:id="684790446">
          <w:marLeft w:val="0"/>
          <w:marRight w:val="0"/>
          <w:marTop w:val="0"/>
          <w:marBottom w:val="0"/>
          <w:divBdr>
            <w:top w:val="none" w:sz="0" w:space="0" w:color="auto"/>
            <w:left w:val="none" w:sz="0" w:space="0" w:color="auto"/>
            <w:bottom w:val="none" w:sz="0" w:space="0" w:color="auto"/>
            <w:right w:val="none" w:sz="0" w:space="0" w:color="auto"/>
          </w:divBdr>
          <w:divsChild>
            <w:div w:id="1009790073">
              <w:marLeft w:val="0"/>
              <w:marRight w:val="0"/>
              <w:marTop w:val="0"/>
              <w:marBottom w:val="0"/>
              <w:divBdr>
                <w:top w:val="none" w:sz="0" w:space="0" w:color="auto"/>
                <w:left w:val="none" w:sz="0" w:space="0" w:color="auto"/>
                <w:bottom w:val="none" w:sz="0" w:space="0" w:color="auto"/>
                <w:right w:val="none" w:sz="0" w:space="0" w:color="auto"/>
              </w:divBdr>
              <w:divsChild>
                <w:div w:id="599021679">
                  <w:marLeft w:val="0"/>
                  <w:marRight w:val="0"/>
                  <w:marTop w:val="0"/>
                  <w:marBottom w:val="0"/>
                  <w:divBdr>
                    <w:top w:val="none" w:sz="0" w:space="0" w:color="auto"/>
                    <w:left w:val="none" w:sz="0" w:space="0" w:color="auto"/>
                    <w:bottom w:val="none" w:sz="0" w:space="0" w:color="auto"/>
                    <w:right w:val="none" w:sz="0" w:space="0" w:color="auto"/>
                  </w:divBdr>
                  <w:divsChild>
                    <w:div w:id="1947469298">
                      <w:marLeft w:val="0"/>
                      <w:marRight w:val="0"/>
                      <w:marTop w:val="0"/>
                      <w:marBottom w:val="0"/>
                      <w:divBdr>
                        <w:top w:val="none" w:sz="0" w:space="0" w:color="auto"/>
                        <w:left w:val="none" w:sz="0" w:space="0" w:color="auto"/>
                        <w:bottom w:val="none" w:sz="0" w:space="0" w:color="auto"/>
                        <w:right w:val="none" w:sz="0" w:space="0" w:color="auto"/>
                      </w:divBdr>
                      <w:divsChild>
                        <w:div w:id="1427772854">
                          <w:marLeft w:val="0"/>
                          <w:marRight w:val="0"/>
                          <w:marTop w:val="0"/>
                          <w:marBottom w:val="0"/>
                          <w:divBdr>
                            <w:top w:val="none" w:sz="0" w:space="0" w:color="auto"/>
                            <w:left w:val="none" w:sz="0" w:space="0" w:color="auto"/>
                            <w:bottom w:val="none" w:sz="0" w:space="0" w:color="auto"/>
                            <w:right w:val="none" w:sz="0" w:space="0" w:color="auto"/>
                          </w:divBdr>
                          <w:divsChild>
                            <w:div w:id="116798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7179814">
      <w:bodyDiv w:val="1"/>
      <w:marLeft w:val="0"/>
      <w:marRight w:val="0"/>
      <w:marTop w:val="0"/>
      <w:marBottom w:val="0"/>
      <w:divBdr>
        <w:top w:val="none" w:sz="0" w:space="0" w:color="auto"/>
        <w:left w:val="none" w:sz="0" w:space="0" w:color="auto"/>
        <w:bottom w:val="none" w:sz="0" w:space="0" w:color="auto"/>
        <w:right w:val="none" w:sz="0" w:space="0" w:color="auto"/>
      </w:divBdr>
    </w:div>
    <w:div w:id="628097814">
      <w:bodyDiv w:val="1"/>
      <w:marLeft w:val="0"/>
      <w:marRight w:val="0"/>
      <w:marTop w:val="0"/>
      <w:marBottom w:val="0"/>
      <w:divBdr>
        <w:top w:val="none" w:sz="0" w:space="0" w:color="auto"/>
        <w:left w:val="none" w:sz="0" w:space="0" w:color="auto"/>
        <w:bottom w:val="none" w:sz="0" w:space="0" w:color="auto"/>
        <w:right w:val="none" w:sz="0" w:space="0" w:color="auto"/>
      </w:divBdr>
    </w:div>
    <w:div w:id="713850361">
      <w:bodyDiv w:val="1"/>
      <w:marLeft w:val="0"/>
      <w:marRight w:val="0"/>
      <w:marTop w:val="0"/>
      <w:marBottom w:val="0"/>
      <w:divBdr>
        <w:top w:val="none" w:sz="0" w:space="0" w:color="auto"/>
        <w:left w:val="none" w:sz="0" w:space="0" w:color="auto"/>
        <w:bottom w:val="none" w:sz="0" w:space="0" w:color="auto"/>
        <w:right w:val="none" w:sz="0" w:space="0" w:color="auto"/>
      </w:divBdr>
      <w:divsChild>
        <w:div w:id="1136411040">
          <w:marLeft w:val="0"/>
          <w:marRight w:val="0"/>
          <w:marTop w:val="0"/>
          <w:marBottom w:val="0"/>
          <w:divBdr>
            <w:top w:val="none" w:sz="0" w:space="0" w:color="auto"/>
            <w:left w:val="none" w:sz="0" w:space="0" w:color="auto"/>
            <w:bottom w:val="none" w:sz="0" w:space="0" w:color="auto"/>
            <w:right w:val="none" w:sz="0" w:space="0" w:color="auto"/>
          </w:divBdr>
          <w:divsChild>
            <w:div w:id="1481120945">
              <w:marLeft w:val="0"/>
              <w:marRight w:val="0"/>
              <w:marTop w:val="0"/>
              <w:marBottom w:val="0"/>
              <w:divBdr>
                <w:top w:val="none" w:sz="0" w:space="0" w:color="auto"/>
                <w:left w:val="none" w:sz="0" w:space="0" w:color="auto"/>
                <w:bottom w:val="none" w:sz="0" w:space="0" w:color="auto"/>
                <w:right w:val="none" w:sz="0" w:space="0" w:color="auto"/>
              </w:divBdr>
              <w:divsChild>
                <w:div w:id="1110010643">
                  <w:marLeft w:val="-300"/>
                  <w:marRight w:val="0"/>
                  <w:marTop w:val="0"/>
                  <w:marBottom w:val="0"/>
                  <w:divBdr>
                    <w:top w:val="none" w:sz="0" w:space="0" w:color="auto"/>
                    <w:left w:val="none" w:sz="0" w:space="0" w:color="auto"/>
                    <w:bottom w:val="none" w:sz="0" w:space="0" w:color="auto"/>
                    <w:right w:val="none" w:sz="0" w:space="0" w:color="auto"/>
                  </w:divBdr>
                  <w:divsChild>
                    <w:div w:id="1441990011">
                      <w:marLeft w:val="0"/>
                      <w:marRight w:val="0"/>
                      <w:marTop w:val="0"/>
                      <w:marBottom w:val="0"/>
                      <w:divBdr>
                        <w:top w:val="none" w:sz="0" w:space="0" w:color="auto"/>
                        <w:left w:val="none" w:sz="0" w:space="0" w:color="auto"/>
                        <w:bottom w:val="none" w:sz="0" w:space="0" w:color="auto"/>
                        <w:right w:val="none" w:sz="0" w:space="0" w:color="auto"/>
                      </w:divBdr>
                      <w:divsChild>
                        <w:div w:id="1399789962">
                          <w:marLeft w:val="0"/>
                          <w:marRight w:val="0"/>
                          <w:marTop w:val="0"/>
                          <w:marBottom w:val="0"/>
                          <w:divBdr>
                            <w:top w:val="none" w:sz="0" w:space="0" w:color="auto"/>
                            <w:left w:val="none" w:sz="0" w:space="0" w:color="auto"/>
                            <w:bottom w:val="none" w:sz="0" w:space="0" w:color="auto"/>
                            <w:right w:val="none" w:sz="0" w:space="0" w:color="auto"/>
                          </w:divBdr>
                          <w:divsChild>
                            <w:div w:id="1918978005">
                              <w:marLeft w:val="0"/>
                              <w:marRight w:val="0"/>
                              <w:marTop w:val="0"/>
                              <w:marBottom w:val="0"/>
                              <w:divBdr>
                                <w:top w:val="none" w:sz="0" w:space="0" w:color="auto"/>
                                <w:left w:val="none" w:sz="0" w:space="0" w:color="auto"/>
                                <w:bottom w:val="none" w:sz="0" w:space="0" w:color="auto"/>
                                <w:right w:val="none" w:sz="0" w:space="0" w:color="auto"/>
                              </w:divBdr>
                              <w:divsChild>
                                <w:div w:id="1397780958">
                                  <w:marLeft w:val="0"/>
                                  <w:marRight w:val="0"/>
                                  <w:marTop w:val="0"/>
                                  <w:marBottom w:val="0"/>
                                  <w:divBdr>
                                    <w:top w:val="none" w:sz="0" w:space="0" w:color="auto"/>
                                    <w:left w:val="none" w:sz="0" w:space="0" w:color="auto"/>
                                    <w:bottom w:val="none" w:sz="0" w:space="0" w:color="auto"/>
                                    <w:right w:val="none" w:sz="0" w:space="0" w:color="auto"/>
                                  </w:divBdr>
                                </w:div>
                                <w:div w:id="183422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944417">
      <w:bodyDiv w:val="1"/>
      <w:marLeft w:val="0"/>
      <w:marRight w:val="0"/>
      <w:marTop w:val="0"/>
      <w:marBottom w:val="0"/>
      <w:divBdr>
        <w:top w:val="none" w:sz="0" w:space="0" w:color="auto"/>
        <w:left w:val="none" w:sz="0" w:space="0" w:color="auto"/>
        <w:bottom w:val="none" w:sz="0" w:space="0" w:color="auto"/>
        <w:right w:val="none" w:sz="0" w:space="0" w:color="auto"/>
      </w:divBdr>
      <w:divsChild>
        <w:div w:id="1664357452">
          <w:marLeft w:val="0"/>
          <w:marRight w:val="0"/>
          <w:marTop w:val="0"/>
          <w:marBottom w:val="0"/>
          <w:divBdr>
            <w:top w:val="none" w:sz="0" w:space="0" w:color="auto"/>
            <w:left w:val="none" w:sz="0" w:space="0" w:color="auto"/>
            <w:bottom w:val="none" w:sz="0" w:space="0" w:color="auto"/>
            <w:right w:val="none" w:sz="0" w:space="0" w:color="auto"/>
          </w:divBdr>
          <w:divsChild>
            <w:div w:id="646594467">
              <w:marLeft w:val="0"/>
              <w:marRight w:val="0"/>
              <w:marTop w:val="0"/>
              <w:marBottom w:val="0"/>
              <w:divBdr>
                <w:top w:val="none" w:sz="0" w:space="0" w:color="auto"/>
                <w:left w:val="none" w:sz="0" w:space="0" w:color="auto"/>
                <w:bottom w:val="none" w:sz="0" w:space="0" w:color="auto"/>
                <w:right w:val="none" w:sz="0" w:space="0" w:color="auto"/>
              </w:divBdr>
              <w:divsChild>
                <w:div w:id="151676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375842">
      <w:bodyDiv w:val="1"/>
      <w:marLeft w:val="0"/>
      <w:marRight w:val="0"/>
      <w:marTop w:val="0"/>
      <w:marBottom w:val="0"/>
      <w:divBdr>
        <w:top w:val="none" w:sz="0" w:space="0" w:color="auto"/>
        <w:left w:val="none" w:sz="0" w:space="0" w:color="auto"/>
        <w:bottom w:val="none" w:sz="0" w:space="0" w:color="auto"/>
        <w:right w:val="none" w:sz="0" w:space="0" w:color="auto"/>
      </w:divBdr>
      <w:divsChild>
        <w:div w:id="1319845430">
          <w:marLeft w:val="0"/>
          <w:marRight w:val="0"/>
          <w:marTop w:val="0"/>
          <w:marBottom w:val="0"/>
          <w:divBdr>
            <w:top w:val="none" w:sz="0" w:space="0" w:color="auto"/>
            <w:left w:val="none" w:sz="0" w:space="0" w:color="auto"/>
            <w:bottom w:val="none" w:sz="0" w:space="0" w:color="auto"/>
            <w:right w:val="none" w:sz="0" w:space="0" w:color="auto"/>
          </w:divBdr>
          <w:divsChild>
            <w:div w:id="1322856370">
              <w:marLeft w:val="0"/>
              <w:marRight w:val="0"/>
              <w:marTop w:val="0"/>
              <w:marBottom w:val="0"/>
              <w:divBdr>
                <w:top w:val="none" w:sz="0" w:space="0" w:color="auto"/>
                <w:left w:val="none" w:sz="0" w:space="0" w:color="auto"/>
                <w:bottom w:val="none" w:sz="0" w:space="0" w:color="auto"/>
                <w:right w:val="none" w:sz="0" w:space="0" w:color="auto"/>
              </w:divBdr>
              <w:divsChild>
                <w:div w:id="1171290019">
                  <w:marLeft w:val="-300"/>
                  <w:marRight w:val="0"/>
                  <w:marTop w:val="0"/>
                  <w:marBottom w:val="0"/>
                  <w:divBdr>
                    <w:top w:val="none" w:sz="0" w:space="0" w:color="auto"/>
                    <w:left w:val="none" w:sz="0" w:space="0" w:color="auto"/>
                    <w:bottom w:val="none" w:sz="0" w:space="0" w:color="auto"/>
                    <w:right w:val="none" w:sz="0" w:space="0" w:color="auto"/>
                  </w:divBdr>
                  <w:divsChild>
                    <w:div w:id="1635065593">
                      <w:marLeft w:val="0"/>
                      <w:marRight w:val="0"/>
                      <w:marTop w:val="0"/>
                      <w:marBottom w:val="0"/>
                      <w:divBdr>
                        <w:top w:val="none" w:sz="0" w:space="0" w:color="auto"/>
                        <w:left w:val="none" w:sz="0" w:space="0" w:color="auto"/>
                        <w:bottom w:val="none" w:sz="0" w:space="0" w:color="auto"/>
                        <w:right w:val="none" w:sz="0" w:space="0" w:color="auto"/>
                      </w:divBdr>
                      <w:divsChild>
                        <w:div w:id="244803093">
                          <w:marLeft w:val="0"/>
                          <w:marRight w:val="0"/>
                          <w:marTop w:val="0"/>
                          <w:marBottom w:val="0"/>
                          <w:divBdr>
                            <w:top w:val="none" w:sz="0" w:space="0" w:color="auto"/>
                            <w:left w:val="none" w:sz="0" w:space="0" w:color="auto"/>
                            <w:bottom w:val="none" w:sz="0" w:space="0" w:color="auto"/>
                            <w:right w:val="none" w:sz="0" w:space="0" w:color="auto"/>
                          </w:divBdr>
                          <w:divsChild>
                            <w:div w:id="349839886">
                              <w:marLeft w:val="0"/>
                              <w:marRight w:val="0"/>
                              <w:marTop w:val="0"/>
                              <w:marBottom w:val="0"/>
                              <w:divBdr>
                                <w:top w:val="none" w:sz="0" w:space="0" w:color="auto"/>
                                <w:left w:val="none" w:sz="0" w:space="0" w:color="auto"/>
                                <w:bottom w:val="none" w:sz="0" w:space="0" w:color="auto"/>
                                <w:right w:val="none" w:sz="0" w:space="0" w:color="auto"/>
                              </w:divBdr>
                              <w:divsChild>
                                <w:div w:id="759719955">
                                  <w:marLeft w:val="0"/>
                                  <w:marRight w:val="0"/>
                                  <w:marTop w:val="0"/>
                                  <w:marBottom w:val="0"/>
                                  <w:divBdr>
                                    <w:top w:val="none" w:sz="0" w:space="0" w:color="auto"/>
                                    <w:left w:val="none" w:sz="0" w:space="0" w:color="auto"/>
                                    <w:bottom w:val="none" w:sz="0" w:space="0" w:color="auto"/>
                                    <w:right w:val="none" w:sz="0" w:space="0" w:color="auto"/>
                                  </w:divBdr>
                                </w:div>
                                <w:div w:id="143170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2589701">
      <w:bodyDiv w:val="1"/>
      <w:marLeft w:val="0"/>
      <w:marRight w:val="0"/>
      <w:marTop w:val="0"/>
      <w:marBottom w:val="0"/>
      <w:divBdr>
        <w:top w:val="none" w:sz="0" w:space="0" w:color="auto"/>
        <w:left w:val="none" w:sz="0" w:space="0" w:color="auto"/>
        <w:bottom w:val="none" w:sz="0" w:space="0" w:color="auto"/>
        <w:right w:val="none" w:sz="0" w:space="0" w:color="auto"/>
      </w:divBdr>
    </w:div>
    <w:div w:id="960846501">
      <w:bodyDiv w:val="1"/>
      <w:marLeft w:val="0"/>
      <w:marRight w:val="0"/>
      <w:marTop w:val="0"/>
      <w:marBottom w:val="0"/>
      <w:divBdr>
        <w:top w:val="none" w:sz="0" w:space="0" w:color="auto"/>
        <w:left w:val="none" w:sz="0" w:space="0" w:color="auto"/>
        <w:bottom w:val="none" w:sz="0" w:space="0" w:color="auto"/>
        <w:right w:val="none" w:sz="0" w:space="0" w:color="auto"/>
      </w:divBdr>
    </w:div>
    <w:div w:id="983700996">
      <w:bodyDiv w:val="1"/>
      <w:marLeft w:val="0"/>
      <w:marRight w:val="0"/>
      <w:marTop w:val="0"/>
      <w:marBottom w:val="0"/>
      <w:divBdr>
        <w:top w:val="none" w:sz="0" w:space="0" w:color="auto"/>
        <w:left w:val="none" w:sz="0" w:space="0" w:color="auto"/>
        <w:bottom w:val="none" w:sz="0" w:space="0" w:color="auto"/>
        <w:right w:val="none" w:sz="0" w:space="0" w:color="auto"/>
      </w:divBdr>
      <w:divsChild>
        <w:div w:id="338972959">
          <w:marLeft w:val="547"/>
          <w:marRight w:val="0"/>
          <w:marTop w:val="96"/>
          <w:marBottom w:val="0"/>
          <w:divBdr>
            <w:top w:val="none" w:sz="0" w:space="0" w:color="auto"/>
            <w:left w:val="none" w:sz="0" w:space="0" w:color="auto"/>
            <w:bottom w:val="none" w:sz="0" w:space="0" w:color="auto"/>
            <w:right w:val="none" w:sz="0" w:space="0" w:color="auto"/>
          </w:divBdr>
        </w:div>
        <w:div w:id="1071735686">
          <w:marLeft w:val="547"/>
          <w:marRight w:val="0"/>
          <w:marTop w:val="96"/>
          <w:marBottom w:val="0"/>
          <w:divBdr>
            <w:top w:val="none" w:sz="0" w:space="0" w:color="auto"/>
            <w:left w:val="none" w:sz="0" w:space="0" w:color="auto"/>
            <w:bottom w:val="none" w:sz="0" w:space="0" w:color="auto"/>
            <w:right w:val="none" w:sz="0" w:space="0" w:color="auto"/>
          </w:divBdr>
        </w:div>
        <w:div w:id="1072192503">
          <w:marLeft w:val="547"/>
          <w:marRight w:val="0"/>
          <w:marTop w:val="96"/>
          <w:marBottom w:val="0"/>
          <w:divBdr>
            <w:top w:val="none" w:sz="0" w:space="0" w:color="auto"/>
            <w:left w:val="none" w:sz="0" w:space="0" w:color="auto"/>
            <w:bottom w:val="none" w:sz="0" w:space="0" w:color="auto"/>
            <w:right w:val="none" w:sz="0" w:space="0" w:color="auto"/>
          </w:divBdr>
        </w:div>
        <w:div w:id="1120143848">
          <w:marLeft w:val="547"/>
          <w:marRight w:val="0"/>
          <w:marTop w:val="96"/>
          <w:marBottom w:val="0"/>
          <w:divBdr>
            <w:top w:val="none" w:sz="0" w:space="0" w:color="auto"/>
            <w:left w:val="none" w:sz="0" w:space="0" w:color="auto"/>
            <w:bottom w:val="none" w:sz="0" w:space="0" w:color="auto"/>
            <w:right w:val="none" w:sz="0" w:space="0" w:color="auto"/>
          </w:divBdr>
        </w:div>
        <w:div w:id="2134521978">
          <w:marLeft w:val="547"/>
          <w:marRight w:val="0"/>
          <w:marTop w:val="96"/>
          <w:marBottom w:val="0"/>
          <w:divBdr>
            <w:top w:val="none" w:sz="0" w:space="0" w:color="auto"/>
            <w:left w:val="none" w:sz="0" w:space="0" w:color="auto"/>
            <w:bottom w:val="none" w:sz="0" w:space="0" w:color="auto"/>
            <w:right w:val="none" w:sz="0" w:space="0" w:color="auto"/>
          </w:divBdr>
        </w:div>
      </w:divsChild>
    </w:div>
    <w:div w:id="1051809526">
      <w:bodyDiv w:val="1"/>
      <w:marLeft w:val="0"/>
      <w:marRight w:val="0"/>
      <w:marTop w:val="0"/>
      <w:marBottom w:val="0"/>
      <w:divBdr>
        <w:top w:val="none" w:sz="0" w:space="0" w:color="auto"/>
        <w:left w:val="none" w:sz="0" w:space="0" w:color="auto"/>
        <w:bottom w:val="none" w:sz="0" w:space="0" w:color="auto"/>
        <w:right w:val="none" w:sz="0" w:space="0" w:color="auto"/>
      </w:divBdr>
      <w:divsChild>
        <w:div w:id="13046690">
          <w:marLeft w:val="0"/>
          <w:marRight w:val="0"/>
          <w:marTop w:val="0"/>
          <w:marBottom w:val="0"/>
          <w:divBdr>
            <w:top w:val="none" w:sz="0" w:space="0" w:color="auto"/>
            <w:left w:val="none" w:sz="0" w:space="0" w:color="auto"/>
            <w:bottom w:val="none" w:sz="0" w:space="0" w:color="auto"/>
            <w:right w:val="none" w:sz="0" w:space="0" w:color="auto"/>
          </w:divBdr>
          <w:divsChild>
            <w:div w:id="288629816">
              <w:marLeft w:val="0"/>
              <w:marRight w:val="0"/>
              <w:marTop w:val="0"/>
              <w:marBottom w:val="0"/>
              <w:divBdr>
                <w:top w:val="none" w:sz="0" w:space="0" w:color="auto"/>
                <w:left w:val="none" w:sz="0" w:space="0" w:color="auto"/>
                <w:bottom w:val="none" w:sz="0" w:space="0" w:color="auto"/>
                <w:right w:val="none" w:sz="0" w:space="0" w:color="auto"/>
              </w:divBdr>
              <w:divsChild>
                <w:div w:id="71971524">
                  <w:marLeft w:val="0"/>
                  <w:marRight w:val="0"/>
                  <w:marTop w:val="0"/>
                  <w:marBottom w:val="0"/>
                  <w:divBdr>
                    <w:top w:val="none" w:sz="0" w:space="0" w:color="auto"/>
                    <w:left w:val="none" w:sz="0" w:space="0" w:color="auto"/>
                    <w:bottom w:val="none" w:sz="0" w:space="0" w:color="auto"/>
                    <w:right w:val="none" w:sz="0" w:space="0" w:color="auto"/>
                  </w:divBdr>
                  <w:divsChild>
                    <w:div w:id="1010713691">
                      <w:marLeft w:val="0"/>
                      <w:marRight w:val="0"/>
                      <w:marTop w:val="0"/>
                      <w:marBottom w:val="0"/>
                      <w:divBdr>
                        <w:top w:val="none" w:sz="0" w:space="0" w:color="auto"/>
                        <w:left w:val="none" w:sz="0" w:space="0" w:color="auto"/>
                        <w:bottom w:val="none" w:sz="0" w:space="0" w:color="auto"/>
                        <w:right w:val="none" w:sz="0" w:space="0" w:color="auto"/>
                      </w:divBdr>
                      <w:divsChild>
                        <w:div w:id="1410077222">
                          <w:marLeft w:val="0"/>
                          <w:marRight w:val="0"/>
                          <w:marTop w:val="0"/>
                          <w:marBottom w:val="0"/>
                          <w:divBdr>
                            <w:top w:val="none" w:sz="0" w:space="0" w:color="auto"/>
                            <w:left w:val="none" w:sz="0" w:space="0" w:color="auto"/>
                            <w:bottom w:val="none" w:sz="0" w:space="0" w:color="auto"/>
                            <w:right w:val="none" w:sz="0" w:space="0" w:color="auto"/>
                          </w:divBdr>
                          <w:divsChild>
                            <w:div w:id="177924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202108">
      <w:bodyDiv w:val="1"/>
      <w:marLeft w:val="0"/>
      <w:marRight w:val="0"/>
      <w:marTop w:val="0"/>
      <w:marBottom w:val="0"/>
      <w:divBdr>
        <w:top w:val="none" w:sz="0" w:space="0" w:color="auto"/>
        <w:left w:val="none" w:sz="0" w:space="0" w:color="auto"/>
        <w:bottom w:val="none" w:sz="0" w:space="0" w:color="auto"/>
        <w:right w:val="none" w:sz="0" w:space="0" w:color="auto"/>
      </w:divBdr>
      <w:divsChild>
        <w:div w:id="56444718">
          <w:marLeft w:val="0"/>
          <w:marRight w:val="0"/>
          <w:marTop w:val="0"/>
          <w:marBottom w:val="0"/>
          <w:divBdr>
            <w:top w:val="none" w:sz="0" w:space="0" w:color="auto"/>
            <w:left w:val="none" w:sz="0" w:space="0" w:color="auto"/>
            <w:bottom w:val="none" w:sz="0" w:space="0" w:color="auto"/>
            <w:right w:val="none" w:sz="0" w:space="0" w:color="auto"/>
          </w:divBdr>
          <w:divsChild>
            <w:div w:id="1063718156">
              <w:marLeft w:val="0"/>
              <w:marRight w:val="0"/>
              <w:marTop w:val="0"/>
              <w:marBottom w:val="0"/>
              <w:divBdr>
                <w:top w:val="none" w:sz="0" w:space="0" w:color="auto"/>
                <w:left w:val="none" w:sz="0" w:space="0" w:color="auto"/>
                <w:bottom w:val="none" w:sz="0" w:space="0" w:color="auto"/>
                <w:right w:val="none" w:sz="0" w:space="0" w:color="auto"/>
              </w:divBdr>
              <w:divsChild>
                <w:div w:id="629242603">
                  <w:marLeft w:val="-300"/>
                  <w:marRight w:val="0"/>
                  <w:marTop w:val="0"/>
                  <w:marBottom w:val="0"/>
                  <w:divBdr>
                    <w:top w:val="none" w:sz="0" w:space="0" w:color="auto"/>
                    <w:left w:val="none" w:sz="0" w:space="0" w:color="auto"/>
                    <w:bottom w:val="none" w:sz="0" w:space="0" w:color="auto"/>
                    <w:right w:val="none" w:sz="0" w:space="0" w:color="auto"/>
                  </w:divBdr>
                  <w:divsChild>
                    <w:div w:id="633291631">
                      <w:marLeft w:val="0"/>
                      <w:marRight w:val="0"/>
                      <w:marTop w:val="0"/>
                      <w:marBottom w:val="0"/>
                      <w:divBdr>
                        <w:top w:val="none" w:sz="0" w:space="0" w:color="auto"/>
                        <w:left w:val="none" w:sz="0" w:space="0" w:color="auto"/>
                        <w:bottom w:val="none" w:sz="0" w:space="0" w:color="auto"/>
                        <w:right w:val="none" w:sz="0" w:space="0" w:color="auto"/>
                      </w:divBdr>
                      <w:divsChild>
                        <w:div w:id="1036345151">
                          <w:marLeft w:val="0"/>
                          <w:marRight w:val="0"/>
                          <w:marTop w:val="0"/>
                          <w:marBottom w:val="0"/>
                          <w:divBdr>
                            <w:top w:val="none" w:sz="0" w:space="0" w:color="auto"/>
                            <w:left w:val="none" w:sz="0" w:space="0" w:color="auto"/>
                            <w:bottom w:val="none" w:sz="0" w:space="0" w:color="auto"/>
                            <w:right w:val="none" w:sz="0" w:space="0" w:color="auto"/>
                          </w:divBdr>
                          <w:divsChild>
                            <w:div w:id="1868058377">
                              <w:marLeft w:val="0"/>
                              <w:marRight w:val="0"/>
                              <w:marTop w:val="0"/>
                              <w:marBottom w:val="0"/>
                              <w:divBdr>
                                <w:top w:val="none" w:sz="0" w:space="0" w:color="auto"/>
                                <w:left w:val="none" w:sz="0" w:space="0" w:color="auto"/>
                                <w:bottom w:val="none" w:sz="0" w:space="0" w:color="auto"/>
                                <w:right w:val="none" w:sz="0" w:space="0" w:color="auto"/>
                              </w:divBdr>
                              <w:divsChild>
                                <w:div w:id="153446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0156563">
      <w:bodyDiv w:val="1"/>
      <w:marLeft w:val="0"/>
      <w:marRight w:val="0"/>
      <w:marTop w:val="0"/>
      <w:marBottom w:val="0"/>
      <w:divBdr>
        <w:top w:val="none" w:sz="0" w:space="0" w:color="auto"/>
        <w:left w:val="none" w:sz="0" w:space="0" w:color="auto"/>
        <w:bottom w:val="none" w:sz="0" w:space="0" w:color="auto"/>
        <w:right w:val="none" w:sz="0" w:space="0" w:color="auto"/>
      </w:divBdr>
    </w:div>
    <w:div w:id="1360399946">
      <w:bodyDiv w:val="1"/>
      <w:marLeft w:val="0"/>
      <w:marRight w:val="0"/>
      <w:marTop w:val="0"/>
      <w:marBottom w:val="0"/>
      <w:divBdr>
        <w:top w:val="none" w:sz="0" w:space="0" w:color="auto"/>
        <w:left w:val="none" w:sz="0" w:space="0" w:color="auto"/>
        <w:bottom w:val="none" w:sz="0" w:space="0" w:color="auto"/>
        <w:right w:val="none" w:sz="0" w:space="0" w:color="auto"/>
      </w:divBdr>
      <w:divsChild>
        <w:div w:id="873925244">
          <w:marLeft w:val="0"/>
          <w:marRight w:val="0"/>
          <w:marTop w:val="0"/>
          <w:marBottom w:val="0"/>
          <w:divBdr>
            <w:top w:val="none" w:sz="0" w:space="0" w:color="auto"/>
            <w:left w:val="none" w:sz="0" w:space="0" w:color="auto"/>
            <w:bottom w:val="none" w:sz="0" w:space="0" w:color="auto"/>
            <w:right w:val="none" w:sz="0" w:space="0" w:color="auto"/>
          </w:divBdr>
          <w:divsChild>
            <w:div w:id="973291706">
              <w:marLeft w:val="0"/>
              <w:marRight w:val="0"/>
              <w:marTop w:val="0"/>
              <w:marBottom w:val="0"/>
              <w:divBdr>
                <w:top w:val="none" w:sz="0" w:space="0" w:color="auto"/>
                <w:left w:val="none" w:sz="0" w:space="0" w:color="auto"/>
                <w:bottom w:val="none" w:sz="0" w:space="0" w:color="auto"/>
                <w:right w:val="none" w:sz="0" w:space="0" w:color="auto"/>
              </w:divBdr>
              <w:divsChild>
                <w:div w:id="302737797">
                  <w:marLeft w:val="-300"/>
                  <w:marRight w:val="0"/>
                  <w:marTop w:val="0"/>
                  <w:marBottom w:val="0"/>
                  <w:divBdr>
                    <w:top w:val="none" w:sz="0" w:space="0" w:color="auto"/>
                    <w:left w:val="none" w:sz="0" w:space="0" w:color="auto"/>
                    <w:bottom w:val="none" w:sz="0" w:space="0" w:color="auto"/>
                    <w:right w:val="none" w:sz="0" w:space="0" w:color="auto"/>
                  </w:divBdr>
                  <w:divsChild>
                    <w:div w:id="515584858">
                      <w:marLeft w:val="0"/>
                      <w:marRight w:val="0"/>
                      <w:marTop w:val="0"/>
                      <w:marBottom w:val="0"/>
                      <w:divBdr>
                        <w:top w:val="none" w:sz="0" w:space="0" w:color="auto"/>
                        <w:left w:val="none" w:sz="0" w:space="0" w:color="auto"/>
                        <w:bottom w:val="none" w:sz="0" w:space="0" w:color="auto"/>
                        <w:right w:val="none" w:sz="0" w:space="0" w:color="auto"/>
                      </w:divBdr>
                      <w:divsChild>
                        <w:div w:id="2139882026">
                          <w:marLeft w:val="0"/>
                          <w:marRight w:val="0"/>
                          <w:marTop w:val="0"/>
                          <w:marBottom w:val="0"/>
                          <w:divBdr>
                            <w:top w:val="none" w:sz="0" w:space="0" w:color="auto"/>
                            <w:left w:val="none" w:sz="0" w:space="0" w:color="auto"/>
                            <w:bottom w:val="none" w:sz="0" w:space="0" w:color="auto"/>
                            <w:right w:val="none" w:sz="0" w:space="0" w:color="auto"/>
                          </w:divBdr>
                          <w:divsChild>
                            <w:div w:id="718282804">
                              <w:marLeft w:val="0"/>
                              <w:marRight w:val="0"/>
                              <w:marTop w:val="0"/>
                              <w:marBottom w:val="0"/>
                              <w:divBdr>
                                <w:top w:val="none" w:sz="0" w:space="0" w:color="auto"/>
                                <w:left w:val="none" w:sz="0" w:space="0" w:color="auto"/>
                                <w:bottom w:val="none" w:sz="0" w:space="0" w:color="auto"/>
                                <w:right w:val="none" w:sz="0" w:space="0" w:color="auto"/>
                              </w:divBdr>
                              <w:divsChild>
                                <w:div w:id="635765071">
                                  <w:marLeft w:val="0"/>
                                  <w:marRight w:val="0"/>
                                  <w:marTop w:val="0"/>
                                  <w:marBottom w:val="0"/>
                                  <w:divBdr>
                                    <w:top w:val="none" w:sz="0" w:space="0" w:color="auto"/>
                                    <w:left w:val="none" w:sz="0" w:space="0" w:color="auto"/>
                                    <w:bottom w:val="none" w:sz="0" w:space="0" w:color="auto"/>
                                    <w:right w:val="none" w:sz="0" w:space="0" w:color="auto"/>
                                  </w:divBdr>
                                </w:div>
                                <w:div w:id="170042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5887203">
      <w:bodyDiv w:val="1"/>
      <w:marLeft w:val="0"/>
      <w:marRight w:val="0"/>
      <w:marTop w:val="0"/>
      <w:marBottom w:val="0"/>
      <w:divBdr>
        <w:top w:val="none" w:sz="0" w:space="0" w:color="auto"/>
        <w:left w:val="none" w:sz="0" w:space="0" w:color="auto"/>
        <w:bottom w:val="none" w:sz="0" w:space="0" w:color="auto"/>
        <w:right w:val="none" w:sz="0" w:space="0" w:color="auto"/>
      </w:divBdr>
    </w:div>
    <w:div w:id="1529299367">
      <w:bodyDiv w:val="1"/>
      <w:marLeft w:val="0"/>
      <w:marRight w:val="0"/>
      <w:marTop w:val="0"/>
      <w:marBottom w:val="0"/>
      <w:divBdr>
        <w:top w:val="none" w:sz="0" w:space="0" w:color="auto"/>
        <w:left w:val="none" w:sz="0" w:space="0" w:color="auto"/>
        <w:bottom w:val="none" w:sz="0" w:space="0" w:color="auto"/>
        <w:right w:val="none" w:sz="0" w:space="0" w:color="auto"/>
      </w:divBdr>
      <w:divsChild>
        <w:div w:id="1581327328">
          <w:marLeft w:val="0"/>
          <w:marRight w:val="0"/>
          <w:marTop w:val="0"/>
          <w:marBottom w:val="0"/>
          <w:divBdr>
            <w:top w:val="none" w:sz="0" w:space="0" w:color="auto"/>
            <w:left w:val="none" w:sz="0" w:space="0" w:color="auto"/>
            <w:bottom w:val="none" w:sz="0" w:space="0" w:color="auto"/>
            <w:right w:val="none" w:sz="0" w:space="0" w:color="auto"/>
          </w:divBdr>
          <w:divsChild>
            <w:div w:id="853303839">
              <w:marLeft w:val="0"/>
              <w:marRight w:val="0"/>
              <w:marTop w:val="0"/>
              <w:marBottom w:val="0"/>
              <w:divBdr>
                <w:top w:val="none" w:sz="0" w:space="0" w:color="auto"/>
                <w:left w:val="none" w:sz="0" w:space="0" w:color="auto"/>
                <w:bottom w:val="none" w:sz="0" w:space="0" w:color="auto"/>
                <w:right w:val="none" w:sz="0" w:space="0" w:color="auto"/>
              </w:divBdr>
              <w:divsChild>
                <w:div w:id="1088111011">
                  <w:marLeft w:val="0"/>
                  <w:marRight w:val="0"/>
                  <w:marTop w:val="0"/>
                  <w:marBottom w:val="0"/>
                  <w:divBdr>
                    <w:top w:val="none" w:sz="0" w:space="0" w:color="auto"/>
                    <w:left w:val="none" w:sz="0" w:space="0" w:color="auto"/>
                    <w:bottom w:val="none" w:sz="0" w:space="0" w:color="auto"/>
                    <w:right w:val="none" w:sz="0" w:space="0" w:color="auto"/>
                  </w:divBdr>
                  <w:divsChild>
                    <w:div w:id="91477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635670">
      <w:bodyDiv w:val="1"/>
      <w:marLeft w:val="0"/>
      <w:marRight w:val="0"/>
      <w:marTop w:val="0"/>
      <w:marBottom w:val="0"/>
      <w:divBdr>
        <w:top w:val="none" w:sz="0" w:space="0" w:color="auto"/>
        <w:left w:val="none" w:sz="0" w:space="0" w:color="auto"/>
        <w:bottom w:val="none" w:sz="0" w:space="0" w:color="auto"/>
        <w:right w:val="none" w:sz="0" w:space="0" w:color="auto"/>
      </w:divBdr>
      <w:divsChild>
        <w:div w:id="364185206">
          <w:marLeft w:val="0"/>
          <w:marRight w:val="0"/>
          <w:marTop w:val="0"/>
          <w:marBottom w:val="0"/>
          <w:divBdr>
            <w:top w:val="none" w:sz="0" w:space="0" w:color="auto"/>
            <w:left w:val="none" w:sz="0" w:space="0" w:color="auto"/>
            <w:bottom w:val="none" w:sz="0" w:space="0" w:color="auto"/>
            <w:right w:val="none" w:sz="0" w:space="0" w:color="auto"/>
          </w:divBdr>
          <w:divsChild>
            <w:div w:id="1984502309">
              <w:marLeft w:val="0"/>
              <w:marRight w:val="0"/>
              <w:marTop w:val="0"/>
              <w:marBottom w:val="0"/>
              <w:divBdr>
                <w:top w:val="none" w:sz="0" w:space="0" w:color="auto"/>
                <w:left w:val="none" w:sz="0" w:space="0" w:color="auto"/>
                <w:bottom w:val="none" w:sz="0" w:space="0" w:color="auto"/>
                <w:right w:val="none" w:sz="0" w:space="0" w:color="auto"/>
              </w:divBdr>
              <w:divsChild>
                <w:div w:id="627125534">
                  <w:marLeft w:val="0"/>
                  <w:marRight w:val="0"/>
                  <w:marTop w:val="0"/>
                  <w:marBottom w:val="0"/>
                  <w:divBdr>
                    <w:top w:val="none" w:sz="0" w:space="0" w:color="auto"/>
                    <w:left w:val="none" w:sz="0" w:space="0" w:color="auto"/>
                    <w:bottom w:val="none" w:sz="0" w:space="0" w:color="auto"/>
                    <w:right w:val="none" w:sz="0" w:space="0" w:color="auto"/>
                  </w:divBdr>
                  <w:divsChild>
                    <w:div w:id="1830635212">
                      <w:marLeft w:val="0"/>
                      <w:marRight w:val="-3225"/>
                      <w:marTop w:val="0"/>
                      <w:marBottom w:val="0"/>
                      <w:divBdr>
                        <w:top w:val="none" w:sz="0" w:space="0" w:color="auto"/>
                        <w:left w:val="none" w:sz="0" w:space="0" w:color="auto"/>
                        <w:bottom w:val="none" w:sz="0" w:space="0" w:color="auto"/>
                        <w:right w:val="none" w:sz="0" w:space="0" w:color="auto"/>
                      </w:divBdr>
                      <w:divsChild>
                        <w:div w:id="1618949447">
                          <w:marLeft w:val="2715"/>
                          <w:marRight w:val="3225"/>
                          <w:marTop w:val="0"/>
                          <w:marBottom w:val="0"/>
                          <w:divBdr>
                            <w:top w:val="none" w:sz="0" w:space="0" w:color="auto"/>
                            <w:left w:val="none" w:sz="0" w:space="0" w:color="auto"/>
                            <w:bottom w:val="none" w:sz="0" w:space="0" w:color="auto"/>
                            <w:right w:val="none" w:sz="0" w:space="0" w:color="auto"/>
                          </w:divBdr>
                          <w:divsChild>
                            <w:div w:id="1751006815">
                              <w:marLeft w:val="300"/>
                              <w:marRight w:val="300"/>
                              <w:marTop w:val="300"/>
                              <w:marBottom w:val="300"/>
                              <w:divBdr>
                                <w:top w:val="none" w:sz="0" w:space="0" w:color="auto"/>
                                <w:left w:val="none" w:sz="0" w:space="0" w:color="auto"/>
                                <w:bottom w:val="dotted" w:sz="6" w:space="15" w:color="993366"/>
                                <w:right w:val="none" w:sz="0" w:space="0" w:color="auto"/>
                              </w:divBdr>
                              <w:divsChild>
                                <w:div w:id="94977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1833689">
      <w:bodyDiv w:val="1"/>
      <w:marLeft w:val="0"/>
      <w:marRight w:val="0"/>
      <w:marTop w:val="0"/>
      <w:marBottom w:val="0"/>
      <w:divBdr>
        <w:top w:val="none" w:sz="0" w:space="0" w:color="auto"/>
        <w:left w:val="none" w:sz="0" w:space="0" w:color="auto"/>
        <w:bottom w:val="none" w:sz="0" w:space="0" w:color="auto"/>
        <w:right w:val="none" w:sz="0" w:space="0" w:color="auto"/>
      </w:divBdr>
      <w:divsChild>
        <w:div w:id="1879901413">
          <w:marLeft w:val="0"/>
          <w:marRight w:val="0"/>
          <w:marTop w:val="0"/>
          <w:marBottom w:val="0"/>
          <w:divBdr>
            <w:top w:val="none" w:sz="0" w:space="0" w:color="auto"/>
            <w:left w:val="none" w:sz="0" w:space="0" w:color="auto"/>
            <w:bottom w:val="none" w:sz="0" w:space="0" w:color="auto"/>
            <w:right w:val="none" w:sz="0" w:space="0" w:color="auto"/>
          </w:divBdr>
          <w:divsChild>
            <w:div w:id="84696630">
              <w:marLeft w:val="0"/>
              <w:marRight w:val="0"/>
              <w:marTop w:val="0"/>
              <w:marBottom w:val="0"/>
              <w:divBdr>
                <w:top w:val="none" w:sz="0" w:space="0" w:color="auto"/>
                <w:left w:val="none" w:sz="0" w:space="0" w:color="auto"/>
                <w:bottom w:val="none" w:sz="0" w:space="0" w:color="auto"/>
                <w:right w:val="none" w:sz="0" w:space="0" w:color="auto"/>
              </w:divBdr>
              <w:divsChild>
                <w:div w:id="898714529">
                  <w:marLeft w:val="-300"/>
                  <w:marRight w:val="0"/>
                  <w:marTop w:val="0"/>
                  <w:marBottom w:val="0"/>
                  <w:divBdr>
                    <w:top w:val="none" w:sz="0" w:space="0" w:color="auto"/>
                    <w:left w:val="none" w:sz="0" w:space="0" w:color="auto"/>
                    <w:bottom w:val="none" w:sz="0" w:space="0" w:color="auto"/>
                    <w:right w:val="none" w:sz="0" w:space="0" w:color="auto"/>
                  </w:divBdr>
                  <w:divsChild>
                    <w:div w:id="368721295">
                      <w:marLeft w:val="0"/>
                      <w:marRight w:val="0"/>
                      <w:marTop w:val="0"/>
                      <w:marBottom w:val="0"/>
                      <w:divBdr>
                        <w:top w:val="none" w:sz="0" w:space="0" w:color="auto"/>
                        <w:left w:val="none" w:sz="0" w:space="0" w:color="auto"/>
                        <w:bottom w:val="none" w:sz="0" w:space="0" w:color="auto"/>
                        <w:right w:val="none" w:sz="0" w:space="0" w:color="auto"/>
                      </w:divBdr>
                      <w:divsChild>
                        <w:div w:id="1366440911">
                          <w:marLeft w:val="0"/>
                          <w:marRight w:val="0"/>
                          <w:marTop w:val="0"/>
                          <w:marBottom w:val="0"/>
                          <w:divBdr>
                            <w:top w:val="none" w:sz="0" w:space="0" w:color="auto"/>
                            <w:left w:val="none" w:sz="0" w:space="0" w:color="auto"/>
                            <w:bottom w:val="none" w:sz="0" w:space="0" w:color="auto"/>
                            <w:right w:val="none" w:sz="0" w:space="0" w:color="auto"/>
                          </w:divBdr>
                          <w:divsChild>
                            <w:div w:id="1702391818">
                              <w:marLeft w:val="0"/>
                              <w:marRight w:val="0"/>
                              <w:marTop w:val="0"/>
                              <w:marBottom w:val="0"/>
                              <w:divBdr>
                                <w:top w:val="none" w:sz="0" w:space="0" w:color="auto"/>
                                <w:left w:val="none" w:sz="0" w:space="0" w:color="auto"/>
                                <w:bottom w:val="none" w:sz="0" w:space="0" w:color="auto"/>
                                <w:right w:val="none" w:sz="0" w:space="0" w:color="auto"/>
                              </w:divBdr>
                              <w:divsChild>
                                <w:div w:id="135299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0925989">
      <w:bodyDiv w:val="1"/>
      <w:marLeft w:val="0"/>
      <w:marRight w:val="0"/>
      <w:marTop w:val="0"/>
      <w:marBottom w:val="0"/>
      <w:divBdr>
        <w:top w:val="none" w:sz="0" w:space="0" w:color="auto"/>
        <w:left w:val="none" w:sz="0" w:space="0" w:color="auto"/>
        <w:bottom w:val="none" w:sz="0" w:space="0" w:color="auto"/>
        <w:right w:val="none" w:sz="0" w:space="0" w:color="auto"/>
      </w:divBdr>
      <w:divsChild>
        <w:div w:id="440299454">
          <w:marLeft w:val="0"/>
          <w:marRight w:val="0"/>
          <w:marTop w:val="0"/>
          <w:marBottom w:val="0"/>
          <w:divBdr>
            <w:top w:val="none" w:sz="0" w:space="0" w:color="auto"/>
            <w:left w:val="none" w:sz="0" w:space="0" w:color="auto"/>
            <w:bottom w:val="none" w:sz="0" w:space="0" w:color="auto"/>
            <w:right w:val="none" w:sz="0" w:space="0" w:color="auto"/>
          </w:divBdr>
          <w:divsChild>
            <w:div w:id="198710394">
              <w:marLeft w:val="0"/>
              <w:marRight w:val="0"/>
              <w:marTop w:val="0"/>
              <w:marBottom w:val="0"/>
              <w:divBdr>
                <w:top w:val="none" w:sz="0" w:space="0" w:color="auto"/>
                <w:left w:val="none" w:sz="0" w:space="0" w:color="auto"/>
                <w:bottom w:val="none" w:sz="0" w:space="0" w:color="auto"/>
                <w:right w:val="none" w:sz="0" w:space="0" w:color="auto"/>
              </w:divBdr>
              <w:divsChild>
                <w:div w:id="182325690">
                  <w:marLeft w:val="0"/>
                  <w:marRight w:val="0"/>
                  <w:marTop w:val="225"/>
                  <w:marBottom w:val="0"/>
                  <w:divBdr>
                    <w:top w:val="single" w:sz="48" w:space="0" w:color="F7FBFE"/>
                    <w:left w:val="single" w:sz="48" w:space="0" w:color="F7FBFE"/>
                    <w:bottom w:val="single" w:sz="48" w:space="0" w:color="F7FBFE"/>
                    <w:right w:val="single" w:sz="48" w:space="0" w:color="F7FBFE"/>
                  </w:divBdr>
                  <w:divsChild>
                    <w:div w:id="874274463">
                      <w:marLeft w:val="0"/>
                      <w:marRight w:val="0"/>
                      <w:marTop w:val="0"/>
                      <w:marBottom w:val="0"/>
                      <w:divBdr>
                        <w:top w:val="none" w:sz="0" w:space="0" w:color="auto"/>
                        <w:left w:val="none" w:sz="0" w:space="0" w:color="auto"/>
                        <w:bottom w:val="none" w:sz="0" w:space="0" w:color="auto"/>
                        <w:right w:val="none" w:sz="0" w:space="0" w:color="auto"/>
                      </w:divBdr>
                      <w:divsChild>
                        <w:div w:id="58924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374791">
      <w:bodyDiv w:val="1"/>
      <w:marLeft w:val="0"/>
      <w:marRight w:val="0"/>
      <w:marTop w:val="0"/>
      <w:marBottom w:val="0"/>
      <w:divBdr>
        <w:top w:val="none" w:sz="0" w:space="0" w:color="auto"/>
        <w:left w:val="none" w:sz="0" w:space="0" w:color="auto"/>
        <w:bottom w:val="none" w:sz="0" w:space="0" w:color="auto"/>
        <w:right w:val="none" w:sz="0" w:space="0" w:color="auto"/>
      </w:divBdr>
    </w:div>
    <w:div w:id="1873154160">
      <w:bodyDiv w:val="1"/>
      <w:marLeft w:val="0"/>
      <w:marRight w:val="0"/>
      <w:marTop w:val="0"/>
      <w:marBottom w:val="0"/>
      <w:divBdr>
        <w:top w:val="none" w:sz="0" w:space="0" w:color="auto"/>
        <w:left w:val="none" w:sz="0" w:space="0" w:color="auto"/>
        <w:bottom w:val="none" w:sz="0" w:space="0" w:color="auto"/>
        <w:right w:val="none" w:sz="0" w:space="0" w:color="auto"/>
      </w:divBdr>
    </w:div>
    <w:div w:id="1965576053">
      <w:bodyDiv w:val="1"/>
      <w:marLeft w:val="0"/>
      <w:marRight w:val="0"/>
      <w:marTop w:val="0"/>
      <w:marBottom w:val="0"/>
      <w:divBdr>
        <w:top w:val="none" w:sz="0" w:space="0" w:color="auto"/>
        <w:left w:val="none" w:sz="0" w:space="0" w:color="auto"/>
        <w:bottom w:val="none" w:sz="0" w:space="0" w:color="auto"/>
        <w:right w:val="none" w:sz="0" w:space="0" w:color="auto"/>
      </w:divBdr>
    </w:div>
    <w:div w:id="1983264174">
      <w:bodyDiv w:val="1"/>
      <w:marLeft w:val="0"/>
      <w:marRight w:val="0"/>
      <w:marTop w:val="0"/>
      <w:marBottom w:val="0"/>
      <w:divBdr>
        <w:top w:val="none" w:sz="0" w:space="0" w:color="auto"/>
        <w:left w:val="none" w:sz="0" w:space="0" w:color="auto"/>
        <w:bottom w:val="none" w:sz="0" w:space="0" w:color="auto"/>
        <w:right w:val="none" w:sz="0" w:space="0" w:color="auto"/>
      </w:divBdr>
    </w:div>
    <w:div w:id="2017422048">
      <w:bodyDiv w:val="1"/>
      <w:marLeft w:val="0"/>
      <w:marRight w:val="0"/>
      <w:marTop w:val="0"/>
      <w:marBottom w:val="0"/>
      <w:divBdr>
        <w:top w:val="none" w:sz="0" w:space="0" w:color="auto"/>
        <w:left w:val="none" w:sz="0" w:space="0" w:color="auto"/>
        <w:bottom w:val="none" w:sz="0" w:space="0" w:color="auto"/>
        <w:right w:val="none" w:sz="0" w:space="0" w:color="auto"/>
      </w:divBdr>
      <w:divsChild>
        <w:div w:id="709844922">
          <w:marLeft w:val="0"/>
          <w:marRight w:val="0"/>
          <w:marTop w:val="0"/>
          <w:marBottom w:val="0"/>
          <w:divBdr>
            <w:top w:val="none" w:sz="0" w:space="0" w:color="auto"/>
            <w:left w:val="none" w:sz="0" w:space="0" w:color="auto"/>
            <w:bottom w:val="none" w:sz="0" w:space="0" w:color="auto"/>
            <w:right w:val="none" w:sz="0" w:space="0" w:color="auto"/>
          </w:divBdr>
          <w:divsChild>
            <w:div w:id="2010214035">
              <w:marLeft w:val="0"/>
              <w:marRight w:val="0"/>
              <w:marTop w:val="0"/>
              <w:marBottom w:val="0"/>
              <w:divBdr>
                <w:top w:val="none" w:sz="0" w:space="0" w:color="auto"/>
                <w:left w:val="none" w:sz="0" w:space="0" w:color="auto"/>
                <w:bottom w:val="none" w:sz="0" w:space="0" w:color="auto"/>
                <w:right w:val="none" w:sz="0" w:space="0" w:color="auto"/>
              </w:divBdr>
              <w:divsChild>
                <w:div w:id="1203010755">
                  <w:marLeft w:val="0"/>
                  <w:marRight w:val="0"/>
                  <w:marTop w:val="0"/>
                  <w:marBottom w:val="0"/>
                  <w:divBdr>
                    <w:top w:val="none" w:sz="0" w:space="0" w:color="auto"/>
                    <w:left w:val="none" w:sz="0" w:space="0" w:color="auto"/>
                    <w:bottom w:val="none" w:sz="0" w:space="0" w:color="auto"/>
                    <w:right w:val="none" w:sz="0" w:space="0" w:color="auto"/>
                  </w:divBdr>
                  <w:divsChild>
                    <w:div w:id="1209419502">
                      <w:marLeft w:val="0"/>
                      <w:marRight w:val="-3225"/>
                      <w:marTop w:val="0"/>
                      <w:marBottom w:val="0"/>
                      <w:divBdr>
                        <w:top w:val="none" w:sz="0" w:space="0" w:color="auto"/>
                        <w:left w:val="none" w:sz="0" w:space="0" w:color="auto"/>
                        <w:bottom w:val="none" w:sz="0" w:space="0" w:color="auto"/>
                        <w:right w:val="none" w:sz="0" w:space="0" w:color="auto"/>
                      </w:divBdr>
                      <w:divsChild>
                        <w:div w:id="1104302471">
                          <w:marLeft w:val="2715"/>
                          <w:marRight w:val="3225"/>
                          <w:marTop w:val="0"/>
                          <w:marBottom w:val="0"/>
                          <w:divBdr>
                            <w:top w:val="none" w:sz="0" w:space="0" w:color="auto"/>
                            <w:left w:val="none" w:sz="0" w:space="0" w:color="auto"/>
                            <w:bottom w:val="none" w:sz="0" w:space="0" w:color="auto"/>
                            <w:right w:val="none" w:sz="0" w:space="0" w:color="auto"/>
                          </w:divBdr>
                          <w:divsChild>
                            <w:div w:id="1348486244">
                              <w:marLeft w:val="300"/>
                              <w:marRight w:val="300"/>
                              <w:marTop w:val="300"/>
                              <w:marBottom w:val="300"/>
                              <w:divBdr>
                                <w:top w:val="none" w:sz="0" w:space="0" w:color="auto"/>
                                <w:left w:val="none" w:sz="0" w:space="0" w:color="auto"/>
                                <w:bottom w:val="dotted" w:sz="6" w:space="15" w:color="666633"/>
                                <w:right w:val="none" w:sz="0" w:space="0" w:color="auto"/>
                              </w:divBdr>
                              <w:divsChild>
                                <w:div w:id="14452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3041707">
      <w:bodyDiv w:val="1"/>
      <w:marLeft w:val="0"/>
      <w:marRight w:val="0"/>
      <w:marTop w:val="0"/>
      <w:marBottom w:val="0"/>
      <w:divBdr>
        <w:top w:val="none" w:sz="0" w:space="0" w:color="auto"/>
        <w:left w:val="none" w:sz="0" w:space="0" w:color="auto"/>
        <w:bottom w:val="none" w:sz="0" w:space="0" w:color="auto"/>
        <w:right w:val="none" w:sz="0" w:space="0" w:color="auto"/>
      </w:divBdr>
      <w:divsChild>
        <w:div w:id="1582131821">
          <w:marLeft w:val="0"/>
          <w:marRight w:val="0"/>
          <w:marTop w:val="0"/>
          <w:marBottom w:val="0"/>
          <w:divBdr>
            <w:top w:val="none" w:sz="0" w:space="0" w:color="auto"/>
            <w:left w:val="none" w:sz="0" w:space="0" w:color="auto"/>
            <w:bottom w:val="none" w:sz="0" w:space="0" w:color="auto"/>
            <w:right w:val="none" w:sz="0" w:space="0" w:color="auto"/>
          </w:divBdr>
          <w:divsChild>
            <w:div w:id="253784675">
              <w:marLeft w:val="0"/>
              <w:marRight w:val="0"/>
              <w:marTop w:val="0"/>
              <w:marBottom w:val="0"/>
              <w:divBdr>
                <w:top w:val="none" w:sz="0" w:space="0" w:color="auto"/>
                <w:left w:val="none" w:sz="0" w:space="0" w:color="auto"/>
                <w:bottom w:val="none" w:sz="0" w:space="0" w:color="auto"/>
                <w:right w:val="none" w:sz="0" w:space="0" w:color="auto"/>
              </w:divBdr>
              <w:divsChild>
                <w:div w:id="716275057">
                  <w:marLeft w:val="-300"/>
                  <w:marRight w:val="0"/>
                  <w:marTop w:val="0"/>
                  <w:marBottom w:val="0"/>
                  <w:divBdr>
                    <w:top w:val="none" w:sz="0" w:space="0" w:color="auto"/>
                    <w:left w:val="none" w:sz="0" w:space="0" w:color="auto"/>
                    <w:bottom w:val="none" w:sz="0" w:space="0" w:color="auto"/>
                    <w:right w:val="none" w:sz="0" w:space="0" w:color="auto"/>
                  </w:divBdr>
                  <w:divsChild>
                    <w:div w:id="2019885591">
                      <w:marLeft w:val="0"/>
                      <w:marRight w:val="0"/>
                      <w:marTop w:val="0"/>
                      <w:marBottom w:val="0"/>
                      <w:divBdr>
                        <w:top w:val="none" w:sz="0" w:space="0" w:color="auto"/>
                        <w:left w:val="none" w:sz="0" w:space="0" w:color="auto"/>
                        <w:bottom w:val="none" w:sz="0" w:space="0" w:color="auto"/>
                        <w:right w:val="none" w:sz="0" w:space="0" w:color="auto"/>
                      </w:divBdr>
                      <w:divsChild>
                        <w:div w:id="1193569831">
                          <w:marLeft w:val="0"/>
                          <w:marRight w:val="0"/>
                          <w:marTop w:val="0"/>
                          <w:marBottom w:val="0"/>
                          <w:divBdr>
                            <w:top w:val="none" w:sz="0" w:space="0" w:color="auto"/>
                            <w:left w:val="none" w:sz="0" w:space="0" w:color="auto"/>
                            <w:bottom w:val="none" w:sz="0" w:space="0" w:color="auto"/>
                            <w:right w:val="none" w:sz="0" w:space="0" w:color="auto"/>
                          </w:divBdr>
                          <w:divsChild>
                            <w:div w:id="281420848">
                              <w:marLeft w:val="0"/>
                              <w:marRight w:val="0"/>
                              <w:marTop w:val="0"/>
                              <w:marBottom w:val="0"/>
                              <w:divBdr>
                                <w:top w:val="none" w:sz="0" w:space="0" w:color="auto"/>
                                <w:left w:val="none" w:sz="0" w:space="0" w:color="auto"/>
                                <w:bottom w:val="none" w:sz="0" w:space="0" w:color="auto"/>
                                <w:right w:val="none" w:sz="0" w:space="0" w:color="auto"/>
                              </w:divBdr>
                              <w:divsChild>
                                <w:div w:id="7735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ashfield.gov.uk/media/5wrjwlil/greater-nottingham-and-ashfield-district-council-gtaa-report-march-2021.pdf"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ashfield.gov.uk/media/qpyd5nes/background-paper-1-spatial-strategy-and-site-section.docx" TargetMode="External"/><Relationship Id="rId28"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header" Target="header5.xml"/><Relationship Id="rId30" Type="http://schemas.openxmlformats.org/officeDocument/2006/relationships/theme" Target="theme/theme1.xml"/></Relationships>
</file>

<file path=word/_rels/footer5.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4DCA62A24FEE15458B4A5CD204E280E0" ma:contentTypeVersion="15" ma:contentTypeDescription="Create a new document." ma:contentTypeScope="" ma:versionID="478fc6560127438afea7d02490683187">
  <xsd:schema xmlns:xsd="http://www.w3.org/2001/XMLSchema" xmlns:xs="http://www.w3.org/2001/XMLSchema" xmlns:p="http://schemas.microsoft.com/office/2006/metadata/properties" xmlns:ns2="8cfd20df-0b1e-4a16-9104-9ea24834b30c" xmlns:ns3="ad818262-8fe4-4a18-85af-ce7c86575b22" targetNamespace="http://schemas.microsoft.com/office/2006/metadata/properties" ma:root="true" ma:fieldsID="8034a0a77a313d8dcdcdb407c950823a" ns2:_="" ns3:_="">
    <xsd:import namespace="8cfd20df-0b1e-4a16-9104-9ea24834b30c"/>
    <xsd:import namespace="ad818262-8fe4-4a18-85af-ce7c86575b2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fd20df-0b1e-4a16-9104-9ea24834b3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f959667-1536-4b48-9132-ec5df543b263"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818262-8fe4-4a18-85af-ce7c86575b2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d909572-15ed-4974-8073-1ad4c9ca93be}" ma:internalName="TaxCatchAll" ma:showField="CatchAllData" ma:web="ad818262-8fe4-4a18-85af-ce7c86575b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ad818262-8fe4-4a18-85af-ce7c86575b22" xsi:nil="true"/>
    <lcf76f155ced4ddcb4097134ff3c332f xmlns="8cfd20df-0b1e-4a16-9104-9ea24834b30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1A9C975-6751-4C89-95CA-2CA0DB84AC21}">
  <ds:schemaRefs>
    <ds:schemaRef ds:uri="http://schemas.microsoft.com/sharepoint/v3/contenttype/forms"/>
  </ds:schemaRefs>
</ds:datastoreItem>
</file>

<file path=customXml/itemProps2.xml><?xml version="1.0" encoding="utf-8"?>
<ds:datastoreItem xmlns:ds="http://schemas.openxmlformats.org/officeDocument/2006/customXml" ds:itemID="{C064BA0A-25D7-4357-A952-FFD777B09A39}">
  <ds:schemaRefs>
    <ds:schemaRef ds:uri="http://schemas.openxmlformats.org/officeDocument/2006/bibliography"/>
  </ds:schemaRefs>
</ds:datastoreItem>
</file>

<file path=customXml/itemProps3.xml><?xml version="1.0" encoding="utf-8"?>
<ds:datastoreItem xmlns:ds="http://schemas.openxmlformats.org/officeDocument/2006/customXml" ds:itemID="{8006CA7B-0A9F-4980-98C0-5C069BCB5F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fd20df-0b1e-4a16-9104-9ea24834b30c"/>
    <ds:schemaRef ds:uri="ad818262-8fe4-4a18-85af-ce7c86575b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C0F9145-5881-4765-843E-54476A91C405}">
  <ds:schemaRefs>
    <ds:schemaRef ds:uri="http://schemas.microsoft.com/office/2006/metadata/properties"/>
    <ds:schemaRef ds:uri="http://schemas.microsoft.com/office/infopath/2007/PartnerControls"/>
    <ds:schemaRef ds:uri="ad818262-8fe4-4a18-85af-ce7c86575b22"/>
    <ds:schemaRef ds:uri="8cfd20df-0b1e-4a16-9104-9ea24834b30c"/>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19</Pages>
  <Words>3831</Words>
  <Characters>21838</Characters>
  <Application>Microsoft Office Word</Application>
  <DocSecurity>2</DocSecurity>
  <Lines>181</Lines>
  <Paragraphs>51</Paragraphs>
  <ScaleCrop>false</ScaleCrop>
  <HeadingPairs>
    <vt:vector size="2" baseType="variant">
      <vt:variant>
        <vt:lpstr>Title</vt:lpstr>
      </vt:variant>
      <vt:variant>
        <vt:i4>1</vt:i4>
      </vt:variant>
    </vt:vector>
  </HeadingPairs>
  <TitlesOfParts>
    <vt:vector size="1" baseType="lpstr">
      <vt:lpstr>SHEFFIELD HALLAM UNIVERSITY</vt:lpstr>
    </vt:vector>
  </TitlesOfParts>
  <Company>Hewlett-Packard</Company>
  <LinksUpToDate>false</LinksUpToDate>
  <CharactersWithSpaces>25618</CharactersWithSpaces>
  <SharedDoc>false</SharedDoc>
  <HLinks>
    <vt:vector size="12" baseType="variant">
      <vt:variant>
        <vt:i4>3932200</vt:i4>
      </vt:variant>
      <vt:variant>
        <vt:i4>3</vt:i4>
      </vt:variant>
      <vt:variant>
        <vt:i4>0</vt:i4>
      </vt:variant>
      <vt:variant>
        <vt:i4>5</vt:i4>
      </vt:variant>
      <vt:variant>
        <vt:lpwstr>https://www.ashfield.gov.uk/media/5wrjwlil/greater-nottingham-and-ashfield-district-council-gtaa-report-march-2021.pdf</vt:lpwstr>
      </vt:variant>
      <vt:variant>
        <vt:lpwstr/>
      </vt:variant>
      <vt:variant>
        <vt:i4>5898250</vt:i4>
      </vt:variant>
      <vt:variant>
        <vt:i4>0</vt:i4>
      </vt:variant>
      <vt:variant>
        <vt:i4>0</vt:i4>
      </vt:variant>
      <vt:variant>
        <vt:i4>5</vt:i4>
      </vt:variant>
      <vt:variant>
        <vt:lpwstr>https://www.ashfield.gov.uk/media/qpyd5nes/background-paper-1-spatial-strategy-and-site-section.docx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Statement of Common Ground - Reg 19 - Amber Valley BC</dc:title>
  <dc:subject/>
  <dc:creator>sedjn</dc:creator>
  <cp:keywords/>
  <cp:lastModifiedBy>Sharon.Simcox</cp:lastModifiedBy>
  <cp:revision>12</cp:revision>
  <cp:lastPrinted>2023-11-22T16:42:00Z</cp:lastPrinted>
  <dcterms:created xsi:type="dcterms:W3CDTF">2024-04-23T08:08:00Z</dcterms:created>
  <dcterms:modified xsi:type="dcterms:W3CDTF">2024-05-30T09:26:00Z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0822a85-d324-435b-9fd7-6def58a87134_Enabled">
    <vt:lpwstr>true</vt:lpwstr>
  </property>
  <property fmtid="{D5CDD505-2E9C-101B-9397-08002B2CF9AE}" pid="3" name="MSIP_Label_90822a85-d324-435b-9fd7-6def58a87134_SetDate">
    <vt:lpwstr>2024-01-19T10:57:57Z</vt:lpwstr>
  </property>
  <property fmtid="{D5CDD505-2E9C-101B-9397-08002B2CF9AE}" pid="4" name="MSIP_Label_90822a85-d324-435b-9fd7-6def58a87134_Method">
    <vt:lpwstr>Standard</vt:lpwstr>
  </property>
  <property fmtid="{D5CDD505-2E9C-101B-9397-08002B2CF9AE}" pid="5" name="MSIP_Label_90822a85-d324-435b-9fd7-6def58a87134_Name">
    <vt:lpwstr>Official</vt:lpwstr>
  </property>
  <property fmtid="{D5CDD505-2E9C-101B-9397-08002B2CF9AE}" pid="6" name="MSIP_Label_90822a85-d324-435b-9fd7-6def58a87134_SiteId">
    <vt:lpwstr>bfe97ff7-8028-40b2-98f4-ff246e6b688a</vt:lpwstr>
  </property>
  <property fmtid="{D5CDD505-2E9C-101B-9397-08002B2CF9AE}" pid="7" name="MSIP_Label_90822a85-d324-435b-9fd7-6def58a87134_ActionId">
    <vt:lpwstr>a915b80a-514b-49ae-a7e3-610660815610</vt:lpwstr>
  </property>
  <property fmtid="{D5CDD505-2E9C-101B-9397-08002B2CF9AE}" pid="8" name="MSIP_Label_90822a85-d324-435b-9fd7-6def58a87134_ContentBits">
    <vt:lpwstr>0</vt:lpwstr>
  </property>
  <property fmtid="{D5CDD505-2E9C-101B-9397-08002B2CF9AE}" pid="9" name="ContentTypeId">
    <vt:lpwstr>0x0101004DCA62A24FEE15458B4A5CD204E280E0</vt:lpwstr>
  </property>
</Properties>
</file>