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33DC0" w14:textId="633FD728" w:rsidR="00FE66E7" w:rsidRPr="00A4344B" w:rsidRDefault="0061527F" w:rsidP="00400B0F">
      <w:pPr>
        <w:jc w:val="center"/>
        <w:rPr>
          <w:noProof/>
          <w:sz w:val="28"/>
          <w:szCs w:val="24"/>
          <w:lang w:eastAsia="en-GB"/>
        </w:rPr>
      </w:pPr>
      <w:r>
        <w:rPr>
          <w:noProof/>
          <w:color w:val="FF0000"/>
          <w:sz w:val="28"/>
          <w:szCs w:val="24"/>
          <w:lang w:eastAsia="en-GB"/>
        </w:rPr>
        <w:drawing>
          <wp:anchor distT="0" distB="0" distL="114300" distR="114300" simplePos="0" relativeHeight="251643392" behindDoc="0" locked="0" layoutInCell="1" allowOverlap="1" wp14:anchorId="04AF41AC" wp14:editId="3C03784D">
            <wp:simplePos x="0" y="0"/>
            <wp:positionH relativeFrom="margin">
              <wp:posOffset>381000</wp:posOffset>
            </wp:positionH>
            <wp:positionV relativeFrom="paragraph">
              <wp:posOffset>-1981835</wp:posOffset>
            </wp:positionV>
            <wp:extent cx="4921250" cy="1981200"/>
            <wp:effectExtent l="0" t="0" r="0" b="0"/>
            <wp:wrapNone/>
            <wp:docPr id="3" name="Picture 3" descr="new-logo-black-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logo-black-regul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1250" cy="1981200"/>
                    </a:xfrm>
                    <a:prstGeom prst="rect">
                      <a:avLst/>
                    </a:prstGeom>
                    <a:noFill/>
                  </pic:spPr>
                </pic:pic>
              </a:graphicData>
            </a:graphic>
            <wp14:sizeRelH relativeFrom="page">
              <wp14:pctWidth>0</wp14:pctWidth>
            </wp14:sizeRelH>
            <wp14:sizeRelV relativeFrom="page">
              <wp14:pctHeight>0</wp14:pctHeight>
            </wp14:sizeRelV>
          </wp:anchor>
        </w:drawing>
      </w:r>
      <w:r w:rsidR="00F54B1F" w:rsidRPr="00A4344B">
        <w:rPr>
          <w:noProof/>
          <w:color w:val="FF0000"/>
          <w:sz w:val="28"/>
          <w:szCs w:val="24"/>
          <w:lang w:eastAsia="en-GB"/>
        </w:rPr>
        <w:t xml:space="preserve"> </w:t>
      </w:r>
    </w:p>
    <w:p w14:paraId="5B4A261D" w14:textId="2117FC27" w:rsidR="008E53C7" w:rsidRPr="00A4344B" w:rsidRDefault="00F21ECA" w:rsidP="00400B0F">
      <w:pPr>
        <w:pStyle w:val="Reporttitledarkgreen"/>
        <w:spacing w:line="360" w:lineRule="auto"/>
        <w:rPr>
          <w:color w:val="008938"/>
          <w:sz w:val="72"/>
          <w:szCs w:val="24"/>
        </w:rPr>
      </w:pPr>
      <w:r w:rsidRPr="00A4344B">
        <w:rPr>
          <w:color w:val="008938"/>
          <w:sz w:val="72"/>
          <w:szCs w:val="24"/>
        </w:rPr>
        <w:t>202</w:t>
      </w:r>
      <w:r w:rsidR="008C54D3" w:rsidRPr="00A4344B">
        <w:rPr>
          <w:color w:val="008938"/>
          <w:sz w:val="72"/>
          <w:szCs w:val="24"/>
        </w:rPr>
        <w:t>2</w:t>
      </w:r>
      <w:r w:rsidRPr="00A4344B">
        <w:rPr>
          <w:color w:val="008938"/>
          <w:sz w:val="72"/>
          <w:szCs w:val="24"/>
        </w:rPr>
        <w:t xml:space="preserve"> Air Quality Annual Status Report (ASR)</w:t>
      </w:r>
    </w:p>
    <w:p w14:paraId="46A5076B" w14:textId="77777777" w:rsidR="00EE32ED" w:rsidRPr="00A4344B" w:rsidRDefault="00F21ECA" w:rsidP="00400B0F">
      <w:pPr>
        <w:pStyle w:val="Reportsubtitle"/>
        <w:spacing w:line="360" w:lineRule="auto"/>
        <w:rPr>
          <w:sz w:val="44"/>
          <w:szCs w:val="32"/>
        </w:rPr>
      </w:pPr>
      <w:r w:rsidRPr="00A4344B">
        <w:rPr>
          <w:sz w:val="44"/>
          <w:szCs w:val="32"/>
        </w:rPr>
        <w:t>In fulfilment of Part IV of the Environment Act 1995 Local Air Quality Management</w:t>
      </w:r>
    </w:p>
    <w:p w14:paraId="441A7F65" w14:textId="74F45BC9" w:rsidR="00261CCA" w:rsidRPr="00A4344B" w:rsidRDefault="00261CCA" w:rsidP="00400B0F">
      <w:pPr>
        <w:pStyle w:val="Dateandversion"/>
        <w:rPr>
          <w:sz w:val="32"/>
          <w:szCs w:val="24"/>
        </w:rPr>
      </w:pPr>
      <w:r w:rsidRPr="00A4344B">
        <w:rPr>
          <w:sz w:val="32"/>
          <w:szCs w:val="24"/>
        </w:rPr>
        <w:t>Date</w:t>
      </w:r>
      <w:r w:rsidRPr="00EC3C6F">
        <w:rPr>
          <w:color w:val="000000" w:themeColor="text1"/>
          <w:sz w:val="32"/>
          <w:szCs w:val="24"/>
        </w:rPr>
        <w:t xml:space="preserve">: </w:t>
      </w:r>
      <w:r w:rsidR="00A85BCD">
        <w:rPr>
          <w:color w:val="000000" w:themeColor="text1"/>
          <w:sz w:val="32"/>
          <w:szCs w:val="24"/>
        </w:rPr>
        <w:t>December</w:t>
      </w:r>
      <w:r w:rsidRPr="00EC3C6F">
        <w:rPr>
          <w:color w:val="000000" w:themeColor="text1"/>
          <w:sz w:val="32"/>
          <w:szCs w:val="24"/>
        </w:rPr>
        <w:t xml:space="preserve"> </w:t>
      </w:r>
      <w:r w:rsidR="008D2F19" w:rsidRPr="00EC3C6F">
        <w:rPr>
          <w:color w:val="000000" w:themeColor="text1"/>
          <w:sz w:val="32"/>
          <w:szCs w:val="24"/>
        </w:rPr>
        <w:t>202</w:t>
      </w:r>
      <w:r w:rsidR="008C54D3" w:rsidRPr="00EC3C6F">
        <w:rPr>
          <w:color w:val="000000" w:themeColor="text1"/>
          <w:sz w:val="32"/>
          <w:szCs w:val="24"/>
        </w:rPr>
        <w:t>2</w:t>
      </w:r>
    </w:p>
    <w:p w14:paraId="066C2907" w14:textId="77777777" w:rsidR="00E97EAE" w:rsidRPr="00A4344B" w:rsidRDefault="00E97EAE" w:rsidP="00400B0F">
      <w:pPr>
        <w:pStyle w:val="Dateandversion"/>
        <w:rPr>
          <w:sz w:val="32"/>
          <w:szCs w:val="24"/>
        </w:rPr>
      </w:pPr>
    </w:p>
    <w:p w14:paraId="3678C385" w14:textId="77777777" w:rsidR="00FE66E7" w:rsidRPr="00A4344B" w:rsidRDefault="00FE66E7" w:rsidP="00400B0F">
      <w:pPr>
        <w:rPr>
          <w:color w:val="008631"/>
          <w:sz w:val="52"/>
          <w:szCs w:val="24"/>
        </w:rPr>
        <w:sectPr w:rsidR="00FE66E7" w:rsidRPr="00A4344B" w:rsidSect="00636D3D">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191"/>
        <w:gridCol w:w="5430"/>
      </w:tblGrid>
      <w:tr w:rsidR="00A21119" w:rsidRPr="00A4344B" w14:paraId="1A12A55F" w14:textId="77777777" w:rsidTr="006152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1" w:type="dxa"/>
          </w:tcPr>
          <w:p w14:paraId="6347ACF8" w14:textId="102E20C2" w:rsidR="00A21119" w:rsidRPr="00A4344B" w:rsidRDefault="000D6DDF" w:rsidP="00B0163A">
            <w:pPr>
              <w:spacing w:line="240" w:lineRule="auto"/>
              <w:rPr>
                <w:sz w:val="26"/>
                <w:szCs w:val="24"/>
              </w:rPr>
            </w:pPr>
            <w:bookmarkStart w:id="1" w:name="_Toc522629670"/>
            <w:bookmarkEnd w:id="0"/>
            <w:r w:rsidRPr="00A4344B">
              <w:rPr>
                <w:sz w:val="26"/>
                <w:szCs w:val="24"/>
              </w:rPr>
              <w:lastRenderedPageBreak/>
              <w:t>Information</w:t>
            </w:r>
          </w:p>
        </w:tc>
        <w:tc>
          <w:tcPr>
            <w:tcW w:w="5430" w:type="dxa"/>
          </w:tcPr>
          <w:p w14:paraId="4FC38002" w14:textId="572ED3F4" w:rsidR="00A21119" w:rsidRPr="00A4344B" w:rsidRDefault="00180F0B" w:rsidP="00B0163A">
            <w:pPr>
              <w:spacing w:line="240" w:lineRule="auto"/>
              <w:cnfStyle w:val="100000000000" w:firstRow="1" w:lastRow="0" w:firstColumn="0" w:lastColumn="0" w:oddVBand="0" w:evenVBand="0" w:oddHBand="0" w:evenHBand="0" w:firstRowFirstColumn="0" w:firstRowLastColumn="0" w:lastRowFirstColumn="0" w:lastRowLastColumn="0"/>
              <w:rPr>
                <w:rFonts w:cs="Arial"/>
                <w:bCs/>
                <w:szCs w:val="24"/>
              </w:rPr>
            </w:pPr>
            <w:r w:rsidRPr="00A4344B">
              <w:rPr>
                <w:rFonts w:cs="Arial"/>
                <w:bCs/>
                <w:sz w:val="26"/>
                <w:szCs w:val="24"/>
              </w:rPr>
              <w:t>Ashfield District Council</w:t>
            </w:r>
          </w:p>
        </w:tc>
      </w:tr>
      <w:tr w:rsidR="00E97EAE" w:rsidRPr="00A4344B" w14:paraId="4B69C130"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585EDC6A" w14:textId="58601611" w:rsidR="00E97EAE" w:rsidRPr="00A4344B" w:rsidRDefault="00E97EAE" w:rsidP="00B0163A">
            <w:pPr>
              <w:spacing w:line="240" w:lineRule="auto"/>
              <w:rPr>
                <w:b/>
                <w:bCs/>
                <w:sz w:val="28"/>
                <w:szCs w:val="24"/>
                <w:u w:color="FFFFFF" w:themeColor="background1"/>
              </w:rPr>
            </w:pPr>
            <w:r w:rsidRPr="00A4344B">
              <w:rPr>
                <w:b/>
                <w:bCs/>
                <w:sz w:val="28"/>
                <w:szCs w:val="24"/>
              </w:rPr>
              <w:t>Local Authority Officer</w:t>
            </w:r>
          </w:p>
        </w:tc>
        <w:tc>
          <w:tcPr>
            <w:tcW w:w="5430" w:type="dxa"/>
          </w:tcPr>
          <w:p w14:paraId="4A3AC378" w14:textId="43B07821" w:rsidR="00E97EAE" w:rsidRPr="00A4344B" w:rsidRDefault="00180F0B"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sidRPr="00A4344B">
              <w:rPr>
                <w:rFonts w:cs="Arial"/>
                <w:color w:val="000000" w:themeColor="text1"/>
                <w:sz w:val="28"/>
                <w:szCs w:val="28"/>
              </w:rPr>
              <w:t>Matthew Boot</w:t>
            </w:r>
          </w:p>
        </w:tc>
      </w:tr>
      <w:tr w:rsidR="00E97EAE" w:rsidRPr="00A4344B" w14:paraId="430419EF"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33252C2D" w14:textId="76D1DB1D"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Department</w:t>
            </w:r>
          </w:p>
        </w:tc>
        <w:tc>
          <w:tcPr>
            <w:tcW w:w="5430" w:type="dxa"/>
          </w:tcPr>
          <w:p w14:paraId="341C76BE" w14:textId="445AEB49" w:rsidR="00E97EAE" w:rsidRPr="00A4344B" w:rsidRDefault="00180F0B"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sidRPr="00A4344B">
              <w:rPr>
                <w:rFonts w:cs="Arial"/>
                <w:color w:val="000000" w:themeColor="text1"/>
                <w:sz w:val="28"/>
                <w:szCs w:val="28"/>
                <w:lang w:eastAsia="en-GB"/>
              </w:rPr>
              <w:t>Place and Community</w:t>
            </w:r>
          </w:p>
        </w:tc>
      </w:tr>
      <w:tr w:rsidR="00E97EAE" w:rsidRPr="00A4344B" w14:paraId="1C5DF9DF"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0F63C789" w14:textId="2005E5E9"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Address</w:t>
            </w:r>
          </w:p>
        </w:tc>
        <w:tc>
          <w:tcPr>
            <w:tcW w:w="5430" w:type="dxa"/>
          </w:tcPr>
          <w:p w14:paraId="6B4C8406" w14:textId="77777777" w:rsidR="00180F0B" w:rsidRPr="00A4344B" w:rsidRDefault="00180F0B" w:rsidP="00180F0B">
            <w:p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lang w:eastAsia="en-GB"/>
              </w:rPr>
            </w:pPr>
            <w:r w:rsidRPr="00A4344B">
              <w:rPr>
                <w:rFonts w:cs="Arial"/>
                <w:color w:val="000000" w:themeColor="text1"/>
                <w:sz w:val="28"/>
                <w:szCs w:val="28"/>
                <w:lang w:eastAsia="en-GB"/>
              </w:rPr>
              <w:t>Urban Road</w:t>
            </w:r>
          </w:p>
          <w:p w14:paraId="7171D908" w14:textId="77777777" w:rsidR="00180F0B" w:rsidRPr="00A4344B" w:rsidRDefault="00180F0B" w:rsidP="00180F0B">
            <w:p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lang w:eastAsia="en-GB"/>
              </w:rPr>
            </w:pPr>
            <w:r w:rsidRPr="00A4344B">
              <w:rPr>
                <w:rFonts w:cs="Arial"/>
                <w:color w:val="000000" w:themeColor="text1"/>
                <w:sz w:val="28"/>
                <w:szCs w:val="28"/>
                <w:lang w:eastAsia="en-GB"/>
              </w:rPr>
              <w:t>Kirkby-in-Ashfield</w:t>
            </w:r>
          </w:p>
          <w:p w14:paraId="379FF5AD" w14:textId="77777777" w:rsidR="00180F0B" w:rsidRPr="00A4344B" w:rsidRDefault="00180F0B" w:rsidP="00180F0B">
            <w:p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lang w:eastAsia="en-GB"/>
              </w:rPr>
            </w:pPr>
            <w:r w:rsidRPr="00A4344B">
              <w:rPr>
                <w:rFonts w:cs="Arial"/>
                <w:color w:val="000000" w:themeColor="text1"/>
                <w:sz w:val="28"/>
                <w:szCs w:val="28"/>
                <w:lang w:eastAsia="en-GB"/>
              </w:rPr>
              <w:t>Nottinghamshire</w:t>
            </w:r>
          </w:p>
          <w:p w14:paraId="01EA80DB" w14:textId="0EA0CBBC" w:rsidR="00E97EAE" w:rsidRPr="00A4344B" w:rsidRDefault="00180F0B" w:rsidP="00180F0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sidRPr="00A4344B">
              <w:rPr>
                <w:rFonts w:cs="Arial"/>
                <w:color w:val="000000" w:themeColor="text1"/>
                <w:sz w:val="28"/>
                <w:szCs w:val="28"/>
                <w:lang w:eastAsia="en-GB"/>
              </w:rPr>
              <w:t>NG17 8DA</w:t>
            </w:r>
          </w:p>
        </w:tc>
      </w:tr>
      <w:tr w:rsidR="00E97EAE" w:rsidRPr="00A4344B" w14:paraId="026526DD"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5C47AF36" w14:textId="6B7A30C5"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Telephone</w:t>
            </w:r>
          </w:p>
        </w:tc>
        <w:tc>
          <w:tcPr>
            <w:tcW w:w="5430" w:type="dxa"/>
          </w:tcPr>
          <w:p w14:paraId="45199B3C" w14:textId="666BBE81" w:rsidR="00E97EAE" w:rsidRPr="00A4344B" w:rsidRDefault="00180F0B"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sidRPr="00A4344B">
              <w:rPr>
                <w:rFonts w:cs="Arial"/>
                <w:color w:val="000000" w:themeColor="text1"/>
                <w:sz w:val="28"/>
                <w:szCs w:val="28"/>
                <w:lang w:eastAsia="en-GB"/>
              </w:rPr>
              <w:t>01623 457464</w:t>
            </w:r>
          </w:p>
        </w:tc>
      </w:tr>
      <w:tr w:rsidR="00E97EAE" w:rsidRPr="00A4344B" w14:paraId="6E945C78"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7D90AC7F" w14:textId="2EE5F8E8"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E-mail</w:t>
            </w:r>
          </w:p>
        </w:tc>
        <w:tc>
          <w:tcPr>
            <w:tcW w:w="5430" w:type="dxa"/>
          </w:tcPr>
          <w:p w14:paraId="32367788" w14:textId="2E33A4C3" w:rsidR="00E97EAE" w:rsidRPr="00A4344B" w:rsidRDefault="00000000"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hyperlink r:id="rId14" w:history="1">
              <w:r w:rsidR="00180F0B" w:rsidRPr="00A4344B">
                <w:rPr>
                  <w:rStyle w:val="Hyperlink"/>
                  <w:rFonts w:cs="Arial"/>
                  <w:color w:val="000000" w:themeColor="text1"/>
                  <w:sz w:val="28"/>
                  <w:szCs w:val="28"/>
                </w:rPr>
                <w:t>Dutyenvironmentalhealth@ashfield.gov.uk</w:t>
              </w:r>
            </w:hyperlink>
            <w:r w:rsidR="00180F0B" w:rsidRPr="00A4344B">
              <w:rPr>
                <w:rFonts w:cs="Arial"/>
                <w:color w:val="000000" w:themeColor="text1"/>
                <w:sz w:val="28"/>
                <w:szCs w:val="28"/>
              </w:rPr>
              <w:t xml:space="preserve"> </w:t>
            </w:r>
          </w:p>
        </w:tc>
      </w:tr>
      <w:tr w:rsidR="00E97EAE" w:rsidRPr="00A4344B" w14:paraId="76DBBCD1"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4CAC4D0C" w14:textId="2B1B673E"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Report Reference Number</w:t>
            </w:r>
          </w:p>
        </w:tc>
        <w:tc>
          <w:tcPr>
            <w:tcW w:w="5430" w:type="dxa"/>
          </w:tcPr>
          <w:p w14:paraId="09149D1B" w14:textId="57942AF5" w:rsidR="00E97EAE" w:rsidRPr="00A4344B" w:rsidRDefault="00180F0B"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sidRPr="00A4344B">
              <w:rPr>
                <w:rFonts w:cs="Arial"/>
                <w:color w:val="000000" w:themeColor="text1"/>
                <w:sz w:val="28"/>
                <w:szCs w:val="28"/>
                <w:lang w:eastAsia="en-GB"/>
              </w:rPr>
              <w:t>ADC/ASR (</w:t>
            </w:r>
            <w:r w:rsidR="00801D46">
              <w:rPr>
                <w:rFonts w:cs="Arial"/>
                <w:color w:val="000000" w:themeColor="text1"/>
                <w:sz w:val="28"/>
                <w:szCs w:val="28"/>
                <w:lang w:eastAsia="en-GB"/>
              </w:rPr>
              <w:t>2</w:t>
            </w:r>
            <w:r w:rsidRPr="00A4344B">
              <w:rPr>
                <w:rFonts w:cs="Arial"/>
                <w:color w:val="000000" w:themeColor="text1"/>
                <w:sz w:val="28"/>
                <w:szCs w:val="28"/>
                <w:lang w:eastAsia="en-GB"/>
              </w:rPr>
              <w:t>) 2022</w:t>
            </w:r>
          </w:p>
        </w:tc>
      </w:tr>
      <w:tr w:rsidR="00E97EAE" w:rsidRPr="00A4344B" w14:paraId="31C83321" w14:textId="77777777" w:rsidTr="0061527F">
        <w:tc>
          <w:tcPr>
            <w:cnfStyle w:val="001000000000" w:firstRow="0" w:lastRow="0" w:firstColumn="1" w:lastColumn="0" w:oddVBand="0" w:evenVBand="0" w:oddHBand="0" w:evenHBand="0" w:firstRowFirstColumn="0" w:firstRowLastColumn="0" w:lastRowFirstColumn="0" w:lastRowLastColumn="0"/>
            <w:tcW w:w="4191" w:type="dxa"/>
          </w:tcPr>
          <w:p w14:paraId="40F8F1EA" w14:textId="26C22355" w:rsidR="00E97EAE" w:rsidRPr="00A4344B" w:rsidRDefault="00E97EAE" w:rsidP="00B0163A">
            <w:pPr>
              <w:spacing w:line="240" w:lineRule="auto"/>
              <w:rPr>
                <w:b/>
                <w:sz w:val="28"/>
                <w:szCs w:val="24"/>
                <w:u w:color="FFFFFF" w:themeColor="background1"/>
              </w:rPr>
            </w:pPr>
            <w:r w:rsidRPr="00A4344B">
              <w:rPr>
                <w:b/>
                <w:sz w:val="28"/>
                <w:szCs w:val="24"/>
                <w:u w:color="FFFFFF" w:themeColor="background1"/>
              </w:rPr>
              <w:t>Date</w:t>
            </w:r>
          </w:p>
        </w:tc>
        <w:tc>
          <w:tcPr>
            <w:tcW w:w="5430" w:type="dxa"/>
          </w:tcPr>
          <w:p w14:paraId="2965645E" w14:textId="3C7197D0" w:rsidR="00E97EAE" w:rsidRPr="00A4344B" w:rsidRDefault="00422B4D"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8"/>
                <w:szCs w:val="28"/>
              </w:rPr>
            </w:pPr>
            <w:r>
              <w:rPr>
                <w:rFonts w:cs="Arial"/>
                <w:color w:val="000000" w:themeColor="text1"/>
                <w:sz w:val="28"/>
                <w:szCs w:val="28"/>
              </w:rPr>
              <w:t>1</w:t>
            </w:r>
            <w:r w:rsidR="00A85BCD">
              <w:rPr>
                <w:rFonts w:cs="Arial"/>
                <w:color w:val="000000" w:themeColor="text1"/>
                <w:sz w:val="28"/>
                <w:szCs w:val="28"/>
              </w:rPr>
              <w:t>2</w:t>
            </w:r>
            <w:r w:rsidR="00180F0B" w:rsidRPr="00A4344B">
              <w:rPr>
                <w:rFonts w:cs="Arial"/>
                <w:color w:val="000000" w:themeColor="text1"/>
                <w:sz w:val="28"/>
                <w:szCs w:val="28"/>
              </w:rPr>
              <w:t>/</w:t>
            </w:r>
            <w:r w:rsidR="00801D46">
              <w:rPr>
                <w:rFonts w:cs="Arial"/>
                <w:color w:val="000000" w:themeColor="text1"/>
                <w:sz w:val="28"/>
                <w:szCs w:val="28"/>
              </w:rPr>
              <w:t>1</w:t>
            </w:r>
            <w:r w:rsidR="00A85BCD">
              <w:rPr>
                <w:rFonts w:cs="Arial"/>
                <w:color w:val="000000" w:themeColor="text1"/>
                <w:sz w:val="28"/>
                <w:szCs w:val="28"/>
              </w:rPr>
              <w:t>2</w:t>
            </w:r>
            <w:r w:rsidR="00180F0B" w:rsidRPr="00A4344B">
              <w:rPr>
                <w:rFonts w:cs="Arial"/>
                <w:color w:val="000000" w:themeColor="text1"/>
                <w:sz w:val="28"/>
                <w:szCs w:val="28"/>
              </w:rPr>
              <w:t>/2022</w:t>
            </w:r>
          </w:p>
        </w:tc>
      </w:tr>
    </w:tbl>
    <w:p w14:paraId="20847167" w14:textId="77777777" w:rsidR="007E68A8" w:rsidRDefault="007E68A8" w:rsidP="007E68A8">
      <w:pPr>
        <w:pStyle w:val="accessibilitydisclaimer"/>
      </w:pPr>
      <w:r>
        <w:t>Accessibility disclaimer:</w:t>
      </w:r>
    </w:p>
    <w:p w14:paraId="13FF35F7" w14:textId="77777777" w:rsidR="007E68A8" w:rsidRPr="00246BF0" w:rsidRDefault="007E68A8" w:rsidP="007E68A8">
      <w:pPr>
        <w:rPr>
          <w:rFonts w:cs="Arial"/>
        </w:rPr>
      </w:pPr>
      <w:r w:rsidRPr="00246BF0">
        <w:rPr>
          <w:rFonts w:cs="Arial"/>
        </w:rPr>
        <w:t xml:space="preserve">This document </w:t>
      </w:r>
      <w:r>
        <w:rPr>
          <w:rFonts w:cs="Arial"/>
        </w:rPr>
        <w:t xml:space="preserve">or some parts of it </w:t>
      </w:r>
      <w:r w:rsidRPr="00246BF0">
        <w:rPr>
          <w:rFonts w:cs="Arial"/>
        </w:rPr>
        <w:t>may not be accessible when using adaptive technology.</w:t>
      </w:r>
    </w:p>
    <w:p w14:paraId="40C60B63" w14:textId="77777777" w:rsidR="007E68A8" w:rsidRPr="00246BF0" w:rsidRDefault="007E68A8" w:rsidP="007E68A8">
      <w:pPr>
        <w:rPr>
          <w:rFonts w:cs="Arial"/>
        </w:rPr>
      </w:pPr>
    </w:p>
    <w:p w14:paraId="08AFB9D2" w14:textId="77777777" w:rsidR="007E68A8" w:rsidRPr="000D3FC6" w:rsidRDefault="007E68A8" w:rsidP="007E68A8">
      <w:pPr>
        <w:rPr>
          <w:rFonts w:cs="Arial"/>
        </w:rPr>
      </w:pPr>
      <w:r w:rsidRPr="00246BF0">
        <w:rPr>
          <w:rFonts w:cs="Arial"/>
        </w:rPr>
        <w:t>If you require assistance with accessing the content of the document, please</w:t>
      </w:r>
      <w:r>
        <w:rPr>
          <w:rFonts w:cs="Arial"/>
        </w:rPr>
        <w:t xml:space="preserve"> email </w:t>
      </w:r>
      <w:hyperlink r:id="rId15" w:history="1">
        <w:r w:rsidRPr="00937766">
          <w:rPr>
            <w:rStyle w:val="Hyperlink"/>
          </w:rPr>
          <w:t>Dutyenvironmentalhealth@ashfield.gov.uk</w:t>
        </w:r>
      </w:hyperlink>
      <w:r>
        <w:rPr>
          <w:rFonts w:eastAsia="Times New Roman" w:cs="Arial"/>
          <w:color w:val="0A0A0A"/>
          <w:szCs w:val="24"/>
          <w:lang w:eastAsia="en-GB"/>
        </w:rPr>
        <w:t xml:space="preserve"> and quote the document name and web page you found it on.</w:t>
      </w:r>
    </w:p>
    <w:p w14:paraId="2E1CC27C" w14:textId="77777777" w:rsidR="007B390C" w:rsidRPr="00A4344B" w:rsidRDefault="007B390C" w:rsidP="00400B0F">
      <w:pPr>
        <w:pStyle w:val="Heading1"/>
        <w:numPr>
          <w:ilvl w:val="0"/>
          <w:numId w:val="0"/>
        </w:numPr>
        <w:rPr>
          <w:sz w:val="40"/>
          <w:szCs w:val="32"/>
        </w:rPr>
        <w:sectPr w:rsidR="007B390C" w:rsidRPr="00A4344B" w:rsidSect="00636D3D">
          <w:headerReference w:type="default" r:id="rId16"/>
          <w:footerReference w:type="default" r:id="rId17"/>
          <w:pgSz w:w="11899" w:h="16838" w:code="9"/>
          <w:pgMar w:top="1134" w:right="1134" w:bottom="1134" w:left="1134" w:header="340" w:footer="340" w:gutter="0"/>
          <w:pgNumType w:fmt="lowerRoman" w:start="1"/>
          <w:cols w:space="708"/>
          <w:docGrid w:linePitch="326"/>
        </w:sectPr>
      </w:pPr>
    </w:p>
    <w:p w14:paraId="6B681623" w14:textId="77777777" w:rsidR="00BA4485" w:rsidRPr="0061527F" w:rsidRDefault="00A21119" w:rsidP="0061527F">
      <w:pPr>
        <w:pStyle w:val="Heading1"/>
        <w:numPr>
          <w:ilvl w:val="0"/>
          <w:numId w:val="0"/>
        </w:numPr>
        <w:spacing w:before="0"/>
        <w:rPr>
          <w:color w:val="008330" w:themeColor="text2" w:themeShade="BF"/>
          <w:sz w:val="40"/>
          <w:szCs w:val="32"/>
        </w:rPr>
      </w:pPr>
      <w:bookmarkStart w:id="2" w:name="_Toc109918160"/>
      <w:r w:rsidRPr="0061527F">
        <w:rPr>
          <w:color w:val="008330" w:themeColor="text2" w:themeShade="BF"/>
          <w:sz w:val="40"/>
          <w:szCs w:val="32"/>
        </w:rPr>
        <w:lastRenderedPageBreak/>
        <w:t>Executive Summary: Air Quality in Our Area</w:t>
      </w:r>
      <w:bookmarkEnd w:id="2"/>
    </w:p>
    <w:p w14:paraId="151DE3BC" w14:textId="1D17E2A5" w:rsidR="00C04D38" w:rsidRPr="0061527F" w:rsidRDefault="00C04D38" w:rsidP="00254EE2">
      <w:pPr>
        <w:pStyle w:val="Heading2"/>
      </w:pPr>
      <w:bookmarkStart w:id="3" w:name="_Toc109918161"/>
      <w:r w:rsidRPr="0061527F">
        <w:t>Air Quality i</w:t>
      </w:r>
      <w:r w:rsidR="00100AF0" w:rsidRPr="0061527F">
        <w:t>n Ashfield District Council</w:t>
      </w:r>
      <w:bookmarkEnd w:id="3"/>
    </w:p>
    <w:p w14:paraId="363B9D20" w14:textId="47385CA5" w:rsidR="00AE66DA" w:rsidRPr="0061527F" w:rsidRDefault="00AE66DA" w:rsidP="0061527F">
      <w:pPr>
        <w:keepNext/>
        <w:spacing w:before="0"/>
        <w:outlineLvl w:val="1"/>
        <w:rPr>
          <w:rFonts w:eastAsia="Times New Roman"/>
          <w:b/>
          <w:bCs/>
          <w:iCs/>
          <w:color w:val="008330" w:themeColor="text2" w:themeShade="BF"/>
          <w:sz w:val="36"/>
          <w:szCs w:val="32"/>
        </w:rPr>
      </w:pPr>
      <w:bookmarkStart w:id="4" w:name="_Toc107218172"/>
      <w:bookmarkStart w:id="5" w:name="_Toc109918162"/>
      <w:r w:rsidRPr="0061527F">
        <w:rPr>
          <w:rFonts w:eastAsia="Times New Roman"/>
          <w:b/>
          <w:bCs/>
          <w:iCs/>
          <w:color w:val="008330" w:themeColor="text2" w:themeShade="BF"/>
          <w:sz w:val="36"/>
          <w:szCs w:val="32"/>
        </w:rPr>
        <w:t>What is Air Pollution?</w:t>
      </w:r>
      <w:bookmarkEnd w:id="4"/>
      <w:bookmarkEnd w:id="5"/>
    </w:p>
    <w:p w14:paraId="0CBF26FE" w14:textId="1B978CC4" w:rsidR="0061527F" w:rsidRDefault="00AE66DA" w:rsidP="00AE66DA">
      <w:pPr>
        <w:rPr>
          <w:rFonts w:eastAsia="Times New Roman"/>
          <w:noProof/>
          <w:sz w:val="28"/>
          <w:szCs w:val="28"/>
          <w:lang w:eastAsia="en-GB"/>
        </w:rPr>
      </w:pPr>
      <w:r w:rsidRPr="00AE66DA">
        <w:rPr>
          <w:sz w:val="28"/>
          <w:szCs w:val="24"/>
          <w:lang w:val="en"/>
        </w:rPr>
        <w:t>Air pollution is defined as a mixture of gases and particles that have been emitted into the atmosphere by man-made processes. The combustion of fuels such as: Coal, Oil, Gas, Petrol or Diesel and Wood Burning; are the most significant sources of the key pollutants of concern to Local Authorities.</w:t>
      </w:r>
      <w:r w:rsidR="0061527F" w:rsidRPr="0061527F">
        <w:rPr>
          <w:rFonts w:eastAsia="Times New Roman"/>
          <w:noProof/>
          <w:sz w:val="28"/>
          <w:szCs w:val="28"/>
          <w:lang w:eastAsia="en-GB"/>
        </w:rPr>
        <w:t xml:space="preserve"> </w:t>
      </w:r>
    </w:p>
    <w:p w14:paraId="6FD6BBCC" w14:textId="180D8511" w:rsidR="00AE66DA" w:rsidRPr="00AE66DA" w:rsidRDefault="0061527F" w:rsidP="00AE66DA">
      <w:pPr>
        <w:rPr>
          <w:sz w:val="28"/>
          <w:szCs w:val="24"/>
        </w:rPr>
      </w:pPr>
      <w:r w:rsidRPr="00AE66DA">
        <w:rPr>
          <w:rFonts w:eastAsia="Times New Roman"/>
          <w:noProof/>
          <w:sz w:val="28"/>
          <w:szCs w:val="28"/>
          <w:lang w:eastAsia="en-GB"/>
        </w:rPr>
        <w:lastRenderedPageBreak/>
        <w:drawing>
          <wp:inline distT="0" distB="0" distL="0" distR="0" wp14:anchorId="7F4AF365" wp14:editId="68521A56">
            <wp:extent cx="6115685" cy="6049010"/>
            <wp:effectExtent l="0" t="0" r="0" b="8890"/>
            <wp:docPr id="1" name="Picture 1" descr="This DEFRA graphic shows the main polutants of concern; which here are:&#10;Ammonia, Particualate Matter, Nitrogen Dioxide, Sulphur Dioxide and Volatile Organic Compounds (VOCs)&#10;&#10;And the many ways in whcih they get into the environment:&#10;Agriculture, industry, domestic heating and transport (rail, shippping and road transport)" title="Types of Pollution and the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ra source of pollu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685" cy="6049010"/>
                    </a:xfrm>
                    <a:prstGeom prst="rect">
                      <a:avLst/>
                    </a:prstGeom>
                    <a:noFill/>
                    <a:ln>
                      <a:noFill/>
                    </a:ln>
                  </pic:spPr>
                </pic:pic>
              </a:graphicData>
            </a:graphic>
          </wp:inline>
        </w:drawing>
      </w:r>
      <w:r w:rsidR="00AE66DA" w:rsidRPr="00AE66DA">
        <w:rPr>
          <w:rFonts w:cs="Arial"/>
          <w:sz w:val="18"/>
          <w:szCs w:val="18"/>
        </w:rPr>
        <w:t>Source – Defra 2017</w:t>
      </w:r>
    </w:p>
    <w:p w14:paraId="1BEF6E82" w14:textId="77777777" w:rsidR="00AE66DA" w:rsidRPr="00AE66DA" w:rsidRDefault="00AE66DA" w:rsidP="00AE66DA">
      <w:pPr>
        <w:keepNext/>
        <w:keepLines/>
        <w:spacing w:before="360" w:after="0"/>
        <w:ind w:left="720" w:hanging="720"/>
        <w:outlineLvl w:val="2"/>
        <w:rPr>
          <w:rFonts w:eastAsia="Times New Roman"/>
          <w:b/>
          <w:bCs/>
          <w:color w:val="00AF41" w:themeColor="text2"/>
          <w:sz w:val="36"/>
          <w:szCs w:val="36"/>
        </w:rPr>
      </w:pPr>
      <w:bookmarkStart w:id="6" w:name="_Toc107218173"/>
      <w:bookmarkStart w:id="7" w:name="_Toc109918163"/>
      <w:r w:rsidRPr="00AE66DA">
        <w:rPr>
          <w:rFonts w:eastAsia="Times New Roman"/>
          <w:b/>
          <w:bCs/>
          <w:color w:val="00AF41" w:themeColor="text2"/>
          <w:sz w:val="36"/>
          <w:szCs w:val="36"/>
        </w:rPr>
        <w:t>What are Particles?</w:t>
      </w:r>
      <w:bookmarkEnd w:id="6"/>
      <w:bookmarkEnd w:id="7"/>
    </w:p>
    <w:p w14:paraId="4B6F2C32" w14:textId="77777777" w:rsidR="00AE66DA" w:rsidRPr="00AE66DA" w:rsidRDefault="00AE66DA" w:rsidP="00AE66DA">
      <w:pPr>
        <w:rPr>
          <w:rFonts w:eastAsia="Times New Roman"/>
          <w:sz w:val="28"/>
          <w:szCs w:val="28"/>
        </w:rPr>
      </w:pPr>
      <w:r w:rsidRPr="00AE66DA">
        <w:rPr>
          <w:rFonts w:eastAsia="Times New Roman"/>
          <w:sz w:val="28"/>
          <w:szCs w:val="28"/>
          <w:lang w:val="en"/>
        </w:rPr>
        <w:t>Particle pollution (also called particulate matter or PM) is the term for a mixture of solid particles and liquid droplets found in the air. Some particles, such as dust, dirt, soot, or smoke, are large or dark enough to be seen with the naked eye. Others are so small they can only be detected using an electron microscope.</w:t>
      </w:r>
      <w:r w:rsidRPr="00AE66DA">
        <w:rPr>
          <w:rFonts w:eastAsia="Times New Roman"/>
          <w:sz w:val="28"/>
          <w:szCs w:val="28"/>
        </w:rPr>
        <w:t xml:space="preserve"> </w:t>
      </w:r>
    </w:p>
    <w:p w14:paraId="02FF5222" w14:textId="04543A67" w:rsidR="00AE66DA" w:rsidRPr="00AE66DA" w:rsidRDefault="00AE66DA" w:rsidP="00AE66DA">
      <w:pPr>
        <w:rPr>
          <w:rFonts w:eastAsia="Times New Roman"/>
          <w:sz w:val="28"/>
          <w:szCs w:val="28"/>
          <w:lang w:val="en"/>
        </w:rPr>
      </w:pPr>
      <w:r w:rsidRPr="00AE66DA">
        <w:rPr>
          <w:rFonts w:eastAsia="Times New Roman"/>
          <w:sz w:val="28"/>
          <w:szCs w:val="28"/>
          <w:lang w:val="en"/>
        </w:rPr>
        <w:t xml:space="preserve">Particulate matter is made of lots of different sorts of things </w:t>
      </w:r>
      <w:r w:rsidR="0023230F" w:rsidRPr="00AE66DA">
        <w:rPr>
          <w:rFonts w:eastAsia="Times New Roman"/>
          <w:sz w:val="28"/>
          <w:szCs w:val="28"/>
          <w:lang w:val="en"/>
        </w:rPr>
        <w:t>including</w:t>
      </w:r>
      <w:r w:rsidRPr="00AE66DA">
        <w:rPr>
          <w:rFonts w:eastAsia="Times New Roman"/>
          <w:sz w:val="28"/>
          <w:szCs w:val="28"/>
          <w:lang w:val="en"/>
        </w:rPr>
        <w:t xml:space="preserve"> vehicle exhausts; poorly combusted fuel; particles of metal from engine chambers; </w:t>
      </w:r>
      <w:r w:rsidRPr="00AE66DA">
        <w:rPr>
          <w:rFonts w:eastAsia="Times New Roman"/>
          <w:sz w:val="28"/>
          <w:szCs w:val="28"/>
          <w:lang w:val="en"/>
        </w:rPr>
        <w:lastRenderedPageBreak/>
        <w:t>bits worn from brake pads; bitumen asphalt or concrete dust work from the road; biological and other waste ground up on the road; and it’s formed by reactions between other pollution in the air too.</w:t>
      </w:r>
    </w:p>
    <w:p w14:paraId="1E30E766" w14:textId="5F40A0B0" w:rsidR="00AE66DA" w:rsidRPr="002559CE" w:rsidRDefault="00AE66DA" w:rsidP="00347B8F">
      <w:pPr>
        <w:spacing w:line="240" w:lineRule="auto"/>
        <w:rPr>
          <w:rFonts w:eastAsia="Times New Roman"/>
          <w:b/>
          <w:sz w:val="28"/>
          <w:szCs w:val="28"/>
          <w:lang w:val="en"/>
        </w:rPr>
      </w:pPr>
      <w:r w:rsidRPr="002559CE">
        <w:rPr>
          <w:rFonts w:eastAsia="Times New Roman"/>
          <w:b/>
          <w:sz w:val="28"/>
          <w:szCs w:val="28"/>
          <w:lang w:val="en"/>
        </w:rPr>
        <w:t>How big is Particle Pollution?</w:t>
      </w:r>
    </w:p>
    <w:p w14:paraId="5529E98D" w14:textId="77777777" w:rsidR="00AE66DA" w:rsidRPr="00AE66DA" w:rsidRDefault="00AE66DA" w:rsidP="00AE66DA">
      <w:pPr>
        <w:rPr>
          <w:rFonts w:eastAsia="Times New Roman"/>
          <w:sz w:val="28"/>
          <w:szCs w:val="28"/>
          <w:lang w:val="en"/>
        </w:rPr>
      </w:pPr>
      <w:r w:rsidRPr="00AE66DA">
        <w:rPr>
          <w:rFonts w:eastAsia="Times New Roman"/>
          <w:sz w:val="28"/>
          <w:szCs w:val="28"/>
          <w:lang w:val="en"/>
        </w:rPr>
        <w:t>Particle pollution includes "inhalable coarse particles," with diameters larger than 2.5 micron (</w:t>
      </w:r>
      <w:r w:rsidRPr="00AE66DA">
        <w:rPr>
          <w:rFonts w:eastAsia="Times New Roman" w:cs="Arial"/>
          <w:sz w:val="28"/>
          <w:szCs w:val="28"/>
          <w:lang w:val="en-US"/>
        </w:rPr>
        <w:t>µm</w:t>
      </w:r>
      <w:r w:rsidRPr="00AE66DA">
        <w:rPr>
          <w:rFonts w:ascii="Open Sans" w:eastAsia="Times New Roman" w:hAnsi="Open Sans"/>
          <w:sz w:val="28"/>
          <w:szCs w:val="28"/>
          <w:lang w:val="en-US"/>
        </w:rPr>
        <w:t xml:space="preserve">) </w:t>
      </w:r>
      <w:r w:rsidRPr="00AE66DA">
        <w:rPr>
          <w:rFonts w:eastAsia="Times New Roman"/>
          <w:sz w:val="28"/>
          <w:szCs w:val="28"/>
          <w:lang w:val="en"/>
        </w:rPr>
        <w:t>and smaller than 10</w:t>
      </w:r>
      <w:r w:rsidRPr="00AE66DA">
        <w:rPr>
          <w:rFonts w:eastAsia="Times New Roman" w:cs="Arial"/>
          <w:sz w:val="28"/>
          <w:szCs w:val="28"/>
          <w:lang w:val="en-US"/>
        </w:rPr>
        <w:t>µm</w:t>
      </w:r>
      <w:r w:rsidRPr="00AE66DA">
        <w:rPr>
          <w:rFonts w:eastAsia="Times New Roman"/>
          <w:sz w:val="28"/>
          <w:szCs w:val="28"/>
          <w:lang w:val="en"/>
        </w:rPr>
        <w:t xml:space="preserve"> and "fine particles," with diameters that are 2.5</w:t>
      </w:r>
      <w:r w:rsidRPr="00AE66DA">
        <w:rPr>
          <w:rFonts w:eastAsia="Times New Roman" w:cs="Arial"/>
          <w:sz w:val="28"/>
          <w:szCs w:val="28"/>
          <w:lang w:val="en-US"/>
        </w:rPr>
        <w:t>µm</w:t>
      </w:r>
      <w:r w:rsidRPr="00AE66DA">
        <w:rPr>
          <w:rFonts w:eastAsia="Times New Roman"/>
          <w:sz w:val="28"/>
          <w:szCs w:val="28"/>
          <w:lang w:val="en"/>
        </w:rPr>
        <w:t xml:space="preserve"> and smaller. </w:t>
      </w:r>
    </w:p>
    <w:p w14:paraId="16F9E36E" w14:textId="563195B0" w:rsidR="00463F73" w:rsidRPr="00AE66DA" w:rsidRDefault="00AE66DA" w:rsidP="00463F73">
      <w:pPr>
        <w:spacing w:line="240" w:lineRule="auto"/>
        <w:rPr>
          <w:rFonts w:eastAsia="Times New Roman"/>
          <w:sz w:val="18"/>
          <w:szCs w:val="18"/>
        </w:rPr>
      </w:pPr>
      <w:r w:rsidRPr="00AE66DA">
        <w:rPr>
          <w:rFonts w:eastAsia="Times New Roman"/>
          <w:sz w:val="28"/>
          <w:szCs w:val="28"/>
          <w:lang w:val="en"/>
        </w:rPr>
        <w:t>How small is 2.5</w:t>
      </w:r>
      <w:r w:rsidRPr="00AE66DA">
        <w:rPr>
          <w:rFonts w:eastAsia="Times New Roman" w:cs="Arial"/>
          <w:sz w:val="28"/>
          <w:szCs w:val="28"/>
          <w:lang w:val="en-US"/>
        </w:rPr>
        <w:t>µm</w:t>
      </w:r>
      <w:r w:rsidRPr="00AE66DA">
        <w:rPr>
          <w:rFonts w:eastAsia="Times New Roman"/>
          <w:sz w:val="28"/>
          <w:szCs w:val="28"/>
          <w:lang w:val="en"/>
        </w:rPr>
        <w:t>? Think about a single hair from your head. The average human hair is about 70</w:t>
      </w:r>
      <w:r w:rsidRPr="00AE66DA">
        <w:rPr>
          <w:rFonts w:eastAsia="Times New Roman" w:cs="Arial"/>
          <w:sz w:val="28"/>
          <w:szCs w:val="28"/>
          <w:lang w:val="en-US"/>
        </w:rPr>
        <w:t>µm</w:t>
      </w:r>
      <w:r w:rsidRPr="00AE66DA">
        <w:rPr>
          <w:rFonts w:eastAsia="Times New Roman"/>
          <w:sz w:val="28"/>
          <w:szCs w:val="28"/>
          <w:lang w:val="en"/>
        </w:rPr>
        <w:t xml:space="preserve"> in </w:t>
      </w:r>
      <w:r w:rsidR="00347B8F" w:rsidRPr="00AE66DA">
        <w:rPr>
          <w:rFonts w:eastAsia="Times New Roman"/>
          <w:sz w:val="28"/>
          <w:szCs w:val="28"/>
          <w:lang w:val="en"/>
        </w:rPr>
        <w:t>diameter,</w:t>
      </w:r>
      <w:r w:rsidRPr="00AE66DA">
        <w:rPr>
          <w:rFonts w:eastAsia="Times New Roman"/>
          <w:sz w:val="28"/>
          <w:szCs w:val="28"/>
          <w:lang w:val="en"/>
        </w:rPr>
        <w:t xml:space="preserve"> making it 30 times larger than the largest fine particle.</w:t>
      </w:r>
      <w:r w:rsidR="00463F73">
        <w:rPr>
          <w:rFonts w:eastAsia="Times New Roman"/>
          <w:sz w:val="28"/>
          <w:szCs w:val="28"/>
          <w:lang w:val="en"/>
        </w:rPr>
        <w:t xml:space="preserve"> </w:t>
      </w:r>
      <w:r w:rsidRPr="00463F73">
        <w:rPr>
          <w:rFonts w:eastAsia="Times New Roman"/>
          <w:sz w:val="22"/>
          <w:lang w:val="en"/>
        </w:rPr>
        <w:t>(See diagram below)</w:t>
      </w:r>
      <w:r w:rsidR="00463F73" w:rsidRPr="00463F73">
        <w:rPr>
          <w:rFonts w:eastAsia="Times New Roman"/>
          <w:sz w:val="18"/>
          <w:szCs w:val="18"/>
        </w:rPr>
        <w:t xml:space="preserve"> </w:t>
      </w:r>
    </w:p>
    <w:p w14:paraId="58E30B85" w14:textId="77777777" w:rsidR="00463F73" w:rsidRDefault="00AE66DA" w:rsidP="00463F73">
      <w:pPr>
        <w:jc w:val="center"/>
        <w:rPr>
          <w:rFonts w:eastAsia="Times New Roman"/>
          <w:sz w:val="18"/>
          <w:szCs w:val="18"/>
        </w:rPr>
      </w:pPr>
      <w:r w:rsidRPr="00AE66DA">
        <w:rPr>
          <w:noProof/>
          <w:sz w:val="28"/>
          <w:szCs w:val="24"/>
          <w:lang w:eastAsia="en-GB"/>
        </w:rPr>
        <w:drawing>
          <wp:inline distT="0" distB="0" distL="0" distR="0" wp14:anchorId="1707885D" wp14:editId="5CF45D6E">
            <wp:extent cx="4743450" cy="3184759"/>
            <wp:effectExtent l="19050" t="19050" r="19050" b="15875"/>
            <wp:docPr id="4" name="Picture 4" descr="Diagram from the USEPA which shows a human hair, which is 50 to 70 microns in diameter and then compares this with various particles:&#10;&#10;Starting with beach sand 90 microns in diameter then moving down to PM10 (dust, pollen, mold etc.) which is less than 10 micron and then PM2.5 (combustion particles, organic compounds and metals) which are less than 2.5 microns." title="Particle Size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 of PM2.5"/>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796756" cy="3220549"/>
                    </a:xfrm>
                    <a:prstGeom prst="rect">
                      <a:avLst/>
                    </a:prstGeom>
                    <a:noFill/>
                    <a:ln w="12700" cmpd="sng">
                      <a:solidFill>
                        <a:srgbClr val="000000"/>
                      </a:solidFill>
                      <a:miter lim="800000"/>
                      <a:headEnd/>
                      <a:tailEnd/>
                    </a:ln>
                    <a:effectLst/>
                  </pic:spPr>
                </pic:pic>
              </a:graphicData>
            </a:graphic>
          </wp:inline>
        </w:drawing>
      </w:r>
    </w:p>
    <w:p w14:paraId="39F4DA91" w14:textId="1719EE98" w:rsidR="00463F73" w:rsidRPr="00AE66DA" w:rsidRDefault="00463F73" w:rsidP="00463F73">
      <w:pPr>
        <w:jc w:val="center"/>
        <w:rPr>
          <w:sz w:val="28"/>
          <w:szCs w:val="24"/>
        </w:rPr>
      </w:pPr>
      <w:r w:rsidRPr="00AE66DA">
        <w:rPr>
          <w:rFonts w:eastAsia="Times New Roman"/>
          <w:sz w:val="18"/>
          <w:szCs w:val="18"/>
        </w:rPr>
        <w:t xml:space="preserve">Source: </w:t>
      </w:r>
      <w:hyperlink r:id="rId20" w:anchor="PM" w:history="1">
        <w:r w:rsidRPr="00AE66DA">
          <w:rPr>
            <w:rFonts w:eastAsia="Times New Roman"/>
            <w:color w:val="1D70B8"/>
            <w:sz w:val="18"/>
            <w:szCs w:val="18"/>
            <w:u w:val="single"/>
          </w:rPr>
          <w:t>US EPA Particle Matter Basics</w:t>
        </w:r>
      </w:hyperlink>
    </w:p>
    <w:p w14:paraId="04683C64" w14:textId="361527AB" w:rsidR="00AE66DA" w:rsidRPr="00AE66DA" w:rsidRDefault="00AE66DA" w:rsidP="00AE66DA">
      <w:pPr>
        <w:rPr>
          <w:rFonts w:eastAsia="Times New Roman"/>
          <w:sz w:val="28"/>
          <w:szCs w:val="28"/>
          <w:lang w:val="en-US"/>
        </w:rPr>
      </w:pPr>
      <w:r w:rsidRPr="00AE66DA">
        <w:rPr>
          <w:rFonts w:eastAsia="Times New Roman"/>
          <w:sz w:val="28"/>
          <w:szCs w:val="28"/>
          <w:lang w:val="en"/>
        </w:rPr>
        <w:t xml:space="preserve">These particles come in many sizes and shapes and can be made up of hundreds of different chemicals. Some particles, known as </w:t>
      </w:r>
      <w:r w:rsidRPr="00AE66DA">
        <w:rPr>
          <w:rFonts w:eastAsia="Times New Roman"/>
          <w:b/>
          <w:i/>
          <w:iCs/>
          <w:sz w:val="28"/>
          <w:szCs w:val="28"/>
          <w:lang w:val="en"/>
        </w:rPr>
        <w:t xml:space="preserve">primary </w:t>
      </w:r>
      <w:r w:rsidR="00463F73" w:rsidRPr="00AE66DA">
        <w:rPr>
          <w:rFonts w:eastAsia="Times New Roman"/>
          <w:b/>
          <w:i/>
          <w:iCs/>
          <w:sz w:val="28"/>
          <w:szCs w:val="28"/>
          <w:lang w:val="en"/>
        </w:rPr>
        <w:t>particles,</w:t>
      </w:r>
      <w:r w:rsidRPr="00AE66DA">
        <w:rPr>
          <w:rFonts w:eastAsia="Times New Roman"/>
          <w:sz w:val="28"/>
          <w:szCs w:val="28"/>
          <w:lang w:val="en"/>
        </w:rPr>
        <w:t xml:space="preserve"> are emitted directly from </w:t>
      </w:r>
      <w:r w:rsidRPr="00AE66DA">
        <w:rPr>
          <w:rFonts w:eastAsia="Times New Roman"/>
          <w:sz w:val="28"/>
          <w:szCs w:val="28"/>
          <w:lang w:val="en-US"/>
        </w:rPr>
        <w:t xml:space="preserve">vehicles and road surfaces, chimney stacks, dust from storage areas, spoil heaps, emissions from buildings (ventilation, </w:t>
      </w:r>
      <w:proofErr w:type="gramStart"/>
      <w:r w:rsidRPr="00AE66DA">
        <w:rPr>
          <w:rFonts w:eastAsia="Times New Roman"/>
          <w:sz w:val="28"/>
          <w:szCs w:val="28"/>
          <w:lang w:val="en-US"/>
        </w:rPr>
        <w:t>boilers</w:t>
      </w:r>
      <w:proofErr w:type="gramEnd"/>
      <w:r w:rsidRPr="00AE66DA">
        <w:rPr>
          <w:rFonts w:eastAsia="Times New Roman"/>
          <w:sz w:val="28"/>
          <w:szCs w:val="28"/>
          <w:lang w:val="en-US"/>
        </w:rPr>
        <w:t xml:space="preserve"> and solid fuel combustion), materials handling and construction sites.</w:t>
      </w:r>
    </w:p>
    <w:p w14:paraId="2DE168B3" w14:textId="5A3AD20A" w:rsidR="00AE66DA" w:rsidRPr="00AE66DA" w:rsidRDefault="00AE66DA" w:rsidP="00AE66DA">
      <w:pPr>
        <w:rPr>
          <w:rFonts w:eastAsia="Times New Roman"/>
          <w:sz w:val="28"/>
          <w:szCs w:val="28"/>
          <w:lang w:val="en"/>
        </w:rPr>
      </w:pPr>
      <w:r w:rsidRPr="00AE66DA">
        <w:rPr>
          <w:rFonts w:eastAsia="Times New Roman"/>
          <w:sz w:val="28"/>
          <w:szCs w:val="28"/>
          <w:lang w:val="en-US"/>
        </w:rPr>
        <w:t xml:space="preserve">Particles may form when substances react in the atmosphere. These are often from the oxidation of </w:t>
      </w:r>
      <w:r w:rsidR="00463F73" w:rsidRPr="00AE66DA">
        <w:rPr>
          <w:rFonts w:eastAsia="Times New Roman"/>
          <w:sz w:val="28"/>
          <w:szCs w:val="28"/>
          <w:lang w:val="en-US"/>
        </w:rPr>
        <w:t>Sulphur</w:t>
      </w:r>
      <w:r w:rsidRPr="00AE66DA">
        <w:rPr>
          <w:rFonts w:eastAsia="Times New Roman"/>
          <w:sz w:val="28"/>
          <w:szCs w:val="28"/>
          <w:lang w:val="en-US"/>
        </w:rPr>
        <w:t xml:space="preserve"> and nitrogen oxides, which form nitrates </w:t>
      </w:r>
      <w:r w:rsidRPr="00AE66DA">
        <w:rPr>
          <w:rFonts w:eastAsia="Times New Roman"/>
          <w:sz w:val="28"/>
          <w:szCs w:val="28"/>
          <w:lang w:val="en-US"/>
        </w:rPr>
        <w:lastRenderedPageBreak/>
        <w:t>and ammonium salts. These are usually less than 10µm diameter and originate from combustion and natural sources;</w:t>
      </w:r>
      <w:r w:rsidRPr="00AE66DA">
        <w:rPr>
          <w:rFonts w:eastAsia="Times New Roman"/>
          <w:sz w:val="28"/>
          <w:szCs w:val="28"/>
          <w:lang w:val="en"/>
        </w:rPr>
        <w:t xml:space="preserve"> these particles, known as </w:t>
      </w:r>
      <w:r w:rsidRPr="00AE66DA">
        <w:rPr>
          <w:rFonts w:eastAsia="Times New Roman"/>
          <w:b/>
          <w:i/>
          <w:iCs/>
          <w:sz w:val="28"/>
          <w:szCs w:val="28"/>
          <w:lang w:val="en"/>
        </w:rPr>
        <w:t>secondary particles</w:t>
      </w:r>
      <w:r w:rsidRPr="00AE66DA">
        <w:rPr>
          <w:rFonts w:eastAsia="Times New Roman"/>
          <w:sz w:val="28"/>
          <w:szCs w:val="28"/>
          <w:lang w:val="en"/>
        </w:rPr>
        <w:t>.</w:t>
      </w:r>
    </w:p>
    <w:p w14:paraId="3B7A607D" w14:textId="77777777" w:rsidR="00AE66DA" w:rsidRPr="00AE66DA" w:rsidRDefault="00AE66DA" w:rsidP="00AE66DA">
      <w:pPr>
        <w:keepNext/>
        <w:keepLines/>
        <w:spacing w:before="360" w:after="0"/>
        <w:ind w:left="720" w:hanging="720"/>
        <w:outlineLvl w:val="2"/>
        <w:rPr>
          <w:rFonts w:eastAsia="Times New Roman"/>
          <w:b/>
          <w:bCs/>
          <w:color w:val="00AF41" w:themeColor="text2"/>
          <w:sz w:val="36"/>
          <w:szCs w:val="36"/>
        </w:rPr>
      </w:pPr>
      <w:bookmarkStart w:id="8" w:name="_Toc107218174"/>
      <w:bookmarkStart w:id="9" w:name="_Toc109918164"/>
      <w:r w:rsidRPr="00AE66DA">
        <w:rPr>
          <w:rFonts w:eastAsia="Times New Roman"/>
          <w:b/>
          <w:bCs/>
          <w:color w:val="00AF41" w:themeColor="text2"/>
          <w:sz w:val="36"/>
          <w:szCs w:val="36"/>
        </w:rPr>
        <w:t>What is Nitrogen Dioxide?</w:t>
      </w:r>
      <w:bookmarkEnd w:id="8"/>
      <w:bookmarkEnd w:id="9"/>
    </w:p>
    <w:p w14:paraId="60D45D7F" w14:textId="77777777" w:rsidR="00AE66DA" w:rsidRPr="00AE66DA" w:rsidRDefault="00AE66DA" w:rsidP="00AE66DA">
      <w:pPr>
        <w:autoSpaceDE w:val="0"/>
        <w:autoSpaceDN w:val="0"/>
        <w:adjustRightInd w:val="0"/>
        <w:rPr>
          <w:rFonts w:cs="Arial"/>
          <w:sz w:val="28"/>
          <w:szCs w:val="24"/>
        </w:rPr>
      </w:pPr>
      <w:r w:rsidRPr="00AE66DA">
        <w:rPr>
          <w:rFonts w:cs="Arial"/>
          <w:sz w:val="28"/>
          <w:szCs w:val="24"/>
        </w:rPr>
        <w:t>Nitrogen dioxide is a brown gas, with the chemical formula NO</w:t>
      </w:r>
      <w:r w:rsidRPr="00AE66DA">
        <w:rPr>
          <w:rFonts w:cs="Arial"/>
          <w:sz w:val="28"/>
          <w:szCs w:val="24"/>
          <w:vertAlign w:val="subscript"/>
        </w:rPr>
        <w:t>2</w:t>
      </w:r>
      <w:r w:rsidRPr="00AE66DA">
        <w:rPr>
          <w:rFonts w:cs="Arial"/>
          <w:sz w:val="28"/>
          <w:szCs w:val="24"/>
        </w:rPr>
        <w:t>. It is chemically related to nitric oxide, a colourless gas with the chemical formula NO. These abbreviations are often used instead of writing the names of the chemicals in full.</w:t>
      </w:r>
    </w:p>
    <w:p w14:paraId="4E13B2EB" w14:textId="77777777" w:rsidR="00AE66DA" w:rsidRPr="00AE66DA" w:rsidRDefault="00AE66DA" w:rsidP="00AE66DA">
      <w:pPr>
        <w:autoSpaceDE w:val="0"/>
        <w:autoSpaceDN w:val="0"/>
        <w:adjustRightInd w:val="0"/>
        <w:rPr>
          <w:rFonts w:cs="Arial"/>
          <w:sz w:val="28"/>
          <w:szCs w:val="24"/>
        </w:rPr>
      </w:pPr>
      <w:r w:rsidRPr="00AE66DA">
        <w:rPr>
          <w:rFonts w:cs="Arial"/>
          <w:sz w:val="28"/>
          <w:szCs w:val="24"/>
        </w:rPr>
        <w:t>Together, NO and NO</w:t>
      </w:r>
      <w:r w:rsidRPr="00AE66DA">
        <w:rPr>
          <w:rFonts w:cs="Arial"/>
          <w:sz w:val="28"/>
          <w:szCs w:val="24"/>
          <w:vertAlign w:val="subscript"/>
        </w:rPr>
        <w:t>2</w:t>
      </w:r>
      <w:r w:rsidRPr="00AE66DA">
        <w:rPr>
          <w:rFonts w:cs="Arial"/>
          <w:sz w:val="28"/>
          <w:szCs w:val="24"/>
        </w:rPr>
        <w:t xml:space="preserve"> are known as Nitrogen Oxides or NOx. NOx is released into the atmosphere when fuels are burned (for example, petrol or diesel in a car engine or natural gas in a domestic central heating boiler).</w:t>
      </w:r>
    </w:p>
    <w:p w14:paraId="64C3BCC8" w14:textId="77777777" w:rsidR="00AE66DA" w:rsidRPr="00AE66DA" w:rsidRDefault="00AE66DA" w:rsidP="00AE66DA">
      <w:pPr>
        <w:autoSpaceDE w:val="0"/>
        <w:autoSpaceDN w:val="0"/>
        <w:adjustRightInd w:val="0"/>
        <w:rPr>
          <w:rFonts w:cs="Arial"/>
          <w:color w:val="292526"/>
          <w:sz w:val="28"/>
          <w:szCs w:val="24"/>
        </w:rPr>
      </w:pPr>
      <w:r w:rsidRPr="00AE66DA">
        <w:rPr>
          <w:rFonts w:cs="Arial"/>
          <w:noProof/>
          <w:color w:val="292526"/>
          <w:sz w:val="28"/>
          <w:szCs w:val="24"/>
          <w:lang w:eastAsia="en-GB"/>
        </w:rPr>
        <w:drawing>
          <wp:anchor distT="0" distB="0" distL="114300" distR="114300" simplePos="0" relativeHeight="251642368" behindDoc="0" locked="0" layoutInCell="1" allowOverlap="1" wp14:anchorId="04591A3D" wp14:editId="5B85EDDF">
            <wp:simplePos x="0" y="0"/>
            <wp:positionH relativeFrom="column">
              <wp:posOffset>315787</wp:posOffset>
            </wp:positionH>
            <wp:positionV relativeFrom="paragraph">
              <wp:posOffset>88575</wp:posOffset>
            </wp:positionV>
            <wp:extent cx="4753560" cy="2057400"/>
            <wp:effectExtent l="0" t="0" r="9525" b="0"/>
            <wp:wrapNone/>
            <wp:docPr id="17" name="Picture 12" descr="Diagram of molecular structures&#10;&#10;This diagram shows how the gas Nitrogen Dioxide is made up of one Nitrogen atom and two Oxygen atoms; whereas Nitric oxide is made up of 1 atom of Nitrogen 1 atom of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descr="Diagram of molecular structures&#10;&#10;This diagram shows how the gas Nitrogen Dioxide is made up of one Nitrogen atom and two Oxygen atoms; whereas Nitric oxide is made up of 1 atom of Nitrogen 1 atom of oxygen"/>
                    <pic:cNvPicPr>
                      <a:picLocks noChangeAspect="1" noChangeArrowheads="1"/>
                    </pic:cNvPicPr>
                  </pic:nvPicPr>
                  <pic:blipFill>
                    <a:blip r:embed="rId21">
                      <a:extLst>
                        <a:ext uri="{28A0092B-C50C-407E-A947-70E740481C1C}">
                          <a14:useLocalDpi xmlns:a14="http://schemas.microsoft.com/office/drawing/2010/main" val="0"/>
                        </a:ext>
                      </a:extLst>
                    </a:blip>
                    <a:srcRect b="9464"/>
                    <a:stretch>
                      <a:fillRect/>
                    </a:stretch>
                  </pic:blipFill>
                  <pic:spPr bwMode="auto">
                    <a:xfrm>
                      <a:off x="0" y="0"/>
                      <a:ext cx="4753560" cy="2057400"/>
                    </a:xfrm>
                    <a:prstGeom prst="rect">
                      <a:avLst/>
                    </a:prstGeom>
                    <a:noFill/>
                  </pic:spPr>
                </pic:pic>
              </a:graphicData>
            </a:graphic>
            <wp14:sizeRelH relativeFrom="page">
              <wp14:pctWidth>0</wp14:pctWidth>
            </wp14:sizeRelH>
            <wp14:sizeRelV relativeFrom="page">
              <wp14:pctHeight>0</wp14:pctHeight>
            </wp14:sizeRelV>
          </wp:anchor>
        </w:drawing>
      </w:r>
    </w:p>
    <w:p w14:paraId="442E3593" w14:textId="1D94A27B" w:rsidR="00AE66DA" w:rsidRPr="00AE66DA" w:rsidRDefault="001B457B" w:rsidP="00AE66DA">
      <w:pPr>
        <w:autoSpaceDE w:val="0"/>
        <w:autoSpaceDN w:val="0"/>
        <w:adjustRightInd w:val="0"/>
        <w:jc w:val="center"/>
        <w:rPr>
          <w:rFonts w:cs="Arial"/>
          <w:color w:val="292526"/>
          <w:sz w:val="28"/>
          <w:szCs w:val="24"/>
        </w:rPr>
      </w:pPr>
      <w:r>
        <w:rPr>
          <w:noProof/>
        </w:rPr>
        <mc:AlternateContent>
          <mc:Choice Requires="wpc">
            <w:drawing>
              <wp:inline distT="0" distB="0" distL="0" distR="0" wp14:anchorId="3D64C7CF" wp14:editId="150C8D47">
                <wp:extent cx="3562350" cy="1508125"/>
                <wp:effectExtent l="0" t="0" r="3810" b="0"/>
                <wp:docPr id="970691296" name="Canvas 10" descr="Title: canvas"/>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73B500EE" id="Canvas 10" o:spid="_x0000_s1026" editas="canvas" alt="Title: canvas" style="width:280.5pt;height:118.75pt;mso-position-horizontal-relative:char;mso-position-vertical-relative:line" coordsize="35623,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itle: canvas" style="position:absolute;width:35623;height:15081;visibility:visible;mso-wrap-style:square">
                  <v:fill o:detectmouseclick="t"/>
                  <v:path o:connecttype="none"/>
                </v:shape>
                <w10:anchorlock/>
              </v:group>
            </w:pict>
          </mc:Fallback>
        </mc:AlternateContent>
      </w:r>
    </w:p>
    <w:p w14:paraId="3BCA17FA" w14:textId="77777777" w:rsidR="00AE66DA" w:rsidRPr="00AE66DA" w:rsidRDefault="00AE66DA" w:rsidP="00AE66DA">
      <w:pPr>
        <w:autoSpaceDE w:val="0"/>
        <w:autoSpaceDN w:val="0"/>
        <w:adjustRightInd w:val="0"/>
        <w:rPr>
          <w:rFonts w:cs="Arial"/>
          <w:b/>
          <w:color w:val="292526"/>
          <w:szCs w:val="24"/>
          <w:u w:val="single"/>
        </w:rPr>
      </w:pPr>
    </w:p>
    <w:p w14:paraId="5306A7E9" w14:textId="77777777" w:rsidR="00AE66DA" w:rsidRPr="00AE66DA" w:rsidRDefault="00AE66DA" w:rsidP="00AE66DA">
      <w:pPr>
        <w:autoSpaceDE w:val="0"/>
        <w:autoSpaceDN w:val="0"/>
        <w:adjustRightInd w:val="0"/>
        <w:rPr>
          <w:rFonts w:cs="Arial"/>
          <w:b/>
          <w:color w:val="292526"/>
          <w:szCs w:val="24"/>
          <w:u w:val="single"/>
        </w:rPr>
      </w:pPr>
      <w:r w:rsidRPr="00AE66DA">
        <w:rPr>
          <w:rFonts w:cs="Arial"/>
          <w:b/>
          <w:color w:val="292526"/>
          <w:szCs w:val="24"/>
          <w:u w:val="single"/>
        </w:rPr>
        <w:t>Diagram of the structures of NO</w:t>
      </w:r>
      <w:r w:rsidRPr="00AE66DA">
        <w:rPr>
          <w:rFonts w:cs="Arial"/>
          <w:b/>
          <w:color w:val="292526"/>
          <w:szCs w:val="24"/>
          <w:u w:val="single"/>
          <w:vertAlign w:val="subscript"/>
        </w:rPr>
        <w:t>2</w:t>
      </w:r>
      <w:r w:rsidRPr="00AE66DA">
        <w:rPr>
          <w:rFonts w:cs="Arial"/>
          <w:b/>
          <w:color w:val="292526"/>
          <w:szCs w:val="24"/>
          <w:u w:val="single"/>
        </w:rPr>
        <w:t xml:space="preserve"> and NO</w:t>
      </w:r>
    </w:p>
    <w:p w14:paraId="49236B08" w14:textId="59B6A46E" w:rsidR="00AE66DA" w:rsidRPr="00AE66DA" w:rsidRDefault="00AE66DA" w:rsidP="00AE66DA">
      <w:pPr>
        <w:rPr>
          <w:sz w:val="28"/>
          <w:szCs w:val="24"/>
        </w:rPr>
      </w:pPr>
      <w:r w:rsidRPr="00AE66DA">
        <w:rPr>
          <w:sz w:val="28"/>
          <w:szCs w:val="24"/>
        </w:rPr>
        <w:t xml:space="preserve">NOx emissions from burning fossil fuels are mainly as NO, but some sources can release a lot of NOx as NO2. These </w:t>
      </w:r>
      <w:r w:rsidRPr="00AE66DA">
        <w:rPr>
          <w:b/>
          <w:sz w:val="28"/>
          <w:szCs w:val="24"/>
        </w:rPr>
        <w:t>primary</w:t>
      </w:r>
      <w:r w:rsidRPr="00AE66DA">
        <w:rPr>
          <w:sz w:val="28"/>
          <w:szCs w:val="24"/>
        </w:rPr>
        <w:t xml:space="preserve"> NO2 emissions are particularly important from diesel vehicles (especially when moving slowly) and can make up as much as 25% of the total NOx emissions from this source.</w:t>
      </w:r>
    </w:p>
    <w:p w14:paraId="6ECDF3C3" w14:textId="4ECF0632" w:rsidR="00AE66DA" w:rsidRPr="00AE66DA" w:rsidRDefault="00AE66DA" w:rsidP="00AE66DA">
      <w:pPr>
        <w:rPr>
          <w:sz w:val="28"/>
          <w:szCs w:val="24"/>
        </w:rPr>
      </w:pPr>
      <w:r w:rsidRPr="00AE66DA">
        <w:rPr>
          <w:sz w:val="28"/>
          <w:szCs w:val="24"/>
        </w:rPr>
        <w:t>One reason for this is as a side-effect of measures that have been developed to reduce emissions of particulate matter (PM) from diesel vehicles by treating the exhaust using diesel particulate filters.</w:t>
      </w:r>
    </w:p>
    <w:p w14:paraId="6E0D6238" w14:textId="77777777" w:rsidR="00AE66DA" w:rsidRPr="00AE66DA" w:rsidRDefault="00AE66DA" w:rsidP="00AE66DA">
      <w:pPr>
        <w:rPr>
          <w:sz w:val="28"/>
          <w:szCs w:val="24"/>
        </w:rPr>
      </w:pPr>
      <w:r w:rsidRPr="00AE66DA">
        <w:rPr>
          <w:sz w:val="28"/>
          <w:szCs w:val="24"/>
        </w:rPr>
        <w:lastRenderedPageBreak/>
        <w:t>These primary NO2 emissions can lead to high concentrations of NO2 at the roadside, especially where there are many diesel vehicles.</w:t>
      </w:r>
    </w:p>
    <w:p w14:paraId="127DEB38" w14:textId="77777777" w:rsidR="00AE66DA" w:rsidRPr="00AE66DA" w:rsidRDefault="00AE66DA" w:rsidP="00AE66DA">
      <w:pPr>
        <w:rPr>
          <w:sz w:val="28"/>
          <w:szCs w:val="24"/>
        </w:rPr>
      </w:pPr>
      <w:r w:rsidRPr="00AE66DA">
        <w:rPr>
          <w:sz w:val="28"/>
          <w:szCs w:val="24"/>
        </w:rPr>
        <w:t xml:space="preserve">NO2 is also formed in the atmosphere in a chemical reaction between NO and ozone (O3). Because this NO2 is not released straight into the atmosphere, but is formed there by a chemical reaction, it is known as </w:t>
      </w:r>
      <w:r w:rsidRPr="00AE66DA">
        <w:rPr>
          <w:b/>
          <w:sz w:val="28"/>
          <w:szCs w:val="24"/>
        </w:rPr>
        <w:t>secondary</w:t>
      </w:r>
      <w:r w:rsidRPr="00AE66DA">
        <w:rPr>
          <w:sz w:val="28"/>
          <w:szCs w:val="24"/>
        </w:rPr>
        <w:t xml:space="preserve"> NO2.</w:t>
      </w:r>
    </w:p>
    <w:p w14:paraId="753DAB2A" w14:textId="60D013C7" w:rsidR="00463F73" w:rsidRPr="0078457B" w:rsidRDefault="00AE66DA" w:rsidP="00463F73">
      <w:pPr>
        <w:rPr>
          <w:rFonts w:eastAsia="Times New Roman"/>
          <w:b/>
          <w:bCs/>
          <w:iCs/>
          <w:color w:val="000000" w:themeColor="text1"/>
          <w:szCs w:val="24"/>
        </w:rPr>
      </w:pPr>
      <w:r w:rsidRPr="00AE66DA">
        <w:rPr>
          <w:sz w:val="28"/>
          <w:szCs w:val="24"/>
        </w:rPr>
        <w:t>Sometimes this reaction cannot take place because there is not enough O3 for the NO to react with. This is most common close to where NO is released, for example, nearby busy roads.</w:t>
      </w:r>
      <w:bookmarkStart w:id="10" w:name="_Toc107218175"/>
    </w:p>
    <w:p w14:paraId="632EECE0" w14:textId="2DD6A22D" w:rsidR="00AE66DA" w:rsidRPr="00AE66DA" w:rsidRDefault="00AE66DA" w:rsidP="00AE66DA">
      <w:pPr>
        <w:keepNext/>
        <w:spacing w:before="480"/>
        <w:outlineLvl w:val="1"/>
        <w:rPr>
          <w:rFonts w:eastAsia="Times New Roman"/>
          <w:b/>
          <w:bCs/>
          <w:iCs/>
          <w:color w:val="00AF41" w:themeColor="text2"/>
          <w:sz w:val="36"/>
          <w:szCs w:val="32"/>
        </w:rPr>
      </w:pPr>
      <w:bookmarkStart w:id="11" w:name="_Toc109918165"/>
      <w:r w:rsidRPr="00AE66DA">
        <w:rPr>
          <w:rFonts w:eastAsia="Times New Roman"/>
          <w:b/>
          <w:bCs/>
          <w:iCs/>
          <w:color w:val="00AF41" w:themeColor="text2"/>
          <w:sz w:val="36"/>
          <w:szCs w:val="32"/>
        </w:rPr>
        <w:t>Why Should I Be Concerned?</w:t>
      </w:r>
      <w:bookmarkEnd w:id="10"/>
      <w:bookmarkEnd w:id="11"/>
    </w:p>
    <w:p w14:paraId="1A4229EA" w14:textId="77777777" w:rsidR="00AE66DA" w:rsidRPr="00AE66DA" w:rsidRDefault="00AE66DA" w:rsidP="00AE66DA">
      <w:pPr>
        <w:rPr>
          <w:sz w:val="28"/>
          <w:szCs w:val="24"/>
        </w:rPr>
      </w:pPr>
      <w:r w:rsidRPr="00AE66DA">
        <w:rPr>
          <w:sz w:val="28"/>
          <w:szCs w:val="24"/>
        </w:rPr>
        <w:t xml:space="preserve">Air pollution is associated with </w:t>
      </w:r>
      <w:proofErr w:type="gramStart"/>
      <w:r w:rsidRPr="00AE66DA">
        <w:rPr>
          <w:sz w:val="28"/>
          <w:szCs w:val="24"/>
        </w:rPr>
        <w:t>a number of</w:t>
      </w:r>
      <w:proofErr w:type="gramEnd"/>
      <w:r w:rsidRPr="00AE66DA">
        <w:rPr>
          <w:sz w:val="28"/>
          <w:szCs w:val="24"/>
        </w:rPr>
        <w:t xml:space="preserve"> adverse health impacts. It is recognised as a contributing factor in the onset of heart disease and cancer. </w:t>
      </w:r>
    </w:p>
    <w:p w14:paraId="774EB5FE" w14:textId="77777777" w:rsidR="00AE66DA" w:rsidRPr="00AE66DA" w:rsidRDefault="00AE66DA" w:rsidP="00AE66DA">
      <w:pPr>
        <w:rPr>
          <w:rFonts w:eastAsia="Times New Roman"/>
          <w:sz w:val="28"/>
          <w:szCs w:val="28"/>
        </w:rPr>
      </w:pPr>
      <w:r w:rsidRPr="00AE66DA">
        <w:rPr>
          <w:rFonts w:eastAsia="Times New Roman"/>
          <w:noProof/>
          <w:sz w:val="28"/>
          <w:szCs w:val="28"/>
          <w:lang w:eastAsia="en-GB"/>
        </w:rPr>
        <w:drawing>
          <wp:inline distT="0" distB="0" distL="0" distR="0" wp14:anchorId="38162779" wp14:editId="2095BC6E">
            <wp:extent cx="6292215" cy="4191000"/>
            <wp:effectExtent l="0" t="0" r="0" b="0"/>
            <wp:docPr id="2" name="Picture 2" descr="Graphic showing the stages of a life and the impacts air pollution can have at each point:&#10;Pregnancy - issues with low birth weight&#10;Children - asthma, slower development of lung function, development problems, more wheezing and coughs and the start of atherosclerosis.&#10;Adults - asthma, coronary heart disease, stroke, lung cancer, chronic obstructive pulmonary disease (as chronic bronchitis), diabetes.&#10;Elderly - asthma, accelerated decline lung function, lung cancer, diabetes, dementia, heart attack, heart failure and strokes." title="lifetime effects of air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time effects of air pollu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2215" cy="4191000"/>
                    </a:xfrm>
                    <a:prstGeom prst="rect">
                      <a:avLst/>
                    </a:prstGeom>
                    <a:noFill/>
                    <a:ln>
                      <a:noFill/>
                    </a:ln>
                  </pic:spPr>
                </pic:pic>
              </a:graphicData>
            </a:graphic>
          </wp:inline>
        </w:drawing>
      </w:r>
      <w:r w:rsidRPr="00AE66DA">
        <w:rPr>
          <w:rFonts w:eastAsia="Times New Roman" w:cs="Arial"/>
          <w:sz w:val="18"/>
          <w:szCs w:val="18"/>
        </w:rPr>
        <w:t>Source – Public Health England ‘Health Matters’ 2018</w:t>
      </w:r>
    </w:p>
    <w:p w14:paraId="652B3F0C" w14:textId="46A38860" w:rsidR="00A34E4F" w:rsidRPr="00AE66DA" w:rsidRDefault="00AE66DA" w:rsidP="00AE66DA">
      <w:pPr>
        <w:rPr>
          <w:sz w:val="28"/>
          <w:szCs w:val="24"/>
        </w:rPr>
      </w:pPr>
      <w:r w:rsidRPr="00AE66DA">
        <w:rPr>
          <w:sz w:val="28"/>
          <w:szCs w:val="24"/>
        </w:rPr>
        <w:lastRenderedPageBreak/>
        <w:t>Additionally, air pollution particularly affects the most vulnerable in society: children, the elderly, and those with existing heart and lung conditions. There is also often a strong correlation with equalities issues because areas with poor air quality are also often less affluent areas</w:t>
      </w:r>
      <w:r w:rsidR="00A34E4F" w:rsidRPr="00AE66DA">
        <w:rPr>
          <w:sz w:val="28"/>
          <w:szCs w:val="24"/>
          <w:vertAlign w:val="superscript"/>
        </w:rPr>
        <w:endnoteReference w:id="2"/>
      </w:r>
      <w:r w:rsidR="00A34E4F" w:rsidRPr="00AE66DA">
        <w:rPr>
          <w:sz w:val="28"/>
          <w:szCs w:val="24"/>
          <w:vertAlign w:val="superscript"/>
        </w:rPr>
        <w:t>,</w:t>
      </w:r>
      <w:r w:rsidR="00A34E4F" w:rsidRPr="00AE66DA">
        <w:rPr>
          <w:sz w:val="28"/>
          <w:szCs w:val="24"/>
          <w:vertAlign w:val="superscript"/>
        </w:rPr>
        <w:endnoteReference w:id="3"/>
      </w:r>
      <w:r w:rsidR="00A34E4F" w:rsidRPr="00AE66DA">
        <w:rPr>
          <w:sz w:val="28"/>
          <w:szCs w:val="24"/>
        </w:rPr>
        <w:t>.</w:t>
      </w:r>
    </w:p>
    <w:p w14:paraId="471E9CC1" w14:textId="77777777" w:rsidR="00A34E4F" w:rsidRPr="00AE66DA" w:rsidRDefault="00A34E4F" w:rsidP="00AE66DA">
      <w:pPr>
        <w:rPr>
          <w:sz w:val="28"/>
          <w:szCs w:val="24"/>
        </w:rPr>
      </w:pPr>
      <w:r w:rsidRPr="00AE66DA">
        <w:rPr>
          <w:sz w:val="28"/>
          <w:szCs w:val="24"/>
        </w:rPr>
        <w:t>The mortality burden of air pollution within the UK is equivalent to 28,000 to 36,000 deaths at typical ages</w:t>
      </w:r>
      <w:r w:rsidRPr="00AE66DA">
        <w:rPr>
          <w:sz w:val="28"/>
          <w:szCs w:val="24"/>
          <w:vertAlign w:val="superscript"/>
        </w:rPr>
        <w:endnoteReference w:id="4"/>
      </w:r>
      <w:r w:rsidRPr="00AE66DA">
        <w:rPr>
          <w:sz w:val="28"/>
          <w:szCs w:val="24"/>
        </w:rPr>
        <w:t>, with a total estimated healthcare cost to the NHS and social care of £157 million in 2017</w:t>
      </w:r>
      <w:r w:rsidRPr="00AE66DA">
        <w:rPr>
          <w:sz w:val="28"/>
          <w:szCs w:val="24"/>
          <w:vertAlign w:val="superscript"/>
        </w:rPr>
        <w:endnoteReference w:id="5"/>
      </w:r>
      <w:r w:rsidRPr="00AE66DA">
        <w:rPr>
          <w:sz w:val="28"/>
          <w:szCs w:val="24"/>
        </w:rPr>
        <w:t>.</w:t>
      </w:r>
    </w:p>
    <w:p w14:paraId="7C707971" w14:textId="77777777" w:rsidR="00A34E4F" w:rsidRPr="00AE66DA" w:rsidRDefault="00A34E4F" w:rsidP="00AE66DA">
      <w:pPr>
        <w:spacing w:line="240" w:lineRule="auto"/>
        <w:ind w:left="-284"/>
        <w:rPr>
          <w:rFonts w:eastAsia="Times New Roman"/>
          <w:sz w:val="28"/>
          <w:szCs w:val="28"/>
        </w:rPr>
      </w:pPr>
      <w:r w:rsidRPr="00AE66DA">
        <w:rPr>
          <w:rFonts w:eastAsia="Times New Roman"/>
          <w:noProof/>
          <w:sz w:val="28"/>
          <w:szCs w:val="28"/>
          <w:lang w:eastAsia="en-GB"/>
        </w:rPr>
        <w:drawing>
          <wp:inline distT="0" distB="0" distL="0" distR="0" wp14:anchorId="08DBD472" wp14:editId="2B6A84CE">
            <wp:extent cx="6279928" cy="2964180"/>
            <wp:effectExtent l="0" t="0" r="6985" b="7620"/>
            <wp:docPr id="15" name="Picture 2" descr="A Infographic from DEFRA which highlights the Sources of PM: domestic, industrial combustion and processes and road transport.&#10;&#10;and then the Impacts on Health.  " title="Particulate Matter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79091" cy="2963785"/>
                    </a:xfrm>
                    <a:prstGeom prst="rect">
                      <a:avLst/>
                    </a:prstGeom>
                    <a:noFill/>
                    <a:ln>
                      <a:noFill/>
                    </a:ln>
                  </pic:spPr>
                </pic:pic>
              </a:graphicData>
            </a:graphic>
          </wp:inline>
        </w:drawing>
      </w:r>
    </w:p>
    <w:p w14:paraId="01EFE262" w14:textId="77777777" w:rsidR="00A34E4F" w:rsidRPr="00AE66DA" w:rsidRDefault="00A34E4F" w:rsidP="00AE66DA">
      <w:pPr>
        <w:rPr>
          <w:rFonts w:eastAsia="Times New Roman" w:cs="Arial"/>
          <w:sz w:val="18"/>
          <w:szCs w:val="18"/>
        </w:rPr>
      </w:pPr>
      <w:r w:rsidRPr="00AE66DA">
        <w:rPr>
          <w:rFonts w:eastAsia="Times New Roman" w:cs="Arial"/>
          <w:sz w:val="18"/>
          <w:szCs w:val="18"/>
        </w:rPr>
        <w:t xml:space="preserve"> Source: DEFRA 2017</w:t>
      </w:r>
    </w:p>
    <w:p w14:paraId="6ACC86AA" w14:textId="77777777" w:rsidR="00A34E4F" w:rsidRPr="00AE66DA" w:rsidRDefault="00A34E4F" w:rsidP="00AE66DA">
      <w:pPr>
        <w:spacing w:before="0" w:after="0" w:line="240" w:lineRule="auto"/>
        <w:rPr>
          <w:rFonts w:eastAsiaTheme="minorHAnsi" w:cs="Arial"/>
          <w:sz w:val="18"/>
          <w:szCs w:val="18"/>
          <w:lang w:val="en-US"/>
        </w:rPr>
      </w:pPr>
    </w:p>
    <w:p w14:paraId="43572963" w14:textId="77777777" w:rsidR="00AE66DA" w:rsidRPr="00AE66DA" w:rsidRDefault="00A34E4F" w:rsidP="00AE66DA">
      <w:pPr>
        <w:spacing w:before="0" w:after="0"/>
        <w:rPr>
          <w:rFonts w:eastAsiaTheme="minorHAnsi" w:cs="Arial"/>
          <w:sz w:val="28"/>
          <w:szCs w:val="32"/>
          <w:lang w:val="en"/>
        </w:rPr>
      </w:pPr>
      <w:r w:rsidRPr="00AE66DA">
        <w:rPr>
          <w:rFonts w:eastAsiaTheme="minorHAnsi" w:cs="Arial"/>
          <w:sz w:val="28"/>
          <w:szCs w:val="32"/>
          <w:lang w:val="en"/>
        </w:rPr>
        <w:t>Fine (PM</w:t>
      </w:r>
      <w:r w:rsidRPr="00AE66DA">
        <w:rPr>
          <w:rFonts w:eastAsiaTheme="minorHAnsi" w:cs="Arial"/>
          <w:sz w:val="28"/>
          <w:szCs w:val="32"/>
          <w:vertAlign w:val="subscript"/>
          <w:lang w:val="en"/>
        </w:rPr>
        <w:t>2.5</w:t>
      </w:r>
      <w:r w:rsidRPr="00AE66DA">
        <w:rPr>
          <w:rFonts w:eastAsiaTheme="minorHAnsi" w:cs="Arial"/>
          <w:sz w:val="28"/>
          <w:szCs w:val="32"/>
          <w:lang w:val="en"/>
        </w:rPr>
        <w:t>) and ultrafine (PM</w:t>
      </w:r>
      <w:r w:rsidRPr="00AE66DA">
        <w:rPr>
          <w:rFonts w:eastAsiaTheme="minorHAnsi" w:cs="Arial"/>
          <w:sz w:val="28"/>
          <w:szCs w:val="32"/>
          <w:vertAlign w:val="subscript"/>
          <w:lang w:val="en"/>
        </w:rPr>
        <w:t>0.1</w:t>
      </w:r>
      <w:r w:rsidRPr="00AE66DA">
        <w:rPr>
          <w:rFonts w:eastAsiaTheme="minorHAnsi" w:cs="Arial"/>
          <w:sz w:val="28"/>
          <w:szCs w:val="32"/>
          <w:lang w:val="en"/>
        </w:rPr>
        <w:t>)</w:t>
      </w:r>
      <w:r w:rsidRPr="00AE66DA">
        <w:rPr>
          <w:rFonts w:eastAsiaTheme="minorHAnsi" w:cs="Arial"/>
          <w:sz w:val="28"/>
          <w:szCs w:val="32"/>
          <w:vertAlign w:val="superscript"/>
          <w:lang w:val="en"/>
        </w:rPr>
        <w:endnoteReference w:id="6"/>
      </w:r>
      <w:r w:rsidRPr="00AE66DA">
        <w:rPr>
          <w:rFonts w:eastAsiaTheme="minorHAnsi" w:cs="Arial"/>
          <w:sz w:val="28"/>
          <w:szCs w:val="32"/>
          <w:lang w:val="en"/>
        </w:rPr>
        <w:t xml:space="preserve"> </w:t>
      </w:r>
      <w:r w:rsidR="00AE66DA" w:rsidRPr="00AE66DA">
        <w:rPr>
          <w:rFonts w:eastAsiaTheme="minorHAnsi" w:cs="Arial"/>
          <w:sz w:val="28"/>
          <w:szCs w:val="32"/>
          <w:lang w:val="en"/>
        </w:rPr>
        <w:t xml:space="preserve">particulates can cause these problems because they are so small that they can be drawn into the lungs and can pass into the bloodstream. Once there it is transport around the body and can be deposited in body issues and interfere and affect the body’s metabolic processes. As particulate matter is made up of a range of different chemical compounds and materials it can affect the body’s processes in different ways. </w:t>
      </w:r>
    </w:p>
    <w:p w14:paraId="01DB8EAA" w14:textId="77777777" w:rsidR="00AE66DA" w:rsidRPr="00AE66DA" w:rsidRDefault="00AE66DA" w:rsidP="00AE66DA">
      <w:pPr>
        <w:spacing w:line="240" w:lineRule="auto"/>
        <w:ind w:left="-284"/>
        <w:rPr>
          <w:rFonts w:eastAsia="Times New Roman"/>
          <w:sz w:val="28"/>
          <w:szCs w:val="28"/>
        </w:rPr>
      </w:pPr>
      <w:r w:rsidRPr="00AE66DA">
        <w:rPr>
          <w:rFonts w:eastAsia="Times New Roman"/>
          <w:noProof/>
          <w:sz w:val="28"/>
          <w:szCs w:val="28"/>
          <w:lang w:eastAsia="en-GB"/>
        </w:rPr>
        <w:lastRenderedPageBreak/>
        <w:drawing>
          <wp:inline distT="0" distB="0" distL="0" distR="0" wp14:anchorId="4B86673E" wp14:editId="30759932">
            <wp:extent cx="6309360" cy="2988857"/>
            <wp:effectExtent l="19050" t="19050" r="15240" b="21590"/>
            <wp:docPr id="16" name="Picture 2" descr="A Infographic from DEFRA which highlights the Sources of Nitrogen Dioxide: road transport, energy generation, domestic and industrial combustion and other transport (rail/shipping).&#10;&#10;and then the Impacts on Health. " title="Nitrogen Oxide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10642" cy="2989464"/>
                    </a:xfrm>
                    <a:prstGeom prst="rect">
                      <a:avLst/>
                    </a:prstGeom>
                    <a:noFill/>
                    <a:ln>
                      <a:solidFill>
                        <a:srgbClr val="4F81BD"/>
                      </a:solidFill>
                    </a:ln>
                  </pic:spPr>
                </pic:pic>
              </a:graphicData>
            </a:graphic>
          </wp:inline>
        </w:drawing>
      </w:r>
    </w:p>
    <w:p w14:paraId="5EFCBF1C" w14:textId="77777777" w:rsidR="00AE66DA" w:rsidRPr="00AE66DA" w:rsidRDefault="00AE66DA" w:rsidP="00AE66DA">
      <w:pPr>
        <w:rPr>
          <w:rFonts w:eastAsia="Times New Roman" w:cs="Arial"/>
          <w:sz w:val="18"/>
          <w:szCs w:val="18"/>
        </w:rPr>
      </w:pPr>
      <w:r w:rsidRPr="00AE66DA">
        <w:rPr>
          <w:rFonts w:eastAsia="Times New Roman" w:cs="Arial"/>
          <w:sz w:val="18"/>
          <w:szCs w:val="18"/>
        </w:rPr>
        <w:t>Source: DEFRA 2017</w:t>
      </w:r>
    </w:p>
    <w:p w14:paraId="213C8D96" w14:textId="5F8CEE37" w:rsidR="00AE66DA" w:rsidRPr="00AE66DA" w:rsidRDefault="00AE66DA" w:rsidP="00AE66DA">
      <w:pPr>
        <w:rPr>
          <w:rFonts w:eastAsia="Times New Roman"/>
          <w:sz w:val="28"/>
          <w:szCs w:val="28"/>
        </w:rPr>
      </w:pPr>
      <w:r w:rsidRPr="00AE66DA">
        <w:rPr>
          <w:rFonts w:eastAsia="Times New Roman"/>
          <w:sz w:val="28"/>
          <w:szCs w:val="28"/>
        </w:rPr>
        <w:t>Studies have shown associations of nitrogen dioxide (NO</w:t>
      </w:r>
      <w:r w:rsidRPr="00AE66DA">
        <w:rPr>
          <w:rFonts w:eastAsia="Times New Roman"/>
          <w:sz w:val="28"/>
          <w:szCs w:val="28"/>
          <w:vertAlign w:val="subscript"/>
        </w:rPr>
        <w:t>2</w:t>
      </w:r>
      <w:r w:rsidRPr="00AE66DA">
        <w:rPr>
          <w:rFonts w:eastAsia="Times New Roman"/>
          <w:sz w:val="28"/>
          <w:szCs w:val="28"/>
        </w:rPr>
        <w:t>) in outdoor air with adverse effects on health, including reduced life expectancy. It has been unclear whether these effects are caused by NO</w:t>
      </w:r>
      <w:r w:rsidRPr="00AE66DA">
        <w:rPr>
          <w:rFonts w:eastAsia="Times New Roman"/>
          <w:sz w:val="28"/>
          <w:szCs w:val="28"/>
          <w:vertAlign w:val="subscript"/>
        </w:rPr>
        <w:t>2</w:t>
      </w:r>
      <w:r w:rsidRPr="00AE66DA">
        <w:rPr>
          <w:rFonts w:eastAsia="Times New Roman"/>
          <w:sz w:val="28"/>
          <w:szCs w:val="28"/>
        </w:rPr>
        <w:t xml:space="preserve"> itself or by other pollutants emitted by the same sources (such as traffic). Evidence associating NO</w:t>
      </w:r>
      <w:r w:rsidRPr="00AE66DA">
        <w:rPr>
          <w:rFonts w:eastAsia="Times New Roman"/>
          <w:sz w:val="28"/>
          <w:szCs w:val="28"/>
          <w:vertAlign w:val="subscript"/>
        </w:rPr>
        <w:t>2</w:t>
      </w:r>
      <w:r w:rsidRPr="00AE66DA">
        <w:rPr>
          <w:rFonts w:eastAsia="Times New Roman"/>
          <w:sz w:val="28"/>
          <w:szCs w:val="28"/>
        </w:rPr>
        <w:t xml:space="preserve"> with health effects has strengthened substantially in recent years and we now think that, on the balance of probability, NO</w:t>
      </w:r>
      <w:r w:rsidRPr="00AE66DA">
        <w:rPr>
          <w:rFonts w:eastAsia="Times New Roman"/>
          <w:sz w:val="28"/>
          <w:szCs w:val="28"/>
          <w:vertAlign w:val="subscript"/>
        </w:rPr>
        <w:t>2</w:t>
      </w:r>
      <w:r w:rsidRPr="00AE66DA">
        <w:rPr>
          <w:rFonts w:eastAsia="Times New Roman"/>
          <w:sz w:val="28"/>
          <w:szCs w:val="28"/>
        </w:rPr>
        <w:t xml:space="preserve"> itself is responsible for some of the health impact found to be associated with it in epidemiological studies.</w:t>
      </w:r>
      <w:r w:rsidR="00A34E4F" w:rsidRPr="00AE66DA">
        <w:rPr>
          <w:rFonts w:eastAsia="Times New Roman"/>
          <w:sz w:val="28"/>
          <w:szCs w:val="28"/>
          <w:vertAlign w:val="superscript"/>
        </w:rPr>
        <w:endnoteReference w:id="7"/>
      </w:r>
      <w:r w:rsidR="00A34E4F" w:rsidRPr="00AE66DA">
        <w:rPr>
          <w:rFonts w:eastAsia="Times New Roman"/>
          <w:sz w:val="28"/>
          <w:szCs w:val="28"/>
        </w:rPr>
        <w:t xml:space="preserve"> </w:t>
      </w:r>
    </w:p>
    <w:p w14:paraId="2B107A00" w14:textId="77777777" w:rsidR="00AE66DA" w:rsidRPr="0061527F" w:rsidRDefault="00AE66DA" w:rsidP="00AE66DA">
      <w:pPr>
        <w:keepNext/>
        <w:keepLines/>
        <w:spacing w:before="360" w:after="0"/>
        <w:ind w:left="720" w:hanging="720"/>
        <w:outlineLvl w:val="2"/>
        <w:rPr>
          <w:rFonts w:eastAsia="Times New Roman"/>
          <w:b/>
          <w:bCs/>
          <w:color w:val="008330" w:themeColor="text2" w:themeShade="BF"/>
          <w:sz w:val="28"/>
          <w:szCs w:val="24"/>
        </w:rPr>
      </w:pPr>
      <w:bookmarkStart w:id="12" w:name="_Toc107218176"/>
      <w:bookmarkStart w:id="13" w:name="_Toc109918166"/>
      <w:r w:rsidRPr="0061527F">
        <w:rPr>
          <w:rFonts w:eastAsia="Times New Roman"/>
          <w:b/>
          <w:bCs/>
          <w:color w:val="008330" w:themeColor="text2" w:themeShade="BF"/>
          <w:sz w:val="28"/>
          <w:szCs w:val="24"/>
        </w:rPr>
        <w:t>Estimating the Impacts of Air Pollution to your Health</w:t>
      </w:r>
      <w:bookmarkEnd w:id="12"/>
      <w:bookmarkEnd w:id="13"/>
    </w:p>
    <w:p w14:paraId="322528EB" w14:textId="77777777" w:rsidR="00AE66DA" w:rsidRPr="00AE66DA" w:rsidRDefault="00AE66DA" w:rsidP="00AE66DA">
      <w:pPr>
        <w:rPr>
          <w:sz w:val="28"/>
          <w:szCs w:val="24"/>
        </w:rPr>
      </w:pPr>
      <w:r w:rsidRPr="00AE66DA">
        <w:rPr>
          <w:sz w:val="28"/>
          <w:szCs w:val="24"/>
        </w:rPr>
        <w:t xml:space="preserve">The UK Committee on the Medical Effects of Air Pollutants (COMEAP) </w:t>
      </w:r>
      <w:r w:rsidRPr="00AE66DA">
        <w:rPr>
          <w:rFonts w:cs="Arial"/>
          <w:color w:val="000000"/>
          <w:sz w:val="28"/>
          <w:szCs w:val="24"/>
        </w:rPr>
        <w:t xml:space="preserve">examined existing papers compiled in </w:t>
      </w:r>
      <w:proofErr w:type="gramStart"/>
      <w:r w:rsidRPr="00AE66DA">
        <w:rPr>
          <w:rFonts w:cs="Arial"/>
          <w:color w:val="000000"/>
          <w:sz w:val="28"/>
          <w:szCs w:val="24"/>
        </w:rPr>
        <w:t>a number of</w:t>
      </w:r>
      <w:proofErr w:type="gramEnd"/>
      <w:r w:rsidRPr="00AE66DA">
        <w:rPr>
          <w:rFonts w:cs="Arial"/>
          <w:color w:val="000000"/>
          <w:sz w:val="28"/>
          <w:szCs w:val="24"/>
        </w:rPr>
        <w:t xml:space="preserve"> countries, including the UK, looking at the effect that long-term exposure to NO</w:t>
      </w:r>
      <w:r w:rsidRPr="00AE66DA">
        <w:rPr>
          <w:rFonts w:cs="Arial"/>
          <w:color w:val="000000"/>
          <w:sz w:val="28"/>
          <w:szCs w:val="24"/>
          <w:vertAlign w:val="subscript"/>
        </w:rPr>
        <w:t>2</w:t>
      </w:r>
      <w:r w:rsidRPr="00AE66DA">
        <w:rPr>
          <w:rFonts w:cs="Arial"/>
          <w:color w:val="000000"/>
          <w:sz w:val="28"/>
          <w:szCs w:val="24"/>
        </w:rPr>
        <w:t> may have on mortality.</w:t>
      </w:r>
    </w:p>
    <w:p w14:paraId="569F8DD2" w14:textId="77777777" w:rsidR="00AE66DA" w:rsidRPr="00AE66DA" w:rsidRDefault="00AE66DA" w:rsidP="00AE66DA">
      <w:pPr>
        <w:rPr>
          <w:rFonts w:cs="Arial"/>
          <w:color w:val="000000"/>
          <w:sz w:val="28"/>
          <w:szCs w:val="24"/>
        </w:rPr>
      </w:pPr>
      <w:r w:rsidRPr="00AE66DA">
        <w:rPr>
          <w:rFonts w:cs="Arial"/>
          <w:color w:val="000000"/>
          <w:sz w:val="28"/>
          <w:szCs w:val="24"/>
        </w:rPr>
        <w:t>However, after several years of analysis and deliberation over the available data, Committee members concluded that uncertainty in assessing the impact of NO</w:t>
      </w:r>
      <w:r w:rsidRPr="00AE66DA">
        <w:rPr>
          <w:rFonts w:cs="Arial"/>
          <w:color w:val="000000"/>
          <w:sz w:val="28"/>
          <w:szCs w:val="24"/>
          <w:vertAlign w:val="subscript"/>
        </w:rPr>
        <w:t>2</w:t>
      </w:r>
      <w:r w:rsidRPr="00AE66DA">
        <w:rPr>
          <w:rFonts w:cs="Arial"/>
          <w:color w:val="000000"/>
          <w:sz w:val="28"/>
          <w:szCs w:val="24"/>
        </w:rPr>
        <w:t xml:space="preserve"> individually compared to other pollutants, such as PM</w:t>
      </w:r>
      <w:r w:rsidRPr="00AE66DA">
        <w:rPr>
          <w:rFonts w:cs="Arial"/>
          <w:color w:val="000000"/>
          <w:sz w:val="28"/>
          <w:szCs w:val="24"/>
          <w:vertAlign w:val="subscript"/>
        </w:rPr>
        <w:t>2.5</w:t>
      </w:r>
      <w:r w:rsidRPr="00AE66DA">
        <w:rPr>
          <w:rFonts w:cs="Arial"/>
          <w:color w:val="000000"/>
          <w:sz w:val="28"/>
          <w:szCs w:val="24"/>
        </w:rPr>
        <w:t>, made it difficult to arrive at an individual figure wholly attributable to NO</w:t>
      </w:r>
      <w:r w:rsidRPr="00AE66DA">
        <w:rPr>
          <w:rFonts w:cs="Arial"/>
          <w:color w:val="000000"/>
          <w:sz w:val="28"/>
          <w:szCs w:val="24"/>
          <w:vertAlign w:val="subscript"/>
        </w:rPr>
        <w:t>2</w:t>
      </w:r>
      <w:r w:rsidRPr="00AE66DA">
        <w:rPr>
          <w:rFonts w:cs="Arial"/>
          <w:color w:val="000000"/>
          <w:sz w:val="28"/>
          <w:szCs w:val="24"/>
        </w:rPr>
        <w:t>.</w:t>
      </w:r>
    </w:p>
    <w:p w14:paraId="421091F2" w14:textId="77777777" w:rsidR="00AE66DA" w:rsidRPr="00AE66DA" w:rsidRDefault="00AE66DA" w:rsidP="00AE66DA">
      <w:pPr>
        <w:rPr>
          <w:rFonts w:cs="Arial"/>
          <w:color w:val="000000"/>
          <w:sz w:val="28"/>
          <w:szCs w:val="24"/>
        </w:rPr>
      </w:pPr>
      <w:r w:rsidRPr="00AE66DA">
        <w:rPr>
          <w:rFonts w:cs="Arial"/>
          <w:color w:val="000000"/>
          <w:sz w:val="28"/>
          <w:szCs w:val="24"/>
        </w:rPr>
        <w:lastRenderedPageBreak/>
        <w:t>One reason for this is that both pollutants can often be emitted from a single source, for example from road transport, meaning that it can be difficult to differentiate between the individual effects of each pollutant.</w:t>
      </w:r>
    </w:p>
    <w:p w14:paraId="112FCAD6" w14:textId="2263EC5B" w:rsidR="00A34E4F" w:rsidRPr="00AE66DA" w:rsidRDefault="00AE66DA" w:rsidP="00AE66DA">
      <w:pPr>
        <w:rPr>
          <w:rFonts w:ascii="Calibri" w:hAnsi="Calibri"/>
          <w:color w:val="000000"/>
          <w:szCs w:val="24"/>
        </w:rPr>
      </w:pPr>
      <w:r w:rsidRPr="00AE66DA">
        <w:rPr>
          <w:rFonts w:cs="Arial"/>
          <w:color w:val="000000"/>
          <w:sz w:val="28"/>
          <w:szCs w:val="24"/>
        </w:rPr>
        <w:t>The report</w:t>
      </w:r>
      <w:r w:rsidR="00A34E4F" w:rsidRPr="00AE66DA">
        <w:rPr>
          <w:sz w:val="28"/>
          <w:szCs w:val="24"/>
          <w:vertAlign w:val="superscript"/>
        </w:rPr>
        <w:endnoteReference w:id="8"/>
      </w:r>
      <w:r w:rsidR="00A34E4F" w:rsidRPr="00AE66DA">
        <w:rPr>
          <w:rFonts w:cs="Arial"/>
          <w:color w:val="000000"/>
          <w:sz w:val="28"/>
          <w:szCs w:val="24"/>
        </w:rPr>
        <w:t xml:space="preserve"> does include exploratory calculations based on both PM</w:t>
      </w:r>
      <w:r w:rsidR="00A34E4F" w:rsidRPr="00AE66DA">
        <w:rPr>
          <w:rFonts w:cs="Arial"/>
          <w:color w:val="000000"/>
          <w:sz w:val="28"/>
          <w:szCs w:val="24"/>
          <w:vertAlign w:val="subscript"/>
        </w:rPr>
        <w:t xml:space="preserve">2.5 </w:t>
      </w:r>
      <w:r w:rsidR="00A34E4F" w:rsidRPr="00AE66DA">
        <w:rPr>
          <w:rFonts w:cs="Arial"/>
          <w:color w:val="000000"/>
          <w:sz w:val="28"/>
          <w:szCs w:val="24"/>
        </w:rPr>
        <w:t>and NO</w:t>
      </w:r>
      <w:r w:rsidR="00A34E4F" w:rsidRPr="00AE66DA">
        <w:rPr>
          <w:rFonts w:cs="Arial"/>
          <w:color w:val="000000"/>
          <w:sz w:val="28"/>
          <w:szCs w:val="24"/>
          <w:vertAlign w:val="subscript"/>
        </w:rPr>
        <w:t>2</w:t>
      </w:r>
      <w:r w:rsidR="00A34E4F" w:rsidRPr="00AE66DA">
        <w:rPr>
          <w:rFonts w:cs="Arial"/>
          <w:color w:val="000000"/>
          <w:sz w:val="28"/>
          <w:szCs w:val="24"/>
        </w:rPr>
        <w:t>, using information from studies in which the overlap of effects associated with the two pollutants has been accounted for; although there was disagreement within the committee a majority view was published: </w:t>
      </w:r>
    </w:p>
    <w:p w14:paraId="71853DB2" w14:textId="77777777" w:rsidR="00A34E4F" w:rsidRPr="00AE66DA" w:rsidRDefault="00A34E4F" w:rsidP="00AE66DA">
      <w:pPr>
        <w:rPr>
          <w:rFonts w:ascii="Calibri" w:hAnsi="Calibri"/>
          <w:b/>
          <w:color w:val="000000"/>
          <w:szCs w:val="24"/>
        </w:rPr>
      </w:pPr>
      <w:r w:rsidRPr="00AE66DA">
        <w:rPr>
          <w:rFonts w:cs="Arial"/>
          <w:b/>
          <w:i/>
          <w:iCs/>
          <w:color w:val="000000"/>
          <w:sz w:val="28"/>
          <w:szCs w:val="24"/>
        </w:rPr>
        <w:t>“</w:t>
      </w:r>
      <w:proofErr w:type="gramStart"/>
      <w:r w:rsidRPr="00AE66DA">
        <w:rPr>
          <w:rFonts w:cs="Arial"/>
          <w:b/>
          <w:i/>
          <w:iCs/>
          <w:color w:val="000000"/>
          <w:sz w:val="28"/>
          <w:szCs w:val="24"/>
        </w:rPr>
        <w:t>the</w:t>
      </w:r>
      <w:proofErr w:type="gramEnd"/>
      <w:r w:rsidRPr="00AE66DA">
        <w:rPr>
          <w:rFonts w:cs="Arial"/>
          <w:b/>
          <w:i/>
          <w:iCs/>
          <w:color w:val="000000"/>
          <w:sz w:val="28"/>
          <w:szCs w:val="24"/>
        </w:rPr>
        <w:t xml:space="preserve"> range of estimates of the annual mortality burden of human-made air pollution in the UK is estimated as an effect equivalent to 28,000 to 36,000 deaths.”</w:t>
      </w:r>
    </w:p>
    <w:p w14:paraId="1F9CBA38" w14:textId="77777777" w:rsidR="00A34E4F" w:rsidRPr="00AE66DA" w:rsidRDefault="00A34E4F" w:rsidP="00AE66DA">
      <w:pPr>
        <w:rPr>
          <w:rFonts w:cs="Arial"/>
          <w:color w:val="000000"/>
          <w:sz w:val="28"/>
          <w:szCs w:val="24"/>
        </w:rPr>
      </w:pPr>
      <w:r w:rsidRPr="00AE66DA">
        <w:rPr>
          <w:rFonts w:cs="Arial"/>
          <w:color w:val="000000"/>
          <w:sz w:val="28"/>
          <w:szCs w:val="24"/>
        </w:rPr>
        <w:t>These figures are thought to be the closest overall estimate to the mortality impact of air pollution in the UK – however as more research on the impacts of nitrogen dioxide is carried out, this could yet be further refined.</w:t>
      </w:r>
    </w:p>
    <w:p w14:paraId="5AA0C731" w14:textId="37D8588E" w:rsidR="00AE66DA" w:rsidRPr="00AE66DA" w:rsidRDefault="00A34E4F" w:rsidP="00AE66DA">
      <w:pPr>
        <w:tabs>
          <w:tab w:val="left" w:pos="2127"/>
        </w:tabs>
        <w:spacing w:after="160"/>
        <w:rPr>
          <w:rFonts w:cs="Arial"/>
          <w:sz w:val="28"/>
          <w:szCs w:val="24"/>
        </w:rPr>
      </w:pPr>
      <w:r w:rsidRPr="00AE66DA">
        <w:rPr>
          <w:rFonts w:cs="Arial"/>
          <w:sz w:val="28"/>
          <w:szCs w:val="24"/>
        </w:rPr>
        <w:t>Public Health England (PHE) publishes an annual indicator in the Public Health Outcome Framework relating to air quality</w:t>
      </w:r>
      <w:r w:rsidRPr="00AE66DA">
        <w:rPr>
          <w:rFonts w:cs="Arial"/>
          <w:sz w:val="28"/>
          <w:szCs w:val="24"/>
          <w:vertAlign w:val="superscript"/>
        </w:rPr>
        <w:endnoteReference w:id="9"/>
      </w:r>
      <w:r w:rsidRPr="00AE66DA">
        <w:rPr>
          <w:rFonts w:cs="Arial"/>
          <w:sz w:val="28"/>
          <w:szCs w:val="24"/>
        </w:rPr>
        <w:t>.</w:t>
      </w:r>
      <w:r w:rsidR="00AE66DA" w:rsidRPr="00AE66DA">
        <w:rPr>
          <w:rFonts w:cs="Arial"/>
          <w:sz w:val="28"/>
          <w:szCs w:val="24"/>
        </w:rPr>
        <w:t xml:space="preserve"> The indicator is a summary measure of the impact on death rates of </w:t>
      </w:r>
      <w:r w:rsidR="00EC3C6F" w:rsidRPr="00AE66DA">
        <w:rPr>
          <w:rFonts w:cs="Arial"/>
          <w:sz w:val="28"/>
          <w:szCs w:val="24"/>
        </w:rPr>
        <w:t>long-term</w:t>
      </w:r>
      <w:r w:rsidR="00AE66DA" w:rsidRPr="00AE66DA">
        <w:rPr>
          <w:rFonts w:cs="Arial"/>
          <w:sz w:val="28"/>
          <w:szCs w:val="24"/>
        </w:rPr>
        <w:t xml:space="preserve"> exposure to man-made particulate air pollution.</w:t>
      </w:r>
    </w:p>
    <w:p w14:paraId="65067C43" w14:textId="3F584192" w:rsidR="00AE66DA" w:rsidRPr="00AE66DA" w:rsidRDefault="00AE66DA" w:rsidP="00AE66DA">
      <w:pPr>
        <w:rPr>
          <w:rFonts w:eastAsia="Times New Roman" w:cs="Arial"/>
          <w:sz w:val="28"/>
          <w:szCs w:val="24"/>
        </w:rPr>
      </w:pPr>
      <w:r w:rsidRPr="00AE66DA">
        <w:rPr>
          <w:rFonts w:eastAsia="Times New Roman" w:cs="Arial"/>
          <w:sz w:val="28"/>
          <w:szCs w:val="24"/>
        </w:rPr>
        <w:t>PHE have also estimated the mortality burden are based on modelled annual average concentrations of fine particulate matter (PM2.5) in each local authority area originating from human activities, based on the attributable mortality in 2010.</w:t>
      </w:r>
    </w:p>
    <w:p w14:paraId="0DC29EC1" w14:textId="77777777" w:rsidR="0078457B" w:rsidRDefault="00AE66DA" w:rsidP="0078457B">
      <w:pPr>
        <w:rPr>
          <w:rFonts w:eastAsia="Times New Roman"/>
          <w:color w:val="000000" w:themeColor="text1"/>
          <w:sz w:val="28"/>
          <w:szCs w:val="28"/>
        </w:rPr>
      </w:pPr>
      <w:r w:rsidRPr="00AE66DA">
        <w:rPr>
          <w:rFonts w:eastAsia="Times New Roman"/>
          <w:color w:val="000000" w:themeColor="text1"/>
          <w:sz w:val="28"/>
          <w:szCs w:val="28"/>
        </w:rPr>
        <w:t xml:space="preserve">Using this information and the COMEAP lower level of confidence figure for both particles and </w:t>
      </w:r>
      <w:bookmarkStart w:id="14" w:name="_Hlk108095466"/>
      <w:r w:rsidRPr="00AE66DA">
        <w:rPr>
          <w:rFonts w:eastAsia="Times New Roman"/>
          <w:color w:val="000000" w:themeColor="text1"/>
          <w:sz w:val="28"/>
          <w:szCs w:val="28"/>
        </w:rPr>
        <w:t>NO</w:t>
      </w:r>
      <w:r w:rsidRPr="00AE66DA">
        <w:rPr>
          <w:rFonts w:eastAsia="Times New Roman"/>
          <w:color w:val="000000" w:themeColor="text1"/>
          <w:sz w:val="28"/>
          <w:szCs w:val="28"/>
          <w:vertAlign w:val="subscript"/>
        </w:rPr>
        <w:t>2</w:t>
      </w:r>
      <w:r w:rsidRPr="00AE66DA">
        <w:rPr>
          <w:rFonts w:eastAsia="Times New Roman"/>
          <w:color w:val="000000" w:themeColor="text1"/>
          <w:sz w:val="28"/>
          <w:szCs w:val="28"/>
        </w:rPr>
        <w:t xml:space="preserve"> </w:t>
      </w:r>
      <w:bookmarkEnd w:id="14"/>
      <w:r w:rsidRPr="00AE66DA">
        <w:rPr>
          <w:rFonts w:eastAsia="Times New Roman"/>
          <w:color w:val="000000" w:themeColor="text1"/>
          <w:sz w:val="28"/>
          <w:szCs w:val="28"/>
        </w:rPr>
        <w:t>(28,000 deaths) the local public heath team have calculated the following local estimates for particles and NO</w:t>
      </w:r>
      <w:r w:rsidRPr="00AE66DA">
        <w:rPr>
          <w:rFonts w:eastAsia="Times New Roman"/>
          <w:color w:val="000000" w:themeColor="text1"/>
          <w:sz w:val="28"/>
          <w:szCs w:val="28"/>
          <w:vertAlign w:val="subscript"/>
        </w:rPr>
        <w:t>2</w:t>
      </w:r>
      <w:r w:rsidRPr="00AE66DA">
        <w:rPr>
          <w:rFonts w:eastAsia="Times New Roman"/>
          <w:color w:val="000000" w:themeColor="text1"/>
          <w:sz w:val="28"/>
          <w:szCs w:val="28"/>
        </w:rPr>
        <w:t xml:space="preserve">: </w:t>
      </w:r>
      <w:r w:rsidRPr="00AE66DA">
        <w:rPr>
          <w:rFonts w:eastAsia="Times New Roman"/>
          <w:b/>
          <w:color w:val="000000" w:themeColor="text1"/>
          <w:sz w:val="28"/>
          <w:szCs w:val="28"/>
        </w:rPr>
        <w:t xml:space="preserve">Table </w:t>
      </w:r>
      <w:proofErr w:type="spellStart"/>
      <w:r w:rsidRPr="00AE66DA">
        <w:rPr>
          <w:rFonts w:eastAsia="Times New Roman"/>
          <w:b/>
          <w:color w:val="000000" w:themeColor="text1"/>
          <w:sz w:val="28"/>
          <w:szCs w:val="28"/>
        </w:rPr>
        <w:t>i</w:t>
      </w:r>
      <w:proofErr w:type="spellEnd"/>
      <w:r w:rsidRPr="00AE66DA">
        <w:rPr>
          <w:rFonts w:eastAsia="Times New Roman"/>
          <w:color w:val="000000" w:themeColor="text1"/>
          <w:sz w:val="28"/>
          <w:szCs w:val="28"/>
        </w:rPr>
        <w:t>.</w:t>
      </w:r>
      <w:bookmarkStart w:id="15" w:name="_Toc453331078"/>
      <w:bookmarkStart w:id="16" w:name="_Toc72497706"/>
      <w:bookmarkStart w:id="17" w:name="_Toc109918803"/>
    </w:p>
    <w:p w14:paraId="3B5C39CA" w14:textId="0D536301" w:rsidR="00AE66DA" w:rsidRPr="0078457B" w:rsidRDefault="00AE66DA" w:rsidP="0078457B">
      <w:pPr>
        <w:rPr>
          <w:rFonts w:eastAsia="Times New Roman"/>
          <w:color w:val="000000" w:themeColor="text1"/>
          <w:sz w:val="28"/>
          <w:szCs w:val="28"/>
        </w:rPr>
      </w:pPr>
      <w:r w:rsidRPr="00564E50">
        <w:rPr>
          <w:b/>
          <w:i/>
          <w:iCs/>
          <w:color w:val="008330" w:themeColor="text2" w:themeShade="BF"/>
          <w:sz w:val="28"/>
          <w:szCs w:val="24"/>
        </w:rPr>
        <w:t xml:space="preserve">Table </w:t>
      </w:r>
      <w:r w:rsidRPr="00564E50">
        <w:rPr>
          <w:b/>
          <w:i/>
          <w:iCs/>
          <w:color w:val="008330" w:themeColor="text2" w:themeShade="BF"/>
          <w:sz w:val="28"/>
          <w:szCs w:val="24"/>
        </w:rPr>
        <w:fldChar w:fldCharType="begin"/>
      </w:r>
      <w:r w:rsidRPr="00564E50">
        <w:rPr>
          <w:b/>
          <w:i/>
          <w:iCs/>
          <w:color w:val="008330" w:themeColor="text2" w:themeShade="BF"/>
          <w:sz w:val="28"/>
          <w:szCs w:val="24"/>
        </w:rPr>
        <w:instrText xml:space="preserve"> SEQ Table \* roman </w:instrText>
      </w:r>
      <w:r w:rsidRPr="00564E50">
        <w:rPr>
          <w:b/>
          <w:i/>
          <w:iCs/>
          <w:color w:val="008330" w:themeColor="text2" w:themeShade="BF"/>
          <w:sz w:val="28"/>
          <w:szCs w:val="24"/>
        </w:rPr>
        <w:fldChar w:fldCharType="separate"/>
      </w:r>
      <w:r w:rsidR="001835C5">
        <w:rPr>
          <w:b/>
          <w:i/>
          <w:iCs/>
          <w:noProof/>
          <w:color w:val="008330" w:themeColor="text2" w:themeShade="BF"/>
          <w:sz w:val="28"/>
          <w:szCs w:val="24"/>
        </w:rPr>
        <w:t>i</w:t>
      </w:r>
      <w:r w:rsidRPr="00564E50">
        <w:rPr>
          <w:b/>
          <w:i/>
          <w:iCs/>
          <w:color w:val="008330" w:themeColor="text2" w:themeShade="BF"/>
          <w:sz w:val="28"/>
          <w:szCs w:val="24"/>
        </w:rPr>
        <w:fldChar w:fldCharType="end"/>
      </w:r>
      <w:r w:rsidRPr="00564E50">
        <w:rPr>
          <w:b/>
          <w:i/>
          <w:iCs/>
          <w:color w:val="008330" w:themeColor="text2" w:themeShade="BF"/>
          <w:sz w:val="28"/>
          <w:szCs w:val="24"/>
        </w:rPr>
        <w:t>:</w:t>
      </w:r>
      <w:r w:rsidRPr="00564E50">
        <w:rPr>
          <w:rFonts w:eastAsia="Calibri" w:cs="Arial"/>
          <w:i/>
          <w:iCs/>
          <w:color w:val="008330" w:themeColor="text2" w:themeShade="BF"/>
          <w:sz w:val="28"/>
          <w:szCs w:val="24"/>
        </w:rPr>
        <w:t xml:space="preserve"> </w:t>
      </w:r>
      <w:r w:rsidRPr="00564E50">
        <w:rPr>
          <w:rFonts w:eastAsia="Calibri" w:cs="Arial"/>
          <w:b/>
          <w:i/>
          <w:iCs/>
          <w:color w:val="008330" w:themeColor="text2" w:themeShade="BF"/>
          <w:sz w:val="28"/>
          <w:szCs w:val="24"/>
        </w:rPr>
        <w:t xml:space="preserve">Estimated effects on annual mortality in 2019 of </w:t>
      </w:r>
      <w:proofErr w:type="gramStart"/>
      <w:r w:rsidRPr="00564E50">
        <w:rPr>
          <w:rFonts w:eastAsia="Calibri" w:cs="Arial"/>
          <w:b/>
          <w:i/>
          <w:iCs/>
          <w:color w:val="008330" w:themeColor="text2" w:themeShade="BF"/>
          <w:sz w:val="28"/>
          <w:szCs w:val="24"/>
        </w:rPr>
        <w:t>human-made</w:t>
      </w:r>
      <w:proofErr w:type="gramEnd"/>
      <w:r w:rsidRPr="00564E50">
        <w:rPr>
          <w:rFonts w:eastAsia="Calibri" w:cs="Arial"/>
          <w:b/>
          <w:i/>
          <w:iCs/>
          <w:color w:val="008330" w:themeColor="text2" w:themeShade="BF"/>
          <w:sz w:val="28"/>
          <w:szCs w:val="24"/>
        </w:rPr>
        <w:t xml:space="preserve"> PM</w:t>
      </w:r>
      <w:r w:rsidRPr="00564E50">
        <w:rPr>
          <w:rFonts w:eastAsia="Calibri" w:cs="Arial"/>
          <w:b/>
          <w:i/>
          <w:iCs/>
          <w:color w:val="008330" w:themeColor="text2" w:themeShade="BF"/>
          <w:sz w:val="28"/>
          <w:szCs w:val="24"/>
          <w:vertAlign w:val="subscript"/>
        </w:rPr>
        <w:t>2.5</w:t>
      </w:r>
      <w:r w:rsidRPr="00564E50">
        <w:rPr>
          <w:rFonts w:eastAsia="Calibri" w:cs="Arial"/>
          <w:b/>
          <w:i/>
          <w:iCs/>
          <w:color w:val="008330" w:themeColor="text2" w:themeShade="BF"/>
          <w:sz w:val="28"/>
          <w:szCs w:val="24"/>
        </w:rPr>
        <w:t xml:space="preserve"> and NO</w:t>
      </w:r>
      <w:r w:rsidRPr="00564E50">
        <w:rPr>
          <w:rFonts w:eastAsia="Calibri" w:cs="Arial"/>
          <w:b/>
          <w:i/>
          <w:iCs/>
          <w:color w:val="008330" w:themeColor="text2" w:themeShade="BF"/>
          <w:sz w:val="28"/>
          <w:szCs w:val="24"/>
          <w:vertAlign w:val="subscript"/>
        </w:rPr>
        <w:t>2</w:t>
      </w:r>
      <w:r w:rsidRPr="00564E50">
        <w:rPr>
          <w:rFonts w:eastAsia="Calibri" w:cs="Arial"/>
          <w:b/>
          <w:i/>
          <w:iCs/>
          <w:color w:val="008330" w:themeColor="text2" w:themeShade="BF"/>
          <w:sz w:val="28"/>
          <w:szCs w:val="24"/>
        </w:rPr>
        <w:t xml:space="preserve"> air pollution.</w:t>
      </w:r>
      <w:bookmarkEnd w:id="15"/>
      <w:bookmarkEnd w:id="16"/>
      <w:bookmarkEnd w:id="17"/>
      <w:r w:rsidRPr="00564E50">
        <w:rPr>
          <w:rFonts w:eastAsia="Calibri" w:cs="Arial"/>
          <w:i/>
          <w:iCs/>
          <w:color w:val="008330" w:themeColor="text2" w:themeShade="BF"/>
          <w:sz w:val="28"/>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2"/>
        <w:gridCol w:w="1664"/>
        <w:gridCol w:w="2163"/>
        <w:gridCol w:w="2341"/>
      </w:tblGrid>
      <w:tr w:rsidR="00AE66DA" w:rsidRPr="00AE66DA" w14:paraId="4B71D548" w14:textId="77777777" w:rsidTr="00B00262">
        <w:trPr>
          <w:jc w:val="center"/>
        </w:trPr>
        <w:tc>
          <w:tcPr>
            <w:tcW w:w="2282" w:type="dxa"/>
            <w:shd w:val="clear" w:color="auto" w:fill="00AF41"/>
          </w:tcPr>
          <w:p w14:paraId="5C21D7D1" w14:textId="77777777" w:rsidR="00AE66DA" w:rsidRPr="00AE66DA" w:rsidRDefault="00AE66DA" w:rsidP="00AE66DA">
            <w:pPr>
              <w:rPr>
                <w:rFonts w:eastAsia="Calibri" w:cs="Arial"/>
                <w:szCs w:val="24"/>
              </w:rPr>
            </w:pPr>
            <w:r w:rsidRPr="00AE66DA">
              <w:rPr>
                <w:rFonts w:eastAsia="Calibri" w:cs="Arial"/>
                <w:szCs w:val="24"/>
              </w:rPr>
              <w:lastRenderedPageBreak/>
              <w:t>Area</w:t>
            </w:r>
          </w:p>
        </w:tc>
        <w:tc>
          <w:tcPr>
            <w:tcW w:w="1664" w:type="dxa"/>
            <w:shd w:val="clear" w:color="auto" w:fill="00AF41"/>
          </w:tcPr>
          <w:p w14:paraId="19615A2D" w14:textId="77777777" w:rsidR="00AE66DA" w:rsidRPr="00AE66DA" w:rsidRDefault="00AE66DA" w:rsidP="00AE66DA">
            <w:pPr>
              <w:rPr>
                <w:rFonts w:eastAsia="Calibri" w:cs="Arial"/>
                <w:szCs w:val="24"/>
              </w:rPr>
            </w:pPr>
            <w:r w:rsidRPr="00AE66DA">
              <w:rPr>
                <w:rFonts w:eastAsia="Calibri" w:cs="Arial"/>
                <w:szCs w:val="24"/>
              </w:rPr>
              <w:t>Attributable Fraction</w:t>
            </w:r>
          </w:p>
        </w:tc>
        <w:tc>
          <w:tcPr>
            <w:tcW w:w="2163" w:type="dxa"/>
            <w:shd w:val="clear" w:color="auto" w:fill="00AF41"/>
          </w:tcPr>
          <w:p w14:paraId="46CD1D61" w14:textId="77777777" w:rsidR="00AE66DA" w:rsidRPr="00AE66DA" w:rsidRDefault="00AE66DA" w:rsidP="00AE66DA">
            <w:pPr>
              <w:rPr>
                <w:rFonts w:eastAsia="Calibri" w:cs="Arial"/>
                <w:szCs w:val="24"/>
              </w:rPr>
            </w:pPr>
            <w:r w:rsidRPr="00AE66DA">
              <w:rPr>
                <w:rFonts w:eastAsia="Calibri" w:cs="Arial"/>
                <w:szCs w:val="24"/>
              </w:rPr>
              <w:t>Attributable*</w:t>
            </w:r>
          </w:p>
          <w:p w14:paraId="45ECF272" w14:textId="77777777" w:rsidR="00AE66DA" w:rsidRPr="00AE66DA" w:rsidRDefault="00AE66DA" w:rsidP="00AE66DA">
            <w:pPr>
              <w:rPr>
                <w:rFonts w:eastAsia="Calibri" w:cs="Arial"/>
                <w:szCs w:val="24"/>
              </w:rPr>
            </w:pPr>
            <w:r w:rsidRPr="00AE66DA">
              <w:rPr>
                <w:rFonts w:eastAsia="Calibri" w:cs="Arial"/>
                <w:szCs w:val="24"/>
              </w:rPr>
              <w:t>deaths aged 25+</w:t>
            </w:r>
          </w:p>
        </w:tc>
        <w:tc>
          <w:tcPr>
            <w:tcW w:w="2341" w:type="dxa"/>
            <w:shd w:val="clear" w:color="auto" w:fill="00AF41"/>
          </w:tcPr>
          <w:p w14:paraId="2E1DE1F2" w14:textId="77777777" w:rsidR="00AE66DA" w:rsidRPr="00AE66DA" w:rsidRDefault="00AE66DA" w:rsidP="00AE66DA">
            <w:pPr>
              <w:rPr>
                <w:rFonts w:eastAsia="Calibri" w:cs="Arial"/>
                <w:szCs w:val="24"/>
              </w:rPr>
            </w:pPr>
            <w:r w:rsidRPr="00AE66DA">
              <w:rPr>
                <w:rFonts w:eastAsia="Calibri" w:cs="Arial"/>
                <w:szCs w:val="24"/>
              </w:rPr>
              <w:t>Associated Life-years Lost</w:t>
            </w:r>
          </w:p>
        </w:tc>
      </w:tr>
      <w:tr w:rsidR="00AE66DA" w:rsidRPr="00AE66DA" w14:paraId="5D6E2182" w14:textId="77777777" w:rsidTr="00B00262">
        <w:trPr>
          <w:trHeight w:val="425"/>
          <w:jc w:val="center"/>
        </w:trPr>
        <w:tc>
          <w:tcPr>
            <w:tcW w:w="2282" w:type="dxa"/>
            <w:shd w:val="clear" w:color="auto" w:fill="auto"/>
            <w:vAlign w:val="center"/>
          </w:tcPr>
          <w:p w14:paraId="69101939" w14:textId="77777777" w:rsidR="00AE66DA" w:rsidRPr="00AE66DA" w:rsidRDefault="00AE66DA" w:rsidP="00AE66DA">
            <w:pPr>
              <w:rPr>
                <w:rFonts w:eastAsia="Calibri" w:cs="Arial"/>
                <w:szCs w:val="24"/>
              </w:rPr>
            </w:pPr>
            <w:r w:rsidRPr="00AE66DA">
              <w:rPr>
                <w:rFonts w:eastAsia="Calibri" w:cs="Arial"/>
                <w:szCs w:val="24"/>
              </w:rPr>
              <w:t>EAST MIDLANDS</w:t>
            </w:r>
          </w:p>
        </w:tc>
        <w:tc>
          <w:tcPr>
            <w:tcW w:w="1664" w:type="dxa"/>
            <w:shd w:val="clear" w:color="auto" w:fill="auto"/>
            <w:vAlign w:val="center"/>
          </w:tcPr>
          <w:p w14:paraId="29A49964" w14:textId="77777777" w:rsidR="00AE66DA" w:rsidRPr="00AE66DA" w:rsidRDefault="00AE66DA" w:rsidP="00AE66DA">
            <w:pPr>
              <w:rPr>
                <w:rFonts w:eastAsia="Calibri" w:cs="Arial"/>
                <w:szCs w:val="24"/>
              </w:rPr>
            </w:pPr>
            <w:r w:rsidRPr="00AE66DA">
              <w:rPr>
                <w:rFonts w:eastAsia="Calibri" w:cs="Arial"/>
                <w:szCs w:val="24"/>
              </w:rPr>
              <w:t>5.3</w:t>
            </w:r>
          </w:p>
        </w:tc>
        <w:tc>
          <w:tcPr>
            <w:tcW w:w="2163" w:type="dxa"/>
            <w:shd w:val="clear" w:color="auto" w:fill="auto"/>
            <w:vAlign w:val="center"/>
          </w:tcPr>
          <w:p w14:paraId="2A9D6A92" w14:textId="77777777" w:rsidR="00AE66DA" w:rsidRPr="00AE66DA" w:rsidRDefault="00AE66DA" w:rsidP="00AE66DA">
            <w:pPr>
              <w:rPr>
                <w:rFonts w:eastAsia="Calibri" w:cs="Arial"/>
                <w:szCs w:val="24"/>
              </w:rPr>
            </w:pPr>
            <w:r w:rsidRPr="00AE66DA">
              <w:rPr>
                <w:rFonts w:eastAsia="Calibri" w:cs="Arial"/>
                <w:szCs w:val="24"/>
              </w:rPr>
              <w:t>3,052</w:t>
            </w:r>
          </w:p>
        </w:tc>
        <w:tc>
          <w:tcPr>
            <w:tcW w:w="2341" w:type="dxa"/>
            <w:shd w:val="clear" w:color="auto" w:fill="auto"/>
            <w:vAlign w:val="center"/>
          </w:tcPr>
          <w:p w14:paraId="740E2353" w14:textId="77777777" w:rsidR="00AE66DA" w:rsidRPr="00AE66DA" w:rsidRDefault="00AE66DA" w:rsidP="00AE66DA">
            <w:pPr>
              <w:rPr>
                <w:rFonts w:eastAsia="Calibri" w:cs="Arial"/>
                <w:szCs w:val="24"/>
              </w:rPr>
            </w:pPr>
            <w:r w:rsidRPr="00AE66DA">
              <w:rPr>
                <w:rFonts w:eastAsia="Calibri" w:cs="Arial"/>
                <w:szCs w:val="24"/>
              </w:rPr>
              <w:t>30,878</w:t>
            </w:r>
          </w:p>
        </w:tc>
      </w:tr>
      <w:tr w:rsidR="00AE66DA" w:rsidRPr="00AE66DA" w14:paraId="138FACEC" w14:textId="77777777" w:rsidTr="00B00262">
        <w:trPr>
          <w:trHeight w:val="425"/>
          <w:jc w:val="center"/>
        </w:trPr>
        <w:tc>
          <w:tcPr>
            <w:tcW w:w="2282" w:type="dxa"/>
            <w:shd w:val="clear" w:color="auto" w:fill="auto"/>
            <w:vAlign w:val="center"/>
          </w:tcPr>
          <w:p w14:paraId="650869E4" w14:textId="77777777" w:rsidR="00AE66DA" w:rsidRPr="00AE66DA" w:rsidRDefault="00AE66DA" w:rsidP="00AE66DA">
            <w:pPr>
              <w:rPr>
                <w:rFonts w:eastAsia="Calibri" w:cs="Arial"/>
                <w:szCs w:val="24"/>
              </w:rPr>
            </w:pPr>
            <w:r w:rsidRPr="00AE66DA">
              <w:rPr>
                <w:rFonts w:eastAsia="Calibri" w:cs="Arial"/>
                <w:szCs w:val="24"/>
              </w:rPr>
              <w:t>Nottingham City</w:t>
            </w:r>
          </w:p>
        </w:tc>
        <w:tc>
          <w:tcPr>
            <w:tcW w:w="1664" w:type="dxa"/>
            <w:shd w:val="clear" w:color="auto" w:fill="auto"/>
            <w:vAlign w:val="center"/>
          </w:tcPr>
          <w:p w14:paraId="0ED33EBA" w14:textId="77777777" w:rsidR="00AE66DA" w:rsidRPr="00AE66DA" w:rsidRDefault="00AE66DA" w:rsidP="00AE66DA">
            <w:pPr>
              <w:rPr>
                <w:rFonts w:eastAsia="Calibri" w:cs="Arial"/>
                <w:szCs w:val="24"/>
              </w:rPr>
            </w:pPr>
            <w:r w:rsidRPr="00AE66DA">
              <w:rPr>
                <w:rFonts w:eastAsia="Calibri" w:cs="Arial"/>
                <w:szCs w:val="24"/>
              </w:rPr>
              <w:t xml:space="preserve">5.7 </w:t>
            </w:r>
          </w:p>
        </w:tc>
        <w:tc>
          <w:tcPr>
            <w:tcW w:w="2163" w:type="dxa"/>
            <w:shd w:val="clear" w:color="auto" w:fill="auto"/>
            <w:vAlign w:val="center"/>
          </w:tcPr>
          <w:p w14:paraId="591A1273" w14:textId="77777777" w:rsidR="00AE66DA" w:rsidRPr="00AE66DA" w:rsidRDefault="00AE66DA" w:rsidP="00AE66DA">
            <w:pPr>
              <w:rPr>
                <w:rFonts w:eastAsia="Calibri" w:cs="Arial"/>
                <w:szCs w:val="24"/>
              </w:rPr>
            </w:pPr>
            <w:r w:rsidRPr="00AE66DA">
              <w:rPr>
                <w:rFonts w:eastAsia="Calibri" w:cs="Arial"/>
                <w:szCs w:val="24"/>
              </w:rPr>
              <w:t>171</w:t>
            </w:r>
          </w:p>
        </w:tc>
        <w:tc>
          <w:tcPr>
            <w:tcW w:w="2341" w:type="dxa"/>
            <w:shd w:val="clear" w:color="auto" w:fill="auto"/>
            <w:vAlign w:val="center"/>
          </w:tcPr>
          <w:p w14:paraId="5842BE69" w14:textId="77777777" w:rsidR="00AE66DA" w:rsidRPr="00AE66DA" w:rsidRDefault="00AE66DA" w:rsidP="00AE66DA">
            <w:pPr>
              <w:rPr>
                <w:rFonts w:eastAsia="Calibri" w:cs="Arial"/>
                <w:szCs w:val="24"/>
              </w:rPr>
            </w:pPr>
            <w:r w:rsidRPr="00AE66DA">
              <w:rPr>
                <w:rFonts w:eastAsia="Calibri" w:cs="Arial"/>
                <w:szCs w:val="24"/>
              </w:rPr>
              <w:t>2,004</w:t>
            </w:r>
          </w:p>
        </w:tc>
      </w:tr>
      <w:tr w:rsidR="00AE66DA" w:rsidRPr="00AE66DA" w14:paraId="5B6B7E28" w14:textId="77777777" w:rsidTr="00B00262">
        <w:trPr>
          <w:trHeight w:val="425"/>
          <w:jc w:val="center"/>
        </w:trPr>
        <w:tc>
          <w:tcPr>
            <w:tcW w:w="2282" w:type="dxa"/>
            <w:shd w:val="clear" w:color="auto" w:fill="CBE9D3"/>
            <w:vAlign w:val="center"/>
          </w:tcPr>
          <w:p w14:paraId="09E986FF" w14:textId="77777777" w:rsidR="00AE66DA" w:rsidRPr="00AE66DA" w:rsidRDefault="00AE66DA" w:rsidP="00AE66DA">
            <w:pPr>
              <w:rPr>
                <w:rFonts w:eastAsia="Calibri" w:cs="Arial"/>
                <w:b/>
                <w:color w:val="000000" w:themeColor="text1"/>
                <w:szCs w:val="24"/>
              </w:rPr>
            </w:pPr>
            <w:r w:rsidRPr="00AE66DA">
              <w:rPr>
                <w:rFonts w:eastAsia="Calibri" w:cs="Arial"/>
                <w:b/>
                <w:color w:val="000000" w:themeColor="text1"/>
                <w:szCs w:val="24"/>
              </w:rPr>
              <w:t>Ashfield District</w:t>
            </w:r>
          </w:p>
        </w:tc>
        <w:tc>
          <w:tcPr>
            <w:tcW w:w="1664" w:type="dxa"/>
            <w:shd w:val="clear" w:color="auto" w:fill="CBE9D3"/>
            <w:vAlign w:val="center"/>
          </w:tcPr>
          <w:p w14:paraId="5EEC8D06" w14:textId="77777777" w:rsidR="00AE66DA" w:rsidRPr="00AE66DA" w:rsidRDefault="00AE66DA" w:rsidP="00AE66DA">
            <w:pPr>
              <w:rPr>
                <w:rFonts w:eastAsia="Calibri" w:cs="Arial"/>
                <w:b/>
                <w:color w:val="000000" w:themeColor="text1"/>
                <w:szCs w:val="24"/>
              </w:rPr>
            </w:pPr>
            <w:r w:rsidRPr="00AE66DA">
              <w:rPr>
                <w:rFonts w:eastAsia="Calibri" w:cs="Arial"/>
                <w:b/>
                <w:color w:val="000000" w:themeColor="text1"/>
                <w:szCs w:val="24"/>
              </w:rPr>
              <w:t>5.1</w:t>
            </w:r>
          </w:p>
        </w:tc>
        <w:tc>
          <w:tcPr>
            <w:tcW w:w="2163" w:type="dxa"/>
            <w:shd w:val="clear" w:color="auto" w:fill="CBE9D3"/>
            <w:vAlign w:val="center"/>
          </w:tcPr>
          <w:p w14:paraId="33EAF559" w14:textId="44B64218" w:rsidR="00AE66DA" w:rsidRPr="0061527F" w:rsidRDefault="00AE66DA" w:rsidP="00AE66DA">
            <w:pPr>
              <w:rPr>
                <w:rFonts w:eastAsia="Calibri" w:cs="Arial"/>
                <w:b/>
                <w:color w:val="000000" w:themeColor="text1"/>
                <w:szCs w:val="24"/>
              </w:rPr>
            </w:pPr>
            <w:r w:rsidRPr="0061527F">
              <w:rPr>
                <w:rFonts w:eastAsia="Calibri" w:cs="Arial"/>
                <w:b/>
                <w:color w:val="000000" w:themeColor="text1"/>
                <w:szCs w:val="24"/>
              </w:rPr>
              <w:t>7</w:t>
            </w:r>
            <w:r w:rsidR="00B00262" w:rsidRPr="0061527F">
              <w:rPr>
                <w:rFonts w:eastAsia="Calibri" w:cs="Arial"/>
                <w:b/>
                <w:color w:val="000000" w:themeColor="text1"/>
                <w:szCs w:val="24"/>
              </w:rPr>
              <w:t>7</w:t>
            </w:r>
            <w:r w:rsidR="0061527F" w:rsidRPr="0061527F">
              <w:rPr>
                <w:rFonts w:eastAsia="Calibri" w:cs="Arial"/>
                <w:b/>
                <w:color w:val="000000" w:themeColor="text1"/>
                <w:szCs w:val="24"/>
              </w:rPr>
              <w:t>**</w:t>
            </w:r>
          </w:p>
        </w:tc>
        <w:tc>
          <w:tcPr>
            <w:tcW w:w="2341" w:type="dxa"/>
            <w:shd w:val="clear" w:color="auto" w:fill="CBE9D3"/>
            <w:vAlign w:val="center"/>
          </w:tcPr>
          <w:p w14:paraId="57D32CD3" w14:textId="22CFA51F" w:rsidR="00AE66DA" w:rsidRPr="0061527F" w:rsidRDefault="00AE66DA" w:rsidP="00AE66DA">
            <w:pPr>
              <w:rPr>
                <w:rFonts w:eastAsia="Calibri" w:cs="Arial"/>
                <w:b/>
                <w:color w:val="000000" w:themeColor="text1"/>
                <w:szCs w:val="24"/>
              </w:rPr>
            </w:pPr>
            <w:r w:rsidRPr="0061527F">
              <w:rPr>
                <w:rFonts w:eastAsia="Calibri" w:cs="Arial"/>
                <w:b/>
                <w:color w:val="000000" w:themeColor="text1"/>
                <w:szCs w:val="24"/>
              </w:rPr>
              <w:t>794</w:t>
            </w:r>
            <w:r w:rsidR="0061527F" w:rsidRPr="0061527F">
              <w:rPr>
                <w:rFonts w:eastAsia="Calibri" w:cs="Arial"/>
                <w:b/>
                <w:color w:val="000000" w:themeColor="text1"/>
                <w:szCs w:val="24"/>
              </w:rPr>
              <w:t>**</w:t>
            </w:r>
          </w:p>
        </w:tc>
      </w:tr>
    </w:tbl>
    <w:p w14:paraId="45D3A6C3" w14:textId="77777777" w:rsidR="00AE66DA" w:rsidRPr="00AE66DA" w:rsidRDefault="00AE66DA" w:rsidP="00AE66DA">
      <w:pPr>
        <w:ind w:firstLine="360"/>
        <w:rPr>
          <w:rFonts w:cs="Arial"/>
          <w:sz w:val="22"/>
          <w:szCs w:val="18"/>
        </w:rPr>
      </w:pPr>
      <w:r w:rsidRPr="00AE66DA">
        <w:rPr>
          <w:rFonts w:cs="Arial"/>
          <w:b/>
          <w:sz w:val="22"/>
          <w:szCs w:val="18"/>
        </w:rPr>
        <w:t>Sources</w:t>
      </w:r>
      <w:r w:rsidRPr="00AE66DA">
        <w:rPr>
          <w:rFonts w:cs="Arial"/>
          <w:sz w:val="22"/>
          <w:szCs w:val="18"/>
        </w:rPr>
        <w:t>: local secondary analysis combining:</w:t>
      </w:r>
      <w:r w:rsidRPr="00AE66DA">
        <w:rPr>
          <w:rFonts w:cs="Arial"/>
          <w:sz w:val="22"/>
          <w:szCs w:val="18"/>
        </w:rPr>
        <w:tab/>
        <w:t xml:space="preserve"> </w:t>
      </w:r>
    </w:p>
    <w:p w14:paraId="63B165B2" w14:textId="77777777" w:rsidR="00AE66DA" w:rsidRPr="00AE66DA" w:rsidRDefault="00AE66DA" w:rsidP="007B5745">
      <w:pPr>
        <w:numPr>
          <w:ilvl w:val="0"/>
          <w:numId w:val="28"/>
        </w:numPr>
        <w:spacing w:before="0" w:after="200" w:line="240" w:lineRule="auto"/>
        <w:contextualSpacing/>
        <w:rPr>
          <w:rFonts w:cs="Arial"/>
          <w:sz w:val="22"/>
          <w:szCs w:val="18"/>
        </w:rPr>
      </w:pPr>
      <w:r w:rsidRPr="00AE66DA">
        <w:rPr>
          <w:rFonts w:cs="Arial"/>
          <w:sz w:val="22"/>
          <w:szCs w:val="18"/>
        </w:rPr>
        <w:t>PHE Public Health Outcomes Framework (Indicator 3.01) (last accessed May 2021)</w:t>
      </w:r>
    </w:p>
    <w:p w14:paraId="27975C38" w14:textId="77777777" w:rsidR="00AE66DA" w:rsidRPr="00AE66DA" w:rsidRDefault="00AE66DA" w:rsidP="007B5745">
      <w:pPr>
        <w:numPr>
          <w:ilvl w:val="0"/>
          <w:numId w:val="28"/>
        </w:numPr>
        <w:spacing w:before="0" w:after="200" w:line="240" w:lineRule="auto"/>
        <w:contextualSpacing/>
        <w:rPr>
          <w:rFonts w:cs="Arial"/>
          <w:sz w:val="22"/>
          <w:szCs w:val="18"/>
        </w:rPr>
      </w:pPr>
      <w:r w:rsidRPr="00AE66DA">
        <w:rPr>
          <w:rFonts w:cs="Arial"/>
          <w:sz w:val="22"/>
          <w:szCs w:val="18"/>
        </w:rPr>
        <w:t>ONS Mortality 2019 (last accessed via NOMIS May 2021)</w:t>
      </w:r>
    </w:p>
    <w:p w14:paraId="74B9A22A" w14:textId="77777777" w:rsidR="00AE66DA" w:rsidRPr="00AE66DA" w:rsidRDefault="00AE66DA" w:rsidP="007B5745">
      <w:pPr>
        <w:numPr>
          <w:ilvl w:val="0"/>
          <w:numId w:val="28"/>
        </w:numPr>
        <w:spacing w:before="0" w:after="200" w:line="240" w:lineRule="auto"/>
        <w:contextualSpacing/>
        <w:rPr>
          <w:rFonts w:cs="Arial"/>
          <w:sz w:val="22"/>
          <w:szCs w:val="18"/>
        </w:rPr>
      </w:pPr>
      <w:r w:rsidRPr="00AE66DA">
        <w:rPr>
          <w:rFonts w:cs="Arial"/>
          <w:sz w:val="22"/>
          <w:szCs w:val="18"/>
        </w:rPr>
        <w:t>COMEAP "Mortality Effects of Long-Term Exposures to Particulate Air Pollution in the United Kingdom" (2010)</w:t>
      </w:r>
    </w:p>
    <w:p w14:paraId="5AE1DD15" w14:textId="77777777" w:rsidR="0078457B" w:rsidRDefault="0078457B" w:rsidP="00AE66DA">
      <w:pPr>
        <w:jc w:val="both"/>
        <w:rPr>
          <w:rFonts w:eastAsia="Calibri" w:cs="Arial"/>
          <w:sz w:val="22"/>
          <w:szCs w:val="18"/>
        </w:rPr>
      </w:pPr>
    </w:p>
    <w:p w14:paraId="108F0C96" w14:textId="10E27652" w:rsidR="00AE66DA" w:rsidRDefault="00AE66DA" w:rsidP="00AE66DA">
      <w:pPr>
        <w:jc w:val="both"/>
        <w:rPr>
          <w:rFonts w:eastAsia="Calibri" w:cs="Arial"/>
          <w:sz w:val="22"/>
          <w:szCs w:val="18"/>
        </w:rPr>
      </w:pPr>
      <w:r w:rsidRPr="00AE66DA">
        <w:rPr>
          <w:rFonts w:eastAsia="Calibri" w:cs="Arial"/>
          <w:sz w:val="22"/>
          <w:szCs w:val="18"/>
        </w:rPr>
        <w:t xml:space="preserve">* </w:t>
      </w:r>
      <w:proofErr w:type="gramStart"/>
      <w:r w:rsidRPr="00AE66DA">
        <w:rPr>
          <w:rFonts w:eastAsia="Calibri" w:cs="Arial"/>
          <w:sz w:val="22"/>
          <w:szCs w:val="18"/>
        </w:rPr>
        <w:t>in</w:t>
      </w:r>
      <w:proofErr w:type="gramEnd"/>
      <w:r w:rsidRPr="00AE66DA">
        <w:rPr>
          <w:rFonts w:eastAsia="Calibri" w:cs="Arial"/>
          <w:sz w:val="22"/>
          <w:szCs w:val="18"/>
        </w:rPr>
        <w:t xml:space="preserve"> reality, air pollution is likely to contribute a small amount to the deaths of a larger number of exposed individuals rather than being solely responsible for the number of deaths equivalent to the calculated figure of attributable deaths.</w:t>
      </w:r>
    </w:p>
    <w:p w14:paraId="421495AD" w14:textId="059ED2FA" w:rsidR="0061527F" w:rsidRPr="00AE66DA" w:rsidRDefault="0061527F" w:rsidP="00AE66DA">
      <w:pPr>
        <w:jc w:val="both"/>
        <w:rPr>
          <w:rFonts w:eastAsia="Calibri" w:cs="Arial"/>
          <w:sz w:val="22"/>
          <w:szCs w:val="18"/>
        </w:rPr>
      </w:pPr>
      <w:r>
        <w:rPr>
          <w:rFonts w:eastAsia="Calibri" w:cs="Arial"/>
          <w:sz w:val="22"/>
          <w:szCs w:val="18"/>
        </w:rPr>
        <w:t xml:space="preserve">** </w:t>
      </w:r>
      <w:r w:rsidRPr="0061527F">
        <w:rPr>
          <w:rFonts w:eastAsia="Calibri" w:cs="Arial"/>
          <w:color w:val="000000" w:themeColor="text1"/>
          <w:szCs w:val="24"/>
        </w:rPr>
        <w:t>The</w:t>
      </w:r>
      <w:r>
        <w:rPr>
          <w:rFonts w:eastAsia="Calibri" w:cs="Arial"/>
          <w:color w:val="000000" w:themeColor="text1"/>
          <w:szCs w:val="24"/>
        </w:rPr>
        <w:t xml:space="preserve"> reported </w:t>
      </w:r>
      <w:r w:rsidRPr="0061527F">
        <w:rPr>
          <w:rFonts w:eastAsia="Calibri" w:cs="Arial"/>
          <w:color w:val="000000" w:themeColor="text1"/>
          <w:szCs w:val="24"/>
        </w:rPr>
        <w:t xml:space="preserve">values </w:t>
      </w:r>
      <w:r>
        <w:rPr>
          <w:rFonts w:eastAsia="Calibri" w:cs="Arial"/>
          <w:color w:val="000000" w:themeColor="text1"/>
          <w:szCs w:val="24"/>
        </w:rPr>
        <w:t xml:space="preserve">are derived </w:t>
      </w:r>
      <w:r w:rsidRPr="0061527F">
        <w:rPr>
          <w:rFonts w:eastAsia="Calibri" w:cs="Arial"/>
          <w:color w:val="000000" w:themeColor="text1"/>
          <w:szCs w:val="24"/>
        </w:rPr>
        <w:t xml:space="preserve">from </w:t>
      </w:r>
      <w:r>
        <w:rPr>
          <w:rFonts w:eastAsia="Calibri" w:cs="Arial"/>
          <w:color w:val="000000" w:themeColor="text1"/>
          <w:szCs w:val="24"/>
        </w:rPr>
        <w:t xml:space="preserve">a </w:t>
      </w:r>
      <w:r w:rsidRPr="0061527F">
        <w:rPr>
          <w:rFonts w:eastAsia="Calibri" w:cs="Arial"/>
          <w:color w:val="000000" w:themeColor="text1"/>
          <w:szCs w:val="24"/>
        </w:rPr>
        <w:t>compar</w:t>
      </w:r>
      <w:r>
        <w:rPr>
          <w:rFonts w:eastAsia="Calibri" w:cs="Arial"/>
          <w:color w:val="000000" w:themeColor="text1"/>
          <w:szCs w:val="24"/>
        </w:rPr>
        <w:t xml:space="preserve">ison with data obtained from </w:t>
      </w:r>
      <w:r w:rsidRPr="0061527F">
        <w:rPr>
          <w:rFonts w:eastAsia="Calibri" w:cs="Arial"/>
          <w:color w:val="000000" w:themeColor="text1"/>
          <w:szCs w:val="24"/>
        </w:rPr>
        <w:t xml:space="preserve">Gedling Borough Council </w:t>
      </w:r>
      <w:r>
        <w:rPr>
          <w:rFonts w:eastAsia="Calibri" w:cs="Arial"/>
          <w:color w:val="000000" w:themeColor="text1"/>
          <w:szCs w:val="24"/>
        </w:rPr>
        <w:t xml:space="preserve">considering the respective </w:t>
      </w:r>
      <w:r w:rsidRPr="0061527F">
        <w:rPr>
          <w:rFonts w:eastAsia="Calibri" w:cs="Arial"/>
          <w:color w:val="000000" w:themeColor="text1"/>
          <w:szCs w:val="24"/>
        </w:rPr>
        <w:t>attributable fraction rate</w:t>
      </w:r>
      <w:r>
        <w:rPr>
          <w:rFonts w:eastAsia="Calibri" w:cs="Arial"/>
          <w:color w:val="000000" w:themeColor="text1"/>
          <w:szCs w:val="24"/>
        </w:rPr>
        <w:t>s</w:t>
      </w:r>
      <w:r w:rsidRPr="0061527F">
        <w:rPr>
          <w:rFonts w:eastAsia="Calibri" w:cs="Arial"/>
          <w:color w:val="000000" w:themeColor="text1"/>
          <w:szCs w:val="24"/>
        </w:rPr>
        <w:t xml:space="preserve"> </w:t>
      </w:r>
      <w:r>
        <w:rPr>
          <w:rFonts w:eastAsia="Calibri" w:cs="Arial"/>
          <w:color w:val="000000" w:themeColor="text1"/>
          <w:szCs w:val="24"/>
        </w:rPr>
        <w:t xml:space="preserve">and </w:t>
      </w:r>
      <w:r w:rsidRPr="0061527F">
        <w:rPr>
          <w:rFonts w:eastAsia="Calibri" w:cs="Arial"/>
          <w:color w:val="000000" w:themeColor="text1"/>
          <w:szCs w:val="24"/>
        </w:rPr>
        <w:t>population sizes</w:t>
      </w:r>
      <w:r>
        <w:rPr>
          <w:rFonts w:eastAsia="Calibri" w:cs="Arial"/>
          <w:color w:val="000000" w:themeColor="text1"/>
          <w:szCs w:val="24"/>
        </w:rPr>
        <w:t xml:space="preserve"> of the 2 districts</w:t>
      </w:r>
      <w:r w:rsidRPr="0061527F">
        <w:rPr>
          <w:rFonts w:eastAsia="Calibri" w:cs="Arial"/>
          <w:color w:val="000000" w:themeColor="text1"/>
          <w:szCs w:val="24"/>
        </w:rPr>
        <w:t>.</w:t>
      </w:r>
      <w:r>
        <w:rPr>
          <w:rFonts w:eastAsia="Calibri" w:cs="Arial"/>
          <w:color w:val="000000" w:themeColor="text1"/>
          <w:szCs w:val="24"/>
        </w:rPr>
        <w:t xml:space="preserve"> They must </w:t>
      </w:r>
      <w:proofErr w:type="gramStart"/>
      <w:r>
        <w:rPr>
          <w:rFonts w:eastAsia="Calibri" w:cs="Arial"/>
          <w:color w:val="000000" w:themeColor="text1"/>
          <w:szCs w:val="24"/>
        </w:rPr>
        <w:t>be considered to be</w:t>
      </w:r>
      <w:proofErr w:type="gramEnd"/>
      <w:r>
        <w:rPr>
          <w:rFonts w:eastAsia="Calibri" w:cs="Arial"/>
          <w:color w:val="000000" w:themeColor="text1"/>
          <w:szCs w:val="24"/>
        </w:rPr>
        <w:t xml:space="preserve"> indicative and are for comparison purposes only.</w:t>
      </w:r>
    </w:p>
    <w:p w14:paraId="5AE29C8C" w14:textId="77777777" w:rsidR="00AE66DA" w:rsidRPr="00AE66DA" w:rsidRDefault="00AE66DA" w:rsidP="00AE66DA">
      <w:pPr>
        <w:keepNext/>
        <w:numPr>
          <w:ilvl w:val="0"/>
          <w:numId w:val="9"/>
        </w:numPr>
        <w:spacing w:before="480"/>
        <w:ind w:left="0" w:firstLine="0"/>
        <w:outlineLvl w:val="1"/>
        <w:rPr>
          <w:rFonts w:eastAsia="Times New Roman"/>
          <w:b/>
          <w:bCs/>
          <w:iCs/>
          <w:color w:val="00AF41" w:themeColor="text2"/>
          <w:sz w:val="36"/>
          <w:szCs w:val="32"/>
        </w:rPr>
      </w:pPr>
      <w:bookmarkStart w:id="18" w:name="_Toc109918167"/>
      <w:bookmarkStart w:id="19" w:name="_Toc107218177"/>
      <w:r w:rsidRPr="00AE66DA">
        <w:rPr>
          <w:rFonts w:eastAsia="Times New Roman"/>
          <w:b/>
          <w:bCs/>
          <w:iCs/>
          <w:color w:val="00AF41" w:themeColor="text2"/>
          <w:sz w:val="36"/>
          <w:szCs w:val="32"/>
        </w:rPr>
        <w:t>Air Quality in Ashfield District</w:t>
      </w:r>
      <w:bookmarkEnd w:id="18"/>
      <w:r w:rsidRPr="00AE66DA">
        <w:rPr>
          <w:rFonts w:eastAsia="Times New Roman"/>
          <w:b/>
          <w:bCs/>
          <w:iCs/>
          <w:color w:val="00AF41" w:themeColor="text2"/>
          <w:sz w:val="36"/>
          <w:szCs w:val="32"/>
        </w:rPr>
        <w:t xml:space="preserve"> </w:t>
      </w:r>
      <w:bookmarkEnd w:id="19"/>
    </w:p>
    <w:p w14:paraId="429CA0B1" w14:textId="77777777" w:rsidR="00AE66DA" w:rsidRPr="00AE66DA" w:rsidRDefault="00AE66DA" w:rsidP="00AE66DA">
      <w:pPr>
        <w:rPr>
          <w:rFonts w:eastAsia="Times New Roman"/>
          <w:sz w:val="28"/>
          <w:szCs w:val="28"/>
        </w:rPr>
      </w:pPr>
      <w:r w:rsidRPr="00AE66DA">
        <w:rPr>
          <w:rFonts w:eastAsia="Times New Roman"/>
          <w:sz w:val="28"/>
          <w:szCs w:val="28"/>
        </w:rPr>
        <w:t>In Ashfield District the key sources of air pollution are from vehicle emissions, industrial processes, and agriculture The main pollutants of concern are nitrogen dioxide and particulate matter which are both found in vehicle exhaust emissions.</w:t>
      </w:r>
    </w:p>
    <w:p w14:paraId="0DCD8D7B" w14:textId="13E8C485" w:rsidR="00AE66DA" w:rsidRPr="00AE66DA" w:rsidRDefault="00AE66DA" w:rsidP="00AE66DA">
      <w:pPr>
        <w:rPr>
          <w:rFonts w:eastAsia="Times New Roman"/>
          <w:sz w:val="28"/>
          <w:szCs w:val="28"/>
        </w:rPr>
      </w:pPr>
      <w:r w:rsidRPr="00AE66DA">
        <w:rPr>
          <w:rFonts w:eastAsia="Times New Roman"/>
          <w:sz w:val="28"/>
          <w:szCs w:val="28"/>
        </w:rPr>
        <w:t>Ambient background pollution levels are affected by emissions from various sources including domestic heating which generate NOx emissions are from gas boilers and particulate matter from wood and coal burners.</w:t>
      </w:r>
      <w:r w:rsidR="0004560D" w:rsidRPr="00A4344B">
        <w:rPr>
          <w:rFonts w:eastAsia="Times New Roman"/>
          <w:sz w:val="28"/>
          <w:szCs w:val="28"/>
        </w:rPr>
        <w:t xml:space="preserve"> Our </w:t>
      </w:r>
      <w:hyperlink r:id="rId25" w:history="1">
        <w:r w:rsidR="0004560D" w:rsidRPr="00A4344B">
          <w:rPr>
            <w:rStyle w:val="Hyperlink"/>
            <w:rFonts w:eastAsia="Times New Roman"/>
            <w:sz w:val="28"/>
            <w:szCs w:val="28"/>
          </w:rPr>
          <w:t>web page</w:t>
        </w:r>
      </w:hyperlink>
      <w:r w:rsidR="0004560D" w:rsidRPr="00A4344B">
        <w:rPr>
          <w:rFonts w:eastAsia="Times New Roman"/>
          <w:sz w:val="28"/>
          <w:szCs w:val="28"/>
        </w:rPr>
        <w:t xml:space="preserve"> includes information on Air quality advice.</w:t>
      </w:r>
    </w:p>
    <w:p w14:paraId="21B95FBB" w14:textId="77777777" w:rsidR="00AE66DA" w:rsidRPr="00AE66DA" w:rsidRDefault="00AE66DA" w:rsidP="00AE66DA">
      <w:pPr>
        <w:rPr>
          <w:rFonts w:eastAsia="Times New Roman"/>
          <w:sz w:val="28"/>
          <w:szCs w:val="28"/>
        </w:rPr>
      </w:pPr>
      <w:r w:rsidRPr="00AE66DA">
        <w:rPr>
          <w:rFonts w:eastAsia="Times New Roman" w:cs="Arial"/>
          <w:sz w:val="28"/>
          <w:szCs w:val="28"/>
        </w:rPr>
        <w:t xml:space="preserve">The District of Ashfield is a Smoke Control Area and the Environmental Health Team use the Clean Air Act Legislation to control the levels of air </w:t>
      </w:r>
      <w:r w:rsidRPr="00AE66DA">
        <w:rPr>
          <w:rFonts w:eastAsia="Times New Roman" w:cs="Arial"/>
          <w:sz w:val="28"/>
          <w:szCs w:val="28"/>
        </w:rPr>
        <w:lastRenderedPageBreak/>
        <w:t xml:space="preserve">pollution from domestic, </w:t>
      </w:r>
      <w:proofErr w:type="gramStart"/>
      <w:r w:rsidRPr="00AE66DA">
        <w:rPr>
          <w:rFonts w:eastAsia="Times New Roman" w:cs="Arial"/>
          <w:sz w:val="28"/>
          <w:szCs w:val="28"/>
        </w:rPr>
        <w:t>commercial</w:t>
      </w:r>
      <w:proofErr w:type="gramEnd"/>
      <w:r w:rsidRPr="00AE66DA">
        <w:rPr>
          <w:rFonts w:eastAsia="Times New Roman" w:cs="Arial"/>
          <w:sz w:val="28"/>
          <w:szCs w:val="28"/>
        </w:rPr>
        <w:t xml:space="preserve"> and industrial combustion activities. In addition, air pollution within the district from key industrial processes is regulated by the Environmental Permitting Regulations.</w:t>
      </w:r>
    </w:p>
    <w:p w14:paraId="5F9A5DAD" w14:textId="7E50F82C" w:rsidR="00AE66DA" w:rsidRDefault="00AE66DA" w:rsidP="00AE66DA">
      <w:pPr>
        <w:rPr>
          <w:rFonts w:eastAsia="Times New Roman"/>
          <w:color w:val="000000" w:themeColor="text1"/>
          <w:sz w:val="28"/>
          <w:szCs w:val="28"/>
        </w:rPr>
      </w:pPr>
      <w:r w:rsidRPr="00AE66DA">
        <w:rPr>
          <w:rFonts w:eastAsia="Times New Roman"/>
          <w:sz w:val="28"/>
          <w:szCs w:val="28"/>
        </w:rPr>
        <w:t xml:space="preserve">Ashfield District Council monitors </w:t>
      </w:r>
      <w:r w:rsidRPr="00AE66DA">
        <w:rPr>
          <w:rFonts w:eastAsia="Times New Roman"/>
          <w:color w:val="000000" w:themeColor="text1"/>
          <w:sz w:val="28"/>
          <w:szCs w:val="28"/>
        </w:rPr>
        <w:t>NO</w:t>
      </w:r>
      <w:r w:rsidRPr="00AE66DA">
        <w:rPr>
          <w:rFonts w:eastAsia="Times New Roman"/>
          <w:color w:val="000000" w:themeColor="text1"/>
          <w:sz w:val="28"/>
          <w:szCs w:val="28"/>
          <w:vertAlign w:val="subscript"/>
        </w:rPr>
        <w:t>2</w:t>
      </w:r>
      <w:r w:rsidRPr="00AE66DA">
        <w:rPr>
          <w:rFonts w:eastAsia="Times New Roman"/>
          <w:color w:val="000000" w:themeColor="text1"/>
          <w:sz w:val="28"/>
          <w:szCs w:val="28"/>
        </w:rPr>
        <w:t xml:space="preserve"> levels at various locations around the district and the general trend over the last few years (including the period prior to COVID 19) is in reduction in levels. In 2021 NO2 levels were higher than the level measured in 2020 but were generally slightly reduced from those observed in 2019.</w:t>
      </w:r>
    </w:p>
    <w:p w14:paraId="034DBAAE" w14:textId="77777777" w:rsidR="0078457B" w:rsidRPr="00AE66DA" w:rsidRDefault="0078457B" w:rsidP="00AE66DA">
      <w:pPr>
        <w:rPr>
          <w:rFonts w:eastAsia="Times New Roman"/>
          <w:color w:val="000000" w:themeColor="text1"/>
          <w:sz w:val="28"/>
          <w:szCs w:val="28"/>
        </w:rPr>
      </w:pPr>
    </w:p>
    <w:p w14:paraId="4008A065" w14:textId="370F9038" w:rsidR="00AE66DA" w:rsidRPr="00A4344B" w:rsidRDefault="00AE66DA" w:rsidP="00AE66DA">
      <w:pPr>
        <w:rPr>
          <w:rFonts w:eastAsia="Times New Roman"/>
          <w:sz w:val="28"/>
          <w:szCs w:val="28"/>
        </w:rPr>
      </w:pPr>
      <w:r w:rsidRPr="00AE66DA">
        <w:rPr>
          <w:rFonts w:eastAsia="Times New Roman"/>
          <w:color w:val="000000" w:themeColor="text1"/>
          <w:sz w:val="28"/>
          <w:szCs w:val="28"/>
        </w:rPr>
        <w:t>We monitor at locations consi</w:t>
      </w:r>
      <w:r w:rsidRPr="00AE66DA">
        <w:rPr>
          <w:rFonts w:eastAsia="Times New Roman"/>
          <w:sz w:val="28"/>
          <w:szCs w:val="28"/>
        </w:rPr>
        <w:t>dered to represent hotspots and busy junctions using knowledge of local congestion</w:t>
      </w:r>
      <w:r w:rsidR="00FB2366">
        <w:rPr>
          <w:rFonts w:eastAsia="Times New Roman"/>
          <w:sz w:val="28"/>
          <w:szCs w:val="28"/>
        </w:rPr>
        <w:t xml:space="preserve"> points</w:t>
      </w:r>
      <w:r w:rsidRPr="00AE66DA">
        <w:rPr>
          <w:rFonts w:eastAsia="Times New Roman"/>
          <w:sz w:val="28"/>
          <w:szCs w:val="28"/>
        </w:rPr>
        <w:t xml:space="preserve">. These locations have historically shown some of the most elevated monitored levels of nitrogen dioxide in the district, although at all locations the levels are below Air Quality Objectives for </w:t>
      </w:r>
      <w:r w:rsidRPr="00BA67A0">
        <w:rPr>
          <w:rFonts w:eastAsia="Times New Roman"/>
          <w:color w:val="000000" w:themeColor="text1"/>
          <w:sz w:val="28"/>
          <w:szCs w:val="28"/>
        </w:rPr>
        <w:t xml:space="preserve">England (Table E1) and below </w:t>
      </w:r>
      <w:r w:rsidRPr="00AE66DA">
        <w:rPr>
          <w:rFonts w:eastAsia="Times New Roman"/>
          <w:sz w:val="28"/>
          <w:szCs w:val="28"/>
        </w:rPr>
        <w:t>that required for declaring an Air Quality Management Areas (AQMA) and any associated action plan or strategy.</w:t>
      </w:r>
    </w:p>
    <w:p w14:paraId="0DFBFB3D" w14:textId="509CA63C" w:rsidR="0066705B" w:rsidRPr="00AE66DA" w:rsidRDefault="0066705B" w:rsidP="00AE66DA">
      <w:pPr>
        <w:rPr>
          <w:rFonts w:eastAsia="Times New Roman"/>
          <w:sz w:val="28"/>
          <w:szCs w:val="28"/>
        </w:rPr>
      </w:pPr>
      <w:r w:rsidRPr="00A4344B">
        <w:rPr>
          <w:rFonts w:eastAsia="Times New Roman"/>
          <w:sz w:val="28"/>
          <w:szCs w:val="28"/>
        </w:rPr>
        <w:t xml:space="preserve">Our Air Quality Reports are available </w:t>
      </w:r>
      <w:hyperlink r:id="rId26" w:history="1">
        <w:r w:rsidRPr="00A4344B">
          <w:rPr>
            <w:rStyle w:val="Hyperlink"/>
            <w:rFonts w:eastAsia="Times New Roman"/>
            <w:sz w:val="28"/>
            <w:szCs w:val="28"/>
          </w:rPr>
          <w:t>here.</w:t>
        </w:r>
      </w:hyperlink>
      <w:r w:rsidRPr="00A4344B">
        <w:rPr>
          <w:rFonts w:eastAsia="Times New Roman"/>
          <w:sz w:val="28"/>
          <w:szCs w:val="28"/>
        </w:rPr>
        <w:t xml:space="preserve"> </w:t>
      </w:r>
    </w:p>
    <w:p w14:paraId="25FE27C6" w14:textId="77777777" w:rsidR="00AE66DA" w:rsidRPr="00EC3C6F" w:rsidRDefault="00AE66DA" w:rsidP="00AE66DA">
      <w:pPr>
        <w:rPr>
          <w:rFonts w:eastAsia="Times New Roman"/>
          <w:color w:val="000000" w:themeColor="text1"/>
          <w:sz w:val="28"/>
          <w:szCs w:val="28"/>
        </w:rPr>
      </w:pPr>
      <w:r w:rsidRPr="00EC3C6F">
        <w:rPr>
          <w:rFonts w:eastAsia="Times New Roman"/>
          <w:color w:val="000000" w:themeColor="text1"/>
          <w:sz w:val="28"/>
          <w:szCs w:val="28"/>
        </w:rPr>
        <w:t>Background levels of PM</w:t>
      </w:r>
      <w:r w:rsidRPr="00EC3C6F">
        <w:rPr>
          <w:rFonts w:eastAsia="Times New Roman"/>
          <w:color w:val="000000" w:themeColor="text1"/>
          <w:sz w:val="28"/>
          <w:szCs w:val="28"/>
          <w:vertAlign w:val="subscript"/>
        </w:rPr>
        <w:t xml:space="preserve">2.5 </w:t>
      </w:r>
      <w:r w:rsidRPr="00EC3C6F">
        <w:rPr>
          <w:rFonts w:eastAsia="Times New Roman"/>
          <w:color w:val="000000" w:themeColor="text1"/>
          <w:sz w:val="28"/>
          <w:szCs w:val="28"/>
        </w:rPr>
        <w:t xml:space="preserve">across the </w:t>
      </w:r>
      <w:proofErr w:type="gramStart"/>
      <w:r w:rsidRPr="00EC3C6F">
        <w:rPr>
          <w:rFonts w:eastAsia="Times New Roman"/>
          <w:color w:val="000000" w:themeColor="text1"/>
          <w:sz w:val="28"/>
          <w:szCs w:val="28"/>
        </w:rPr>
        <w:t>District</w:t>
      </w:r>
      <w:proofErr w:type="gramEnd"/>
      <w:r w:rsidRPr="00EC3C6F">
        <w:rPr>
          <w:rFonts w:eastAsia="Times New Roman"/>
          <w:color w:val="000000" w:themeColor="text1"/>
          <w:sz w:val="28"/>
          <w:szCs w:val="28"/>
        </w:rPr>
        <w:t xml:space="preserve"> are modelled to be over the World Health Organisation guideline level, which was revised down in late 2021 to 5 µg/m</w:t>
      </w:r>
      <w:r w:rsidRPr="00EC3C6F">
        <w:rPr>
          <w:rFonts w:eastAsia="Times New Roman"/>
          <w:color w:val="000000" w:themeColor="text1"/>
          <w:sz w:val="28"/>
          <w:szCs w:val="28"/>
          <w:vertAlign w:val="superscript"/>
        </w:rPr>
        <w:t>3</w:t>
      </w:r>
      <w:r w:rsidRPr="00EC3C6F">
        <w:rPr>
          <w:rFonts w:eastAsia="Times New Roman"/>
          <w:color w:val="000000" w:themeColor="text1"/>
          <w:sz w:val="28"/>
          <w:szCs w:val="28"/>
        </w:rPr>
        <w:t xml:space="preserve"> (micrograms per cubic metre). Currently there is no Air Quality Objective for PM</w:t>
      </w:r>
      <w:r w:rsidRPr="00EC3C6F">
        <w:rPr>
          <w:rFonts w:eastAsia="Times New Roman"/>
          <w:color w:val="000000" w:themeColor="text1"/>
          <w:sz w:val="28"/>
          <w:szCs w:val="28"/>
          <w:vertAlign w:val="subscript"/>
        </w:rPr>
        <w:t>2.5</w:t>
      </w:r>
      <w:r w:rsidRPr="00EC3C6F">
        <w:rPr>
          <w:rFonts w:eastAsia="Times New Roman"/>
          <w:color w:val="000000" w:themeColor="text1"/>
          <w:sz w:val="28"/>
          <w:szCs w:val="28"/>
        </w:rPr>
        <w:t>; the Environment Act 2021 is due to set this.</w:t>
      </w:r>
    </w:p>
    <w:p w14:paraId="22488BAE" w14:textId="77777777" w:rsidR="00AE66DA" w:rsidRPr="00AE66DA" w:rsidRDefault="00AE66DA" w:rsidP="00AE66DA">
      <w:pPr>
        <w:keepNext/>
        <w:numPr>
          <w:ilvl w:val="0"/>
          <w:numId w:val="9"/>
        </w:numPr>
        <w:spacing w:before="480"/>
        <w:ind w:left="0" w:firstLine="0"/>
        <w:outlineLvl w:val="1"/>
        <w:rPr>
          <w:rFonts w:eastAsia="Times New Roman"/>
          <w:b/>
          <w:bCs/>
          <w:iCs/>
          <w:color w:val="00AF41" w:themeColor="text2"/>
          <w:sz w:val="36"/>
          <w:szCs w:val="32"/>
        </w:rPr>
      </w:pPr>
      <w:bookmarkStart w:id="20" w:name="_Toc107218178"/>
      <w:bookmarkStart w:id="21" w:name="_Toc109918168"/>
      <w:bookmarkStart w:id="22" w:name="_Hlk109382902"/>
      <w:r w:rsidRPr="00AE66DA">
        <w:rPr>
          <w:rFonts w:eastAsia="Times New Roman"/>
          <w:b/>
          <w:bCs/>
          <w:iCs/>
          <w:color w:val="00AF41" w:themeColor="text2"/>
          <w:sz w:val="36"/>
          <w:szCs w:val="32"/>
        </w:rPr>
        <w:t>Actions to Improve Air Quality</w:t>
      </w:r>
      <w:bookmarkEnd w:id="20"/>
      <w:bookmarkEnd w:id="21"/>
    </w:p>
    <w:p w14:paraId="54236741" w14:textId="166449CE" w:rsidR="00AE66DA" w:rsidRDefault="00AE66DA" w:rsidP="00C05EFF">
      <w:pPr>
        <w:rPr>
          <w:rFonts w:cs="Arial"/>
          <w:sz w:val="28"/>
          <w:szCs w:val="24"/>
        </w:rPr>
      </w:pPr>
      <w:r w:rsidRPr="00AE66DA">
        <w:rPr>
          <w:sz w:val="28"/>
          <w:szCs w:val="24"/>
        </w:rPr>
        <w:t>Whilst air quality has improved significantly in recent decades and will continue to improve due to national policy decisions,</w:t>
      </w:r>
      <w:r w:rsidRPr="00AE66DA">
        <w:rPr>
          <w:rFonts w:cs="Arial"/>
          <w:sz w:val="28"/>
          <w:szCs w:val="24"/>
        </w:rPr>
        <w:t xml:space="preserve"> it is still important for the Council to take steps to address air quality within the </w:t>
      </w:r>
      <w:r w:rsidR="00BF619F" w:rsidRPr="00AE66DA">
        <w:rPr>
          <w:rFonts w:cs="Arial"/>
          <w:sz w:val="28"/>
          <w:szCs w:val="24"/>
        </w:rPr>
        <w:t>district</w:t>
      </w:r>
      <w:r w:rsidRPr="00AE66DA">
        <w:rPr>
          <w:rFonts w:cs="Arial"/>
          <w:sz w:val="28"/>
          <w:szCs w:val="24"/>
        </w:rPr>
        <w:t>.</w:t>
      </w:r>
      <w:r w:rsidR="00620DC3">
        <w:rPr>
          <w:rFonts w:cs="Arial"/>
          <w:sz w:val="28"/>
          <w:szCs w:val="24"/>
        </w:rPr>
        <w:t xml:space="preserve"> Numerous measures are being taken across the authority </w:t>
      </w:r>
      <w:r w:rsidR="006E743C">
        <w:rPr>
          <w:rFonts w:cs="Arial"/>
          <w:sz w:val="28"/>
          <w:szCs w:val="24"/>
        </w:rPr>
        <w:t xml:space="preserve">to address the objectives identified in our climate change strategy </w:t>
      </w:r>
      <w:r w:rsidR="00620DC3">
        <w:rPr>
          <w:rFonts w:cs="Arial"/>
          <w:sz w:val="28"/>
          <w:szCs w:val="24"/>
        </w:rPr>
        <w:t xml:space="preserve">working </w:t>
      </w:r>
      <w:r w:rsidR="006E743C">
        <w:rPr>
          <w:rFonts w:cs="Arial"/>
          <w:sz w:val="28"/>
          <w:szCs w:val="24"/>
        </w:rPr>
        <w:t xml:space="preserve">with our internal and </w:t>
      </w:r>
      <w:r w:rsidR="006E743C">
        <w:rPr>
          <w:rFonts w:cs="Arial"/>
          <w:sz w:val="28"/>
          <w:szCs w:val="24"/>
        </w:rPr>
        <w:lastRenderedPageBreak/>
        <w:t xml:space="preserve">external </w:t>
      </w:r>
      <w:r w:rsidR="00620DC3">
        <w:rPr>
          <w:rFonts w:cs="Arial"/>
          <w:sz w:val="28"/>
          <w:szCs w:val="24"/>
        </w:rPr>
        <w:t>partners</w:t>
      </w:r>
      <w:r w:rsidR="006E743C">
        <w:rPr>
          <w:rFonts w:cs="Arial"/>
          <w:sz w:val="28"/>
          <w:szCs w:val="24"/>
        </w:rPr>
        <w:t xml:space="preserve"> to delivery holistic environmental improvements. Some of the  </w:t>
      </w:r>
    </w:p>
    <w:p w14:paraId="0B135FF4" w14:textId="77777777" w:rsidR="00BF619F" w:rsidRDefault="00AE66DA" w:rsidP="007B5745">
      <w:pPr>
        <w:numPr>
          <w:ilvl w:val="0"/>
          <w:numId w:val="40"/>
        </w:numPr>
        <w:ind w:left="567" w:hanging="567"/>
        <w:rPr>
          <w:rFonts w:cs="Arial"/>
          <w:sz w:val="28"/>
          <w:szCs w:val="28"/>
        </w:rPr>
      </w:pPr>
      <w:r w:rsidRPr="00AE66DA">
        <w:rPr>
          <w:sz w:val="28"/>
          <w:szCs w:val="24"/>
        </w:rPr>
        <w:t xml:space="preserve"> </w:t>
      </w:r>
      <w:r w:rsidR="003E2314">
        <w:rPr>
          <w:rFonts w:cs="Arial"/>
          <w:sz w:val="28"/>
          <w:szCs w:val="28"/>
        </w:rPr>
        <w:t xml:space="preserve">As an Authority Ashfield District Council has promoted the use of more sustainable forms of transport within in its operational fleet, as a means of reducing the effects of detrimental Air Quality. </w:t>
      </w:r>
    </w:p>
    <w:p w14:paraId="7B3C1B20" w14:textId="40BC82DF" w:rsidR="0078457B" w:rsidRPr="00C0262F" w:rsidRDefault="003E2314" w:rsidP="00C0262F">
      <w:pPr>
        <w:numPr>
          <w:ilvl w:val="0"/>
          <w:numId w:val="40"/>
        </w:numPr>
        <w:ind w:left="567" w:hanging="567"/>
        <w:rPr>
          <w:rFonts w:cs="Arial"/>
          <w:sz w:val="28"/>
          <w:szCs w:val="28"/>
        </w:rPr>
      </w:pPr>
      <w:r>
        <w:rPr>
          <w:rFonts w:cs="Arial"/>
          <w:sz w:val="28"/>
          <w:szCs w:val="28"/>
        </w:rPr>
        <w:t xml:space="preserve">The Council uses electric bin lifts fitted to </w:t>
      </w:r>
      <w:proofErr w:type="gramStart"/>
      <w:r>
        <w:rPr>
          <w:rFonts w:cs="Arial"/>
          <w:sz w:val="28"/>
          <w:szCs w:val="28"/>
        </w:rPr>
        <w:t>all of</w:t>
      </w:r>
      <w:proofErr w:type="gramEnd"/>
      <w:r>
        <w:rPr>
          <w:rFonts w:cs="Arial"/>
          <w:sz w:val="28"/>
          <w:szCs w:val="28"/>
        </w:rPr>
        <w:t xml:space="preserve"> its refuse collection vehicles. </w:t>
      </w:r>
    </w:p>
    <w:p w14:paraId="0733A1EF" w14:textId="77777777" w:rsidR="00BF619F" w:rsidRDefault="003E2314" w:rsidP="007B5745">
      <w:pPr>
        <w:numPr>
          <w:ilvl w:val="0"/>
          <w:numId w:val="40"/>
        </w:numPr>
        <w:ind w:left="567" w:hanging="567"/>
        <w:rPr>
          <w:rFonts w:cs="Arial"/>
          <w:sz w:val="28"/>
          <w:szCs w:val="28"/>
        </w:rPr>
      </w:pPr>
      <w:r>
        <w:rPr>
          <w:rFonts w:cs="Arial"/>
          <w:sz w:val="28"/>
          <w:szCs w:val="28"/>
        </w:rPr>
        <w:t xml:space="preserve">The Council has obtained two all-electric vehicles and two Petrol Hybrid vehicles for use within the </w:t>
      </w:r>
      <w:proofErr w:type="gramStart"/>
      <w:r>
        <w:rPr>
          <w:rFonts w:cs="Arial"/>
          <w:sz w:val="28"/>
          <w:szCs w:val="28"/>
        </w:rPr>
        <w:t>fleet</w:t>
      </w:r>
      <w:proofErr w:type="gramEnd"/>
      <w:r>
        <w:rPr>
          <w:rFonts w:cs="Arial"/>
          <w:sz w:val="28"/>
          <w:szCs w:val="28"/>
        </w:rPr>
        <w:t xml:space="preserve"> and we are continue to trial electric vehicles in various roles as they become widely available from the vehicle manufactures. </w:t>
      </w:r>
    </w:p>
    <w:p w14:paraId="6D3D08AB" w14:textId="087EE569" w:rsidR="00AE66DA" w:rsidRPr="003E2314" w:rsidRDefault="003E2314" w:rsidP="007B5745">
      <w:pPr>
        <w:numPr>
          <w:ilvl w:val="0"/>
          <w:numId w:val="40"/>
        </w:numPr>
        <w:ind w:left="567" w:hanging="567"/>
        <w:rPr>
          <w:rFonts w:cs="Arial"/>
          <w:sz w:val="28"/>
          <w:szCs w:val="28"/>
        </w:rPr>
      </w:pPr>
      <w:r>
        <w:rPr>
          <w:rFonts w:cs="Arial"/>
          <w:sz w:val="28"/>
          <w:szCs w:val="28"/>
        </w:rPr>
        <w:t>Transport fleet renewals explore the opportunity to increase the Electric or Hybrid Fleet and all new vehicle renewals are to the Euro 6 Standard for engines where hybrid or all-electric vehicles are not viable.</w:t>
      </w:r>
    </w:p>
    <w:bookmarkEnd w:id="22"/>
    <w:p w14:paraId="59828314" w14:textId="77777777" w:rsidR="00AE66DA" w:rsidRPr="00AE66DA" w:rsidRDefault="00AE66DA" w:rsidP="007B5745">
      <w:pPr>
        <w:numPr>
          <w:ilvl w:val="0"/>
          <w:numId w:val="33"/>
        </w:numPr>
        <w:spacing w:before="0" w:after="0"/>
        <w:ind w:left="567" w:hanging="567"/>
        <w:rPr>
          <w:rFonts w:cs="Arial"/>
          <w:sz w:val="28"/>
          <w:szCs w:val="24"/>
        </w:rPr>
      </w:pPr>
      <w:r w:rsidRPr="00AE66DA">
        <w:rPr>
          <w:rFonts w:cs="Arial"/>
          <w:sz w:val="28"/>
          <w:szCs w:val="24"/>
        </w:rPr>
        <w:t xml:space="preserve">The Council supports the bikes to work </w:t>
      </w:r>
      <w:proofErr w:type="gramStart"/>
      <w:r w:rsidRPr="00AE66DA">
        <w:rPr>
          <w:rFonts w:cs="Arial"/>
          <w:sz w:val="28"/>
          <w:szCs w:val="24"/>
        </w:rPr>
        <w:t>scheme</w:t>
      </w:r>
      <w:proofErr w:type="gramEnd"/>
      <w:r w:rsidRPr="00AE66DA">
        <w:rPr>
          <w:rFonts w:cs="Arial"/>
          <w:sz w:val="28"/>
          <w:szCs w:val="24"/>
        </w:rPr>
        <w:t xml:space="preserve"> for all employees and provide facilities to encourage employees to cycle to work.</w:t>
      </w:r>
    </w:p>
    <w:p w14:paraId="29A5C891" w14:textId="3BC8031A" w:rsidR="00AE66DA" w:rsidRPr="003E2314" w:rsidRDefault="00AE66DA" w:rsidP="007B5745">
      <w:pPr>
        <w:numPr>
          <w:ilvl w:val="0"/>
          <w:numId w:val="33"/>
        </w:numPr>
        <w:spacing w:before="0" w:after="0"/>
        <w:ind w:left="567" w:hanging="567"/>
        <w:rPr>
          <w:rFonts w:cs="Arial"/>
          <w:sz w:val="28"/>
          <w:szCs w:val="24"/>
        </w:rPr>
      </w:pPr>
      <w:r w:rsidRPr="00AE66DA">
        <w:rPr>
          <w:rFonts w:cs="Arial"/>
          <w:sz w:val="28"/>
          <w:szCs w:val="24"/>
        </w:rPr>
        <w:t xml:space="preserve">The Council will continue to enforce all legislation aimed at reducing air pollution and it will continue to make assessments of all new commercial, </w:t>
      </w:r>
      <w:proofErr w:type="gramStart"/>
      <w:r w:rsidRPr="00AE66DA">
        <w:rPr>
          <w:rFonts w:cs="Arial"/>
          <w:sz w:val="28"/>
          <w:szCs w:val="24"/>
        </w:rPr>
        <w:t>industrial</w:t>
      </w:r>
      <w:proofErr w:type="gramEnd"/>
      <w:r w:rsidRPr="00AE66DA">
        <w:rPr>
          <w:rFonts w:cs="Arial"/>
          <w:sz w:val="28"/>
          <w:szCs w:val="24"/>
        </w:rPr>
        <w:t xml:space="preserve"> and large domestic housing projects that apply for planning approval.</w:t>
      </w:r>
    </w:p>
    <w:p w14:paraId="41363DCF" w14:textId="77777777" w:rsidR="003E2314" w:rsidRDefault="003E2314" w:rsidP="00AE66DA">
      <w:pPr>
        <w:rPr>
          <w:sz w:val="28"/>
          <w:szCs w:val="24"/>
        </w:rPr>
      </w:pPr>
    </w:p>
    <w:p w14:paraId="580C38EB" w14:textId="77343C5F" w:rsidR="00AE66DA" w:rsidRPr="00AE66DA" w:rsidRDefault="00AE66DA" w:rsidP="00AE66DA">
      <w:pPr>
        <w:rPr>
          <w:sz w:val="28"/>
          <w:szCs w:val="24"/>
        </w:rPr>
      </w:pPr>
      <w:r w:rsidRPr="00AE66DA">
        <w:rPr>
          <w:sz w:val="28"/>
          <w:szCs w:val="24"/>
        </w:rPr>
        <w:t>The 2019 Clean Air Strategy</w:t>
      </w:r>
      <w:r w:rsidR="00A34E4F" w:rsidRPr="00AE66DA">
        <w:rPr>
          <w:sz w:val="28"/>
          <w:szCs w:val="24"/>
          <w:vertAlign w:val="superscript"/>
        </w:rPr>
        <w:endnoteReference w:id="10"/>
      </w:r>
      <w:r w:rsidR="00A34E4F" w:rsidRPr="00AE66DA">
        <w:rPr>
          <w:sz w:val="28"/>
          <w:szCs w:val="24"/>
        </w:rPr>
        <w:t xml:space="preserve"> sets out the case for action, with goals even more ambitious than EU requirements to reduce exposure to harmful pollutants. The Road to Zero</w:t>
      </w:r>
      <w:r w:rsidR="00A34E4F" w:rsidRPr="00AE66DA">
        <w:rPr>
          <w:sz w:val="28"/>
          <w:szCs w:val="24"/>
          <w:vertAlign w:val="superscript"/>
        </w:rPr>
        <w:endnoteReference w:id="11"/>
      </w:r>
      <w:r w:rsidR="00A34E4F" w:rsidRPr="00AE66DA">
        <w:rPr>
          <w:sz w:val="28"/>
          <w:szCs w:val="24"/>
        </w:rPr>
        <w:t xml:space="preserve"> </w:t>
      </w:r>
      <w:r w:rsidRPr="00AE66DA">
        <w:rPr>
          <w:sz w:val="28"/>
          <w:szCs w:val="24"/>
        </w:rPr>
        <w:t xml:space="preserve">sets out the approach to reduce exhaust emissions from road transport through </w:t>
      </w:r>
      <w:proofErr w:type="gramStart"/>
      <w:r w:rsidRPr="00AE66DA">
        <w:rPr>
          <w:sz w:val="28"/>
          <w:szCs w:val="24"/>
        </w:rPr>
        <w:t>a number of</w:t>
      </w:r>
      <w:proofErr w:type="gramEnd"/>
      <w:r w:rsidRPr="00AE66DA">
        <w:rPr>
          <w:sz w:val="28"/>
          <w:szCs w:val="24"/>
        </w:rPr>
        <w:t xml:space="preserve"> mechanisms; this is extremely important given that elevated concentrations of pollutants are heavily influenced by transport emissions.</w:t>
      </w:r>
    </w:p>
    <w:p w14:paraId="67F06BD5" w14:textId="7A740903" w:rsidR="00AE66DA" w:rsidRPr="00AE66DA" w:rsidRDefault="00AE66DA" w:rsidP="00AE66DA">
      <w:pPr>
        <w:rPr>
          <w:rFonts w:eastAsia="Times New Roman"/>
          <w:sz w:val="28"/>
          <w:szCs w:val="28"/>
        </w:rPr>
      </w:pPr>
      <w:r w:rsidRPr="00AE66DA">
        <w:rPr>
          <w:rFonts w:eastAsia="Times New Roman"/>
          <w:sz w:val="28"/>
          <w:szCs w:val="28"/>
        </w:rPr>
        <w:lastRenderedPageBreak/>
        <w:t>Due to the traffic related emissions across the district the Council works with colleagues from the County Council Highway Department</w:t>
      </w:r>
      <w:r w:rsidR="006E743C">
        <w:rPr>
          <w:rFonts w:eastAsia="Times New Roman"/>
          <w:sz w:val="28"/>
          <w:szCs w:val="28"/>
        </w:rPr>
        <w:t xml:space="preserve"> and Highways England</w:t>
      </w:r>
      <w:r w:rsidRPr="00AE66DA">
        <w:rPr>
          <w:rFonts w:eastAsia="Times New Roman"/>
          <w:sz w:val="28"/>
          <w:szCs w:val="28"/>
        </w:rPr>
        <w:t xml:space="preserve"> to implement actions to help:</w:t>
      </w:r>
    </w:p>
    <w:p w14:paraId="039BE039" w14:textId="6C5D8893" w:rsidR="006E743C" w:rsidRDefault="00AE66DA" w:rsidP="006E743C">
      <w:pPr>
        <w:numPr>
          <w:ilvl w:val="0"/>
          <w:numId w:val="29"/>
        </w:numPr>
        <w:ind w:left="567" w:hanging="567"/>
        <w:rPr>
          <w:rFonts w:eastAsia="Times New Roman"/>
          <w:sz w:val="28"/>
          <w:szCs w:val="28"/>
        </w:rPr>
      </w:pPr>
      <w:r w:rsidRPr="00AE66DA">
        <w:rPr>
          <w:rFonts w:eastAsia="Times New Roman"/>
          <w:sz w:val="28"/>
          <w:szCs w:val="28"/>
        </w:rPr>
        <w:t>Ease congestion thereby maintaining a flow of traffic (reducing the stop/start)</w:t>
      </w:r>
    </w:p>
    <w:p w14:paraId="2E187A1D" w14:textId="7C116341" w:rsidR="006E743C" w:rsidRDefault="00AE66DA" w:rsidP="006E743C">
      <w:pPr>
        <w:numPr>
          <w:ilvl w:val="0"/>
          <w:numId w:val="29"/>
        </w:numPr>
        <w:ind w:left="567" w:hanging="567"/>
        <w:rPr>
          <w:rFonts w:eastAsia="Times New Roman"/>
          <w:sz w:val="28"/>
          <w:szCs w:val="28"/>
        </w:rPr>
      </w:pPr>
      <w:r w:rsidRPr="006E743C">
        <w:rPr>
          <w:rFonts w:eastAsia="Times New Roman"/>
          <w:sz w:val="28"/>
          <w:szCs w:val="28"/>
        </w:rPr>
        <w:t xml:space="preserve">Promote public transport </w:t>
      </w:r>
      <w:proofErr w:type="gramStart"/>
      <w:r w:rsidRPr="006E743C">
        <w:rPr>
          <w:rFonts w:eastAsia="Times New Roman"/>
          <w:sz w:val="28"/>
          <w:szCs w:val="28"/>
        </w:rPr>
        <w:t>use</w:t>
      </w:r>
      <w:proofErr w:type="gramEnd"/>
    </w:p>
    <w:p w14:paraId="630270C0" w14:textId="4219A1B6" w:rsidR="00AE66DA" w:rsidRPr="006E743C" w:rsidRDefault="00AE66DA" w:rsidP="006E743C">
      <w:pPr>
        <w:numPr>
          <w:ilvl w:val="0"/>
          <w:numId w:val="29"/>
        </w:numPr>
        <w:ind w:left="567" w:hanging="567"/>
        <w:rPr>
          <w:rFonts w:eastAsia="Times New Roman"/>
          <w:sz w:val="28"/>
          <w:szCs w:val="28"/>
        </w:rPr>
      </w:pPr>
      <w:r w:rsidRPr="006E743C">
        <w:rPr>
          <w:rFonts w:eastAsia="Times New Roman"/>
          <w:sz w:val="28"/>
          <w:szCs w:val="28"/>
        </w:rPr>
        <w:t xml:space="preserve">Promote cycling/walking as an </w:t>
      </w:r>
      <w:proofErr w:type="gramStart"/>
      <w:r w:rsidRPr="006E743C">
        <w:rPr>
          <w:rFonts w:eastAsia="Times New Roman"/>
          <w:sz w:val="28"/>
          <w:szCs w:val="28"/>
        </w:rPr>
        <w:t>alternative</w:t>
      </w:r>
      <w:proofErr w:type="gramEnd"/>
    </w:p>
    <w:p w14:paraId="6FAC5FB2" w14:textId="77777777" w:rsidR="00AE66DA" w:rsidRPr="00AE66DA" w:rsidRDefault="00AE66DA" w:rsidP="00AE66DA">
      <w:pPr>
        <w:rPr>
          <w:rFonts w:eastAsia="Times New Roman"/>
          <w:sz w:val="28"/>
          <w:szCs w:val="28"/>
        </w:rPr>
      </w:pPr>
      <w:r w:rsidRPr="00AE66DA">
        <w:rPr>
          <w:rFonts w:eastAsia="Times New Roman"/>
          <w:sz w:val="28"/>
          <w:szCs w:val="28"/>
        </w:rPr>
        <w:t>More generally the Environmental Health service works with colleagues in the Planning Service to ensure air quality issues are considered in the forward planning process and during consultation for new developments.</w:t>
      </w:r>
    </w:p>
    <w:p w14:paraId="2CAD7400" w14:textId="10DA331E" w:rsidR="00AE66DA" w:rsidRPr="00AE66DA" w:rsidRDefault="00AE66DA" w:rsidP="00620DC3">
      <w:pPr>
        <w:rPr>
          <w:rFonts w:eastAsia="Times New Roman"/>
          <w:b/>
          <w:sz w:val="28"/>
          <w:szCs w:val="28"/>
          <w:u w:val="single"/>
        </w:rPr>
      </w:pPr>
      <w:r w:rsidRPr="00AE66DA">
        <w:rPr>
          <w:rFonts w:eastAsia="Times New Roman"/>
          <w:sz w:val="28"/>
          <w:szCs w:val="28"/>
        </w:rPr>
        <w:t xml:space="preserve">Below is </w:t>
      </w:r>
      <w:proofErr w:type="gramStart"/>
      <w:r w:rsidRPr="00AE66DA">
        <w:rPr>
          <w:rFonts w:eastAsia="Times New Roman"/>
          <w:sz w:val="28"/>
          <w:szCs w:val="28"/>
        </w:rPr>
        <w:t>a brief summary</w:t>
      </w:r>
      <w:proofErr w:type="gramEnd"/>
      <w:r w:rsidRPr="00AE66DA">
        <w:rPr>
          <w:rFonts w:eastAsia="Times New Roman"/>
          <w:sz w:val="28"/>
          <w:szCs w:val="28"/>
        </w:rPr>
        <w:t xml:space="preserve"> of core actions to target sources of pollution in Ashfield over the past year</w:t>
      </w:r>
      <w:r w:rsidR="00620DC3">
        <w:rPr>
          <w:rFonts w:eastAsia="Times New Roman"/>
          <w:sz w:val="28"/>
          <w:szCs w:val="28"/>
        </w:rPr>
        <w:t xml:space="preserve"> and our targets and objectives to address impacts associated with these issues for future years.</w:t>
      </w:r>
    </w:p>
    <w:p w14:paraId="28E8409F" w14:textId="77777777" w:rsidR="00AE66DA" w:rsidRPr="00AE66DA" w:rsidRDefault="00AE66DA" w:rsidP="00AE66DA">
      <w:pPr>
        <w:rPr>
          <w:rFonts w:eastAsia="Times New Roman"/>
          <w:sz w:val="28"/>
          <w:szCs w:val="28"/>
        </w:rPr>
      </w:pPr>
      <w:r w:rsidRPr="00AE66DA">
        <w:rPr>
          <w:rFonts w:eastAsia="Times New Roman"/>
          <w:b/>
          <w:sz w:val="28"/>
          <w:szCs w:val="28"/>
          <w:u w:val="single"/>
        </w:rPr>
        <w:t>Marketing and promotion of sustainable transport alternatives</w:t>
      </w:r>
    </w:p>
    <w:p w14:paraId="7103CAD5" w14:textId="5EE91710" w:rsidR="00AE66DA" w:rsidRPr="00AE66DA" w:rsidRDefault="00AE66DA" w:rsidP="00AE66DA">
      <w:pPr>
        <w:rPr>
          <w:rFonts w:eastAsia="Times New Roman"/>
          <w:sz w:val="28"/>
          <w:szCs w:val="28"/>
        </w:rPr>
      </w:pPr>
      <w:r w:rsidRPr="00AE66DA">
        <w:rPr>
          <w:rFonts w:eastAsia="Times New Roman"/>
          <w:sz w:val="28"/>
          <w:szCs w:val="28"/>
        </w:rPr>
        <w:t xml:space="preserve">Both the County Council </w:t>
      </w:r>
      <w:r w:rsidRPr="00AE66DA">
        <w:rPr>
          <w:rFonts w:eastAsia="Times New Roman"/>
          <w:color w:val="000000" w:themeColor="text1"/>
          <w:sz w:val="28"/>
          <w:szCs w:val="28"/>
        </w:rPr>
        <w:t>and Ashfield District Council continue to develop and deliver programmes to encourage more sustainable travel</w:t>
      </w:r>
      <w:r w:rsidRPr="00AE66DA">
        <w:rPr>
          <w:rFonts w:eastAsia="Times New Roman"/>
          <w:sz w:val="28"/>
          <w:szCs w:val="28"/>
        </w:rPr>
        <w:t xml:space="preserve">.  These include infrastructure improvements such as the County Council’s integrated transport programme delivering improvements for pedestrians, </w:t>
      </w:r>
      <w:proofErr w:type="gramStart"/>
      <w:r w:rsidRPr="00AE66DA">
        <w:rPr>
          <w:rFonts w:eastAsia="Times New Roman"/>
          <w:sz w:val="28"/>
          <w:szCs w:val="28"/>
        </w:rPr>
        <w:t>cyclists</w:t>
      </w:r>
      <w:proofErr w:type="gramEnd"/>
      <w:r w:rsidRPr="00AE66DA">
        <w:rPr>
          <w:rFonts w:eastAsia="Times New Roman"/>
          <w:sz w:val="28"/>
          <w:szCs w:val="28"/>
        </w:rPr>
        <w:t xml:space="preserve"> and bus users; as well as marketing materials and campaigns developed in partnership with stakeholders such as passenger transport operators</w:t>
      </w:r>
      <w:r w:rsidR="00F819FA">
        <w:rPr>
          <w:rFonts w:eastAsia="Times New Roman"/>
          <w:sz w:val="28"/>
          <w:szCs w:val="28"/>
        </w:rPr>
        <w:t>.</w:t>
      </w:r>
    </w:p>
    <w:p w14:paraId="39893AA0" w14:textId="77777777" w:rsidR="00AE66DA" w:rsidRPr="00BA67A0" w:rsidRDefault="00AE66DA" w:rsidP="00AE66DA">
      <w:pPr>
        <w:rPr>
          <w:rFonts w:eastAsia="Times New Roman"/>
          <w:b/>
          <w:color w:val="000000" w:themeColor="text1"/>
          <w:sz w:val="28"/>
          <w:szCs w:val="28"/>
          <w:u w:val="single"/>
        </w:rPr>
      </w:pPr>
      <w:r w:rsidRPr="00BA67A0">
        <w:rPr>
          <w:rFonts w:eastAsia="Times New Roman"/>
          <w:b/>
          <w:color w:val="000000" w:themeColor="text1"/>
          <w:sz w:val="28"/>
          <w:szCs w:val="28"/>
          <w:u w:val="single"/>
        </w:rPr>
        <w:t>Car Club partnership</w:t>
      </w:r>
    </w:p>
    <w:p w14:paraId="466B54D9" w14:textId="41C233E4" w:rsidR="002B0D19" w:rsidRDefault="00AE66DA" w:rsidP="00AE66DA">
      <w:pPr>
        <w:rPr>
          <w:rFonts w:eastAsia="Times New Roman"/>
          <w:color w:val="000000" w:themeColor="text1"/>
          <w:sz w:val="28"/>
          <w:szCs w:val="28"/>
        </w:rPr>
      </w:pPr>
      <w:r w:rsidRPr="00BA67A0">
        <w:rPr>
          <w:rFonts w:eastAsia="Times New Roman"/>
          <w:color w:val="000000" w:themeColor="text1"/>
          <w:sz w:val="28"/>
          <w:szCs w:val="28"/>
        </w:rPr>
        <w:t>Work has been undertaken to investigate the feasibility of a partnership with a Car Club operator in the county, for both residents and internal use (i.e. staff travel), which will feed into a wider review of fleet and staff business travel.</w:t>
      </w:r>
    </w:p>
    <w:p w14:paraId="1A78BFA8" w14:textId="77777777" w:rsidR="00C0262F" w:rsidRDefault="00C0262F">
      <w:pPr>
        <w:spacing w:before="0" w:after="0" w:line="240" w:lineRule="auto"/>
        <w:rPr>
          <w:rFonts w:eastAsia="Times New Roman"/>
          <w:b/>
          <w:sz w:val="28"/>
          <w:szCs w:val="28"/>
          <w:u w:val="single"/>
        </w:rPr>
      </w:pPr>
      <w:r>
        <w:rPr>
          <w:rFonts w:eastAsia="Times New Roman"/>
          <w:b/>
          <w:sz w:val="28"/>
          <w:szCs w:val="28"/>
          <w:u w:val="single"/>
        </w:rPr>
        <w:br w:type="page"/>
      </w:r>
    </w:p>
    <w:p w14:paraId="30839144" w14:textId="54A35ECD" w:rsidR="00AE66DA" w:rsidRPr="00AE66DA" w:rsidRDefault="00AE66DA" w:rsidP="00AE66DA">
      <w:pPr>
        <w:rPr>
          <w:rFonts w:eastAsia="Times New Roman"/>
          <w:b/>
          <w:sz w:val="28"/>
          <w:szCs w:val="28"/>
          <w:u w:val="single"/>
        </w:rPr>
      </w:pPr>
      <w:r w:rsidRPr="00AE66DA">
        <w:rPr>
          <w:rFonts w:eastAsia="Times New Roman"/>
          <w:b/>
          <w:sz w:val="28"/>
          <w:szCs w:val="28"/>
          <w:u w:val="single"/>
        </w:rPr>
        <w:lastRenderedPageBreak/>
        <w:t>Electric Vehicle Cable Channels</w:t>
      </w:r>
    </w:p>
    <w:p w14:paraId="4268B7FE" w14:textId="77777777" w:rsidR="00AE66DA" w:rsidRPr="00AE66DA" w:rsidRDefault="00AE66DA" w:rsidP="00AE66DA">
      <w:pPr>
        <w:rPr>
          <w:rFonts w:eastAsia="Times New Roman"/>
          <w:sz w:val="28"/>
          <w:szCs w:val="28"/>
        </w:rPr>
      </w:pPr>
      <w:r w:rsidRPr="00AE66DA">
        <w:rPr>
          <w:rFonts w:eastAsia="Times New Roman"/>
          <w:sz w:val="28"/>
          <w:szCs w:val="28"/>
        </w:rPr>
        <w:t>The County Council continues to work on developing the EV charging infrastructure network within the county. A report on ‘On-street Electric Vehicle Charging Infrastructure’ was considered at the Transport &amp; Environment Committee in February 2022, and approval was granted for the introduction of an Electric Vehicle Cable Channel pilot scheme. Work is currently underway to finalise the details of the pilot scheme.</w:t>
      </w:r>
    </w:p>
    <w:p w14:paraId="46676064" w14:textId="5959060B" w:rsidR="00AE66DA" w:rsidRPr="00AE66DA" w:rsidRDefault="00AE66DA" w:rsidP="00AE66DA">
      <w:pPr>
        <w:rPr>
          <w:rFonts w:eastAsia="Times New Roman"/>
          <w:b/>
          <w:sz w:val="28"/>
          <w:szCs w:val="28"/>
          <w:u w:val="single"/>
        </w:rPr>
      </w:pPr>
      <w:r w:rsidRPr="00AE66DA">
        <w:rPr>
          <w:rFonts w:eastAsia="Times New Roman"/>
          <w:b/>
          <w:sz w:val="28"/>
          <w:szCs w:val="28"/>
          <w:u w:val="single"/>
        </w:rPr>
        <w:t>Bus Service Improvement Plans (BSIP)</w:t>
      </w:r>
    </w:p>
    <w:p w14:paraId="06E9C35C" w14:textId="6FF7D864" w:rsidR="00AE66DA" w:rsidRDefault="00AE66DA" w:rsidP="00AE66DA">
      <w:pPr>
        <w:rPr>
          <w:rFonts w:eastAsia="Times New Roman"/>
          <w:color w:val="000000" w:themeColor="text1"/>
          <w:sz w:val="28"/>
          <w:szCs w:val="28"/>
        </w:rPr>
      </w:pPr>
      <w:r w:rsidRPr="00AE66DA">
        <w:rPr>
          <w:rFonts w:eastAsia="Times New Roman"/>
          <w:sz w:val="28"/>
          <w:szCs w:val="28"/>
        </w:rPr>
        <w:t xml:space="preserve">The County Council have developed two Bus Service Improvement Plans (BSIP) for Nottinghamshire; the BSIP for the Greater Nottinghamshire (Robin Hood) area, which was developed in </w:t>
      </w:r>
      <w:r w:rsidRPr="00AE66DA">
        <w:rPr>
          <w:rFonts w:eastAsia="Times New Roman"/>
          <w:color w:val="000000" w:themeColor="text1"/>
          <w:sz w:val="28"/>
          <w:szCs w:val="28"/>
        </w:rPr>
        <w:t>partnership with Nottingham City Council, and the BSIP for Nottinghamshire. The plans, which were approved at the Transport &amp; Environment Committee in November 2021, outline the Council’s ambitions for improving bus services within the county.</w:t>
      </w:r>
    </w:p>
    <w:p w14:paraId="37EAE79E" w14:textId="14768394" w:rsidR="002F7BCB" w:rsidRPr="00463F73" w:rsidRDefault="00463F73" w:rsidP="00AE66DA">
      <w:pPr>
        <w:rPr>
          <w:rFonts w:eastAsia="Times New Roman"/>
          <w:sz w:val="28"/>
          <w:szCs w:val="28"/>
        </w:rPr>
      </w:pPr>
      <w:r w:rsidRPr="00463F73">
        <w:rPr>
          <w:rFonts w:eastAsia="Times New Roman"/>
          <w:sz w:val="28"/>
          <w:szCs w:val="28"/>
        </w:rPr>
        <w:t xml:space="preserve">ADC </w:t>
      </w:r>
      <w:r w:rsidR="002F7BCB" w:rsidRPr="00463F73">
        <w:rPr>
          <w:rFonts w:eastAsia="Times New Roman"/>
          <w:sz w:val="28"/>
          <w:szCs w:val="28"/>
        </w:rPr>
        <w:t>have commissioned a travel strategy to complete district wide review of junctions that are over capacity to improve traffic flow</w:t>
      </w:r>
      <w:r w:rsidR="001321E1" w:rsidRPr="00463F73">
        <w:rPr>
          <w:rFonts w:eastAsia="Times New Roman"/>
          <w:sz w:val="28"/>
          <w:szCs w:val="28"/>
        </w:rPr>
        <w:t xml:space="preserve"> and improve local air quality.</w:t>
      </w:r>
    </w:p>
    <w:p w14:paraId="20A27EFE" w14:textId="106250A5" w:rsidR="002F7BCB" w:rsidRPr="00463F73" w:rsidRDefault="002F7BCB" w:rsidP="00AE66DA">
      <w:pPr>
        <w:rPr>
          <w:rFonts w:eastAsia="Times New Roman"/>
          <w:sz w:val="28"/>
          <w:szCs w:val="28"/>
        </w:rPr>
      </w:pPr>
      <w:r w:rsidRPr="00463F73">
        <w:rPr>
          <w:rFonts w:eastAsia="Times New Roman"/>
          <w:sz w:val="28"/>
          <w:szCs w:val="28"/>
        </w:rPr>
        <w:t xml:space="preserve">We are working with Highways England to review Improvements </w:t>
      </w:r>
      <w:r w:rsidR="001321E1" w:rsidRPr="00463F73">
        <w:rPr>
          <w:rFonts w:eastAsia="Times New Roman"/>
          <w:sz w:val="28"/>
          <w:szCs w:val="28"/>
        </w:rPr>
        <w:t xml:space="preserve">associated with </w:t>
      </w:r>
      <w:r w:rsidRPr="00463F73">
        <w:rPr>
          <w:rFonts w:eastAsia="Times New Roman"/>
          <w:sz w:val="28"/>
          <w:szCs w:val="28"/>
        </w:rPr>
        <w:t>the M1 Junction 28 which may alleviate air quality impacts around that area.</w:t>
      </w:r>
    </w:p>
    <w:p w14:paraId="0813B3C9" w14:textId="367635B9" w:rsidR="002F7BCB" w:rsidRPr="00463F73" w:rsidRDefault="001321E1" w:rsidP="00AE66DA">
      <w:pPr>
        <w:rPr>
          <w:rFonts w:eastAsia="Times New Roman"/>
          <w:sz w:val="28"/>
          <w:szCs w:val="28"/>
        </w:rPr>
      </w:pPr>
      <w:r w:rsidRPr="00463F73">
        <w:rPr>
          <w:rFonts w:eastAsia="Times New Roman"/>
          <w:sz w:val="28"/>
          <w:szCs w:val="28"/>
        </w:rPr>
        <w:t>We are d</w:t>
      </w:r>
      <w:r w:rsidR="002F7BCB" w:rsidRPr="00463F73">
        <w:rPr>
          <w:rFonts w:eastAsia="Times New Roman"/>
          <w:sz w:val="28"/>
          <w:szCs w:val="28"/>
        </w:rPr>
        <w:t xml:space="preserve">isappointed that the </w:t>
      </w:r>
      <w:r w:rsidRPr="00463F73">
        <w:rPr>
          <w:rFonts w:eastAsia="Times New Roman"/>
          <w:sz w:val="28"/>
          <w:szCs w:val="28"/>
        </w:rPr>
        <w:t>R</w:t>
      </w:r>
      <w:r w:rsidR="002F7BCB" w:rsidRPr="00463F73">
        <w:rPr>
          <w:rFonts w:eastAsia="Times New Roman"/>
          <w:sz w:val="28"/>
          <w:szCs w:val="28"/>
        </w:rPr>
        <w:t xml:space="preserve">estoring </w:t>
      </w:r>
      <w:r w:rsidRPr="00463F73">
        <w:rPr>
          <w:rFonts w:eastAsia="Times New Roman"/>
          <w:sz w:val="28"/>
          <w:szCs w:val="28"/>
        </w:rPr>
        <w:t>O</w:t>
      </w:r>
      <w:r w:rsidR="002F7BCB" w:rsidRPr="00463F73">
        <w:rPr>
          <w:rFonts w:eastAsia="Times New Roman"/>
          <w:sz w:val="28"/>
          <w:szCs w:val="28"/>
        </w:rPr>
        <w:t xml:space="preserve">ur </w:t>
      </w:r>
      <w:r w:rsidRPr="00463F73">
        <w:rPr>
          <w:rFonts w:eastAsia="Times New Roman"/>
          <w:sz w:val="28"/>
          <w:szCs w:val="28"/>
        </w:rPr>
        <w:t>R</w:t>
      </w:r>
      <w:r w:rsidR="002F7BCB" w:rsidRPr="00463F73">
        <w:rPr>
          <w:rFonts w:eastAsia="Times New Roman"/>
          <w:sz w:val="28"/>
          <w:szCs w:val="28"/>
        </w:rPr>
        <w:t xml:space="preserve">ailway </w:t>
      </w:r>
      <w:r w:rsidRPr="00463F73">
        <w:rPr>
          <w:rFonts w:eastAsia="Times New Roman"/>
          <w:sz w:val="28"/>
          <w:szCs w:val="28"/>
        </w:rPr>
        <w:t>Fund b</w:t>
      </w:r>
      <w:r w:rsidR="002F7BCB" w:rsidRPr="00463F73">
        <w:rPr>
          <w:rFonts w:eastAsia="Times New Roman"/>
          <w:sz w:val="28"/>
          <w:szCs w:val="28"/>
        </w:rPr>
        <w:t xml:space="preserve">id was rejected </w:t>
      </w:r>
      <w:r w:rsidRPr="00463F73">
        <w:rPr>
          <w:rFonts w:eastAsia="Times New Roman"/>
          <w:sz w:val="28"/>
          <w:szCs w:val="28"/>
        </w:rPr>
        <w:t xml:space="preserve">but we continue to look for ways the bring about improved transport links within the area </w:t>
      </w:r>
      <w:r w:rsidR="0011710A" w:rsidRPr="00463F73">
        <w:rPr>
          <w:rFonts w:eastAsia="Times New Roman"/>
          <w:sz w:val="28"/>
          <w:szCs w:val="28"/>
        </w:rPr>
        <w:t>including the transport hub for Hucknall.</w:t>
      </w:r>
    </w:p>
    <w:p w14:paraId="50F84A88" w14:textId="77777777" w:rsidR="00AE66DA" w:rsidRPr="00AE66DA" w:rsidRDefault="00AE66DA" w:rsidP="00AE66DA">
      <w:pPr>
        <w:rPr>
          <w:rFonts w:eastAsia="Times New Roman"/>
          <w:b/>
          <w:sz w:val="28"/>
          <w:szCs w:val="28"/>
          <w:u w:val="single"/>
        </w:rPr>
      </w:pPr>
      <w:r w:rsidRPr="00AE66DA">
        <w:rPr>
          <w:rFonts w:eastAsia="Times New Roman"/>
          <w:b/>
          <w:sz w:val="28"/>
          <w:szCs w:val="28"/>
          <w:u w:val="single"/>
        </w:rPr>
        <w:t>Effective network management</w:t>
      </w:r>
    </w:p>
    <w:p w14:paraId="60502064" w14:textId="7AF5D490" w:rsidR="00AE66DA" w:rsidRDefault="00AE66DA" w:rsidP="00AE66DA">
      <w:pPr>
        <w:rPr>
          <w:rFonts w:eastAsia="Times New Roman"/>
          <w:sz w:val="28"/>
          <w:szCs w:val="28"/>
        </w:rPr>
      </w:pPr>
      <w:r w:rsidRPr="00AE66DA">
        <w:rPr>
          <w:rFonts w:eastAsia="Times New Roman"/>
          <w:sz w:val="28"/>
          <w:szCs w:val="28"/>
        </w:rPr>
        <w:t>The County Council continues to work with stakeholders to effectively manage its highway network. This includes the co-ordination of works, contingency planning, and effective event and incident planning.</w:t>
      </w:r>
    </w:p>
    <w:p w14:paraId="0954DCFA" w14:textId="77777777" w:rsidR="00C0262F" w:rsidRDefault="00C0262F" w:rsidP="00AE66DA">
      <w:pPr>
        <w:rPr>
          <w:rFonts w:eastAsia="Times New Roman"/>
          <w:b/>
          <w:sz w:val="28"/>
          <w:szCs w:val="28"/>
          <w:u w:val="single"/>
        </w:rPr>
      </w:pPr>
    </w:p>
    <w:p w14:paraId="7CF78620" w14:textId="255D5A10" w:rsidR="00AE66DA" w:rsidRPr="00AE66DA" w:rsidRDefault="00AE66DA" w:rsidP="00AE66DA">
      <w:pPr>
        <w:rPr>
          <w:rFonts w:eastAsia="Times New Roman"/>
          <w:b/>
          <w:sz w:val="28"/>
          <w:szCs w:val="28"/>
        </w:rPr>
      </w:pPr>
      <w:r w:rsidRPr="00AE66DA">
        <w:rPr>
          <w:rFonts w:eastAsia="Times New Roman"/>
          <w:b/>
          <w:sz w:val="28"/>
          <w:szCs w:val="28"/>
          <w:u w:val="single"/>
        </w:rPr>
        <w:lastRenderedPageBreak/>
        <w:t>Workplace Travel Plans</w:t>
      </w:r>
    </w:p>
    <w:p w14:paraId="5B380903" w14:textId="0A9D6A2D" w:rsidR="0078457B" w:rsidRPr="00C0262F" w:rsidRDefault="00AE66DA" w:rsidP="00C0262F">
      <w:pPr>
        <w:rPr>
          <w:rFonts w:eastAsia="Times New Roman"/>
          <w:color w:val="000000" w:themeColor="text1"/>
          <w:sz w:val="28"/>
          <w:szCs w:val="28"/>
        </w:rPr>
      </w:pPr>
      <w:r w:rsidRPr="00F819FA">
        <w:rPr>
          <w:rFonts w:eastAsia="Times New Roman"/>
          <w:color w:val="000000" w:themeColor="text1"/>
          <w:sz w:val="28"/>
          <w:szCs w:val="28"/>
        </w:rPr>
        <w:t xml:space="preserve">Nottinghamshire County Council have completed a council travel plan </w:t>
      </w:r>
      <w:bookmarkStart w:id="23" w:name="_Hlk42783408"/>
      <w:r w:rsidRPr="00F819FA">
        <w:rPr>
          <w:rFonts w:eastAsia="Times New Roman"/>
          <w:color w:val="000000" w:themeColor="text1"/>
          <w:sz w:val="28"/>
          <w:szCs w:val="28"/>
        </w:rPr>
        <w:t>to help promote sustainable travel amongst staff as part of both their journeys to work and whilst undertaking Council business.</w:t>
      </w:r>
      <w:bookmarkEnd w:id="23"/>
      <w:r w:rsidRPr="00F819FA">
        <w:rPr>
          <w:rFonts w:eastAsia="Times New Roman"/>
          <w:color w:val="000000" w:themeColor="text1"/>
          <w:sz w:val="28"/>
          <w:szCs w:val="28"/>
        </w:rPr>
        <w:t xml:space="preserve"> Travel Plans are also developed with businesses through the development control process.</w:t>
      </w:r>
    </w:p>
    <w:p w14:paraId="68092E6B" w14:textId="72C3C3B6" w:rsidR="00AE66DA" w:rsidRPr="00AE66DA" w:rsidRDefault="00AE66DA" w:rsidP="00AE66DA">
      <w:pPr>
        <w:autoSpaceDE w:val="0"/>
        <w:autoSpaceDN w:val="0"/>
        <w:adjustRightInd w:val="0"/>
        <w:spacing w:before="0" w:after="0"/>
        <w:rPr>
          <w:rFonts w:cs="Arial"/>
          <w:b/>
          <w:bCs/>
          <w:color w:val="000000"/>
          <w:sz w:val="28"/>
          <w:szCs w:val="28"/>
          <w:u w:val="single"/>
          <w:lang w:eastAsia="en-GB"/>
        </w:rPr>
      </w:pPr>
      <w:r w:rsidRPr="00AE66DA">
        <w:rPr>
          <w:rFonts w:cs="Arial"/>
          <w:b/>
          <w:bCs/>
          <w:color w:val="000000"/>
          <w:sz w:val="28"/>
          <w:szCs w:val="28"/>
          <w:u w:val="single"/>
          <w:lang w:eastAsia="en-GB"/>
        </w:rPr>
        <w:t>Industrial Pollution Control</w:t>
      </w:r>
    </w:p>
    <w:p w14:paraId="4346BD80" w14:textId="77777777" w:rsidR="00AE66DA" w:rsidRPr="00AE66DA" w:rsidRDefault="00AE66DA" w:rsidP="00AE66DA">
      <w:pPr>
        <w:autoSpaceDE w:val="0"/>
        <w:autoSpaceDN w:val="0"/>
        <w:adjustRightInd w:val="0"/>
        <w:spacing w:before="0" w:after="0"/>
        <w:rPr>
          <w:rFonts w:cs="Arial"/>
          <w:color w:val="000000"/>
          <w:sz w:val="28"/>
          <w:szCs w:val="28"/>
          <w:lang w:eastAsia="en-GB"/>
        </w:rPr>
      </w:pPr>
      <w:r w:rsidRPr="00AE66DA">
        <w:rPr>
          <w:rFonts w:cs="Arial"/>
          <w:color w:val="000000"/>
          <w:sz w:val="28"/>
          <w:szCs w:val="28"/>
          <w:lang w:eastAsia="en-GB"/>
        </w:rPr>
        <w:t>We rigorously enforce legislation to control industrial emissions from environmental permitted processes and carry out risk-based enforcement and charging of these sites in line with industry best practice and environmental management standards.</w:t>
      </w:r>
    </w:p>
    <w:p w14:paraId="0BE0B04B" w14:textId="77777777" w:rsidR="00AE66DA" w:rsidRPr="00AE66DA" w:rsidRDefault="00AE66DA" w:rsidP="00AE66DA">
      <w:pPr>
        <w:autoSpaceDE w:val="0"/>
        <w:autoSpaceDN w:val="0"/>
        <w:adjustRightInd w:val="0"/>
        <w:spacing w:before="0" w:after="0"/>
        <w:rPr>
          <w:rFonts w:cs="Arial"/>
          <w:b/>
          <w:bCs/>
          <w:color w:val="000000"/>
          <w:sz w:val="28"/>
          <w:szCs w:val="28"/>
          <w:u w:val="single"/>
          <w:lang w:eastAsia="en-GB"/>
        </w:rPr>
      </w:pPr>
      <w:r w:rsidRPr="00AE66DA">
        <w:rPr>
          <w:rFonts w:cs="Arial"/>
          <w:b/>
          <w:bCs/>
          <w:color w:val="000000"/>
          <w:sz w:val="28"/>
          <w:szCs w:val="28"/>
          <w:u w:val="single"/>
          <w:lang w:eastAsia="en-GB"/>
        </w:rPr>
        <w:t>Domestic and Commercial Smoke</w:t>
      </w:r>
    </w:p>
    <w:p w14:paraId="45D7EA16" w14:textId="77777777" w:rsidR="00AE66DA" w:rsidRPr="00AE66DA" w:rsidRDefault="00AE66DA" w:rsidP="00AE66DA">
      <w:pPr>
        <w:autoSpaceDE w:val="0"/>
        <w:autoSpaceDN w:val="0"/>
        <w:adjustRightInd w:val="0"/>
        <w:spacing w:before="0" w:after="0"/>
        <w:rPr>
          <w:rFonts w:cs="Arial"/>
          <w:color w:val="000000"/>
          <w:sz w:val="28"/>
          <w:szCs w:val="28"/>
          <w:lang w:eastAsia="en-GB"/>
        </w:rPr>
      </w:pPr>
      <w:r w:rsidRPr="00AE66DA">
        <w:rPr>
          <w:rFonts w:cs="Arial"/>
          <w:color w:val="000000"/>
          <w:sz w:val="28"/>
          <w:szCs w:val="28"/>
          <w:lang w:eastAsia="en-GB"/>
        </w:rPr>
        <w:t xml:space="preserve">We enforce legislation to control emissions from chimneys, </w:t>
      </w:r>
      <w:proofErr w:type="gramStart"/>
      <w:r w:rsidRPr="00AE66DA">
        <w:rPr>
          <w:rFonts w:cs="Arial"/>
          <w:color w:val="000000"/>
          <w:sz w:val="28"/>
          <w:szCs w:val="28"/>
          <w:lang w:eastAsia="en-GB"/>
        </w:rPr>
        <w:t>bonfires</w:t>
      </w:r>
      <w:proofErr w:type="gramEnd"/>
      <w:r w:rsidRPr="00AE66DA">
        <w:rPr>
          <w:rFonts w:cs="Arial"/>
          <w:color w:val="000000"/>
          <w:sz w:val="28"/>
          <w:szCs w:val="28"/>
          <w:lang w:eastAsia="en-GB"/>
        </w:rPr>
        <w:t xml:space="preserve"> and commercial burning.  Through the Planning process we assess biomass burners for air quality using the DEFRA biomass screening tool.</w:t>
      </w:r>
    </w:p>
    <w:p w14:paraId="073C3AB8" w14:textId="5679C478" w:rsidR="00AE66DA" w:rsidRDefault="00AE66DA" w:rsidP="00AE66DA">
      <w:pPr>
        <w:autoSpaceDE w:val="0"/>
        <w:autoSpaceDN w:val="0"/>
        <w:adjustRightInd w:val="0"/>
        <w:spacing w:before="0" w:after="0"/>
        <w:rPr>
          <w:rFonts w:cs="Arial"/>
          <w:color w:val="000000" w:themeColor="text1"/>
          <w:sz w:val="28"/>
          <w:szCs w:val="28"/>
          <w:lang w:eastAsia="en-GB"/>
        </w:rPr>
      </w:pPr>
      <w:r w:rsidRPr="00AE66DA">
        <w:rPr>
          <w:rFonts w:cs="Arial"/>
          <w:color w:val="000000"/>
          <w:sz w:val="28"/>
          <w:szCs w:val="28"/>
          <w:lang w:eastAsia="en-GB"/>
        </w:rPr>
        <w:t xml:space="preserve">We promote </w:t>
      </w:r>
      <w:r w:rsidRPr="00F819FA">
        <w:rPr>
          <w:rFonts w:cs="Arial"/>
          <w:color w:val="000000" w:themeColor="text1"/>
          <w:sz w:val="28"/>
          <w:szCs w:val="28"/>
          <w:lang w:eastAsia="en-GB"/>
        </w:rPr>
        <w:t>clean air and good practise through our website</w:t>
      </w:r>
      <w:r w:rsidR="00F819FA" w:rsidRPr="00F819FA">
        <w:rPr>
          <w:rFonts w:cs="Arial"/>
          <w:color w:val="000000" w:themeColor="text1"/>
          <w:sz w:val="28"/>
          <w:szCs w:val="28"/>
          <w:lang w:eastAsia="en-GB"/>
        </w:rPr>
        <w:t>.</w:t>
      </w:r>
      <w:r w:rsidRPr="00F819FA">
        <w:rPr>
          <w:rFonts w:cs="Arial"/>
          <w:color w:val="000000" w:themeColor="text1"/>
          <w:sz w:val="28"/>
          <w:szCs w:val="28"/>
          <w:lang w:eastAsia="en-GB"/>
        </w:rPr>
        <w:t xml:space="preserve"> We have produced a webpage aimed at educating wood burner owners to improve practices to increase efficiency and reduce particulate emissions. This is available </w:t>
      </w:r>
      <w:hyperlink r:id="rId27" w:history="1">
        <w:r w:rsidRPr="00F819FA">
          <w:rPr>
            <w:rStyle w:val="Hyperlink"/>
            <w:rFonts w:cs="Arial"/>
            <w:sz w:val="28"/>
            <w:szCs w:val="28"/>
            <w:lang w:eastAsia="en-GB"/>
          </w:rPr>
          <w:t>here</w:t>
        </w:r>
      </w:hyperlink>
      <w:r w:rsidR="00F819FA" w:rsidRPr="00F819FA">
        <w:rPr>
          <w:rFonts w:cs="Arial"/>
          <w:color w:val="000000" w:themeColor="text1"/>
          <w:sz w:val="28"/>
          <w:szCs w:val="28"/>
          <w:lang w:eastAsia="en-GB"/>
        </w:rPr>
        <w:t>.</w:t>
      </w:r>
    </w:p>
    <w:p w14:paraId="13263781" w14:textId="77777777" w:rsidR="00640621" w:rsidRDefault="00640621" w:rsidP="00640621">
      <w:pPr>
        <w:rPr>
          <w:rFonts w:eastAsia="Times New Roman"/>
          <w:b/>
          <w:bCs/>
          <w:color w:val="000000" w:themeColor="text1"/>
          <w:sz w:val="28"/>
          <w:szCs w:val="28"/>
          <w:u w:val="single"/>
        </w:rPr>
      </w:pPr>
      <w:r w:rsidRPr="00EE2824">
        <w:rPr>
          <w:rFonts w:eastAsia="Times New Roman"/>
          <w:b/>
          <w:bCs/>
          <w:color w:val="000000" w:themeColor="text1"/>
          <w:sz w:val="28"/>
          <w:szCs w:val="28"/>
          <w:u w:val="single"/>
        </w:rPr>
        <w:t xml:space="preserve">Climate Change Strategy </w:t>
      </w:r>
      <w:r>
        <w:rPr>
          <w:rFonts w:eastAsia="Times New Roman"/>
          <w:b/>
          <w:bCs/>
          <w:color w:val="000000" w:themeColor="text1"/>
          <w:sz w:val="28"/>
          <w:szCs w:val="28"/>
          <w:u w:val="single"/>
        </w:rPr>
        <w:t xml:space="preserve">2012 to 2026 </w:t>
      </w:r>
    </w:p>
    <w:p w14:paraId="3C2C09B5" w14:textId="77777777" w:rsidR="00640621" w:rsidRDefault="00640621" w:rsidP="00640621">
      <w:pPr>
        <w:rPr>
          <w:rFonts w:eastAsia="Times New Roman"/>
          <w:color w:val="000000" w:themeColor="text1"/>
          <w:sz w:val="28"/>
          <w:szCs w:val="28"/>
        </w:rPr>
      </w:pPr>
      <w:r>
        <w:rPr>
          <w:rFonts w:eastAsia="Times New Roman"/>
          <w:color w:val="000000" w:themeColor="text1"/>
          <w:sz w:val="28"/>
          <w:szCs w:val="28"/>
        </w:rPr>
        <w:t xml:space="preserve">The road map for reducing emissions sets out </w:t>
      </w:r>
      <w:proofErr w:type="gramStart"/>
      <w:r>
        <w:rPr>
          <w:rFonts w:eastAsia="Times New Roman"/>
          <w:color w:val="000000" w:themeColor="text1"/>
          <w:sz w:val="28"/>
          <w:szCs w:val="28"/>
        </w:rPr>
        <w:t>a number of</w:t>
      </w:r>
      <w:proofErr w:type="gramEnd"/>
      <w:r>
        <w:rPr>
          <w:rFonts w:eastAsia="Times New Roman"/>
          <w:color w:val="000000" w:themeColor="text1"/>
          <w:sz w:val="28"/>
          <w:szCs w:val="28"/>
        </w:rPr>
        <w:t xml:space="preserve"> delivery themes for the authority including:</w:t>
      </w:r>
    </w:p>
    <w:p w14:paraId="007D474A"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Transport</w:t>
      </w:r>
    </w:p>
    <w:p w14:paraId="61248FE3"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Housing</w:t>
      </w:r>
    </w:p>
    <w:p w14:paraId="52B0E589"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Energy</w:t>
      </w:r>
    </w:p>
    <w:p w14:paraId="6762978D"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Waste</w:t>
      </w:r>
    </w:p>
    <w:p w14:paraId="4C5CF3CF"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Procuring Goods and Services</w:t>
      </w:r>
    </w:p>
    <w:p w14:paraId="25022225"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Investment</w:t>
      </w:r>
    </w:p>
    <w:p w14:paraId="5DE4A607" w14:textId="77777777" w:rsidR="00640621"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t>Climate resilience and biodiversity</w:t>
      </w:r>
    </w:p>
    <w:p w14:paraId="27C24A6A" w14:textId="77777777" w:rsidR="00640621" w:rsidRPr="00EE2824" w:rsidRDefault="00640621" w:rsidP="00640621">
      <w:pPr>
        <w:pStyle w:val="ListParagraph"/>
        <w:numPr>
          <w:ilvl w:val="0"/>
          <w:numId w:val="44"/>
        </w:numPr>
        <w:rPr>
          <w:rFonts w:eastAsia="Times New Roman"/>
          <w:color w:val="000000" w:themeColor="text1"/>
          <w:sz w:val="28"/>
          <w:szCs w:val="28"/>
        </w:rPr>
      </w:pPr>
      <w:r>
        <w:rPr>
          <w:rFonts w:eastAsia="Times New Roman"/>
          <w:color w:val="000000" w:themeColor="text1"/>
          <w:sz w:val="28"/>
          <w:szCs w:val="28"/>
        </w:rPr>
        <w:lastRenderedPageBreak/>
        <w:t>Partnership and collaboration</w:t>
      </w:r>
    </w:p>
    <w:p w14:paraId="18731CD8" w14:textId="77777777" w:rsidR="00640621" w:rsidRPr="00050D45" w:rsidRDefault="00640621" w:rsidP="00AE66DA">
      <w:pPr>
        <w:autoSpaceDE w:val="0"/>
        <w:autoSpaceDN w:val="0"/>
        <w:adjustRightInd w:val="0"/>
        <w:spacing w:before="0" w:after="0"/>
        <w:rPr>
          <w:rFonts w:cs="Arial"/>
          <w:color w:val="000000" w:themeColor="text1"/>
          <w:sz w:val="28"/>
          <w:szCs w:val="28"/>
          <w:lang w:eastAsia="en-GB"/>
        </w:rPr>
      </w:pPr>
    </w:p>
    <w:p w14:paraId="03233C70" w14:textId="15D9749C" w:rsidR="00833905" w:rsidRPr="002B0D19" w:rsidRDefault="00DC6DEF" w:rsidP="00833905">
      <w:pPr>
        <w:spacing w:before="0" w:after="0" w:line="240" w:lineRule="auto"/>
        <w:rPr>
          <w:i/>
          <w:iCs/>
          <w:color w:val="000000" w:themeColor="text1"/>
          <w:sz w:val="28"/>
          <w:szCs w:val="24"/>
        </w:rPr>
      </w:pPr>
      <w:bookmarkStart w:id="24" w:name="_Toc487533431"/>
      <w:r w:rsidRPr="002B0D19">
        <w:rPr>
          <w:noProof/>
          <w:color w:val="000000" w:themeColor="text1"/>
          <w:highlight w:val="yellow"/>
        </w:rPr>
        <w:drawing>
          <wp:inline distT="0" distB="0" distL="0" distR="0" wp14:anchorId="39D22E1C" wp14:editId="593266A0">
            <wp:extent cx="5638800" cy="3411593"/>
            <wp:effectExtent l="0" t="0" r="0" b="0"/>
            <wp:docPr id="7" name="Picture 7" descr="An Ashfield DC electric van parked at the  Urban Road Council offi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shfield DC electric van parked at the  Urban Road Council offices&#10;"/>
                    <pic:cNvPicPr>
                      <a:picLocks noChangeAspect="1" noChangeArrowheads="1"/>
                    </pic:cNvPicPr>
                  </pic:nvPicPr>
                  <pic:blipFill>
                    <a:blip r:embed="rId28">
                      <a:extLst>
                        <a:ext uri="{28A0092B-C50C-407E-A947-70E740481C1C}">
                          <a14:useLocalDpi xmlns:a14="http://schemas.microsoft.com/office/drawing/2010/main" val="0"/>
                        </a:ext>
                      </a:extLst>
                    </a:blip>
                    <a:srcRect t="-125"/>
                    <a:stretch>
                      <a:fillRect/>
                    </a:stretch>
                  </pic:blipFill>
                  <pic:spPr bwMode="auto">
                    <a:xfrm>
                      <a:off x="0" y="0"/>
                      <a:ext cx="5644448" cy="3415010"/>
                    </a:xfrm>
                    <a:prstGeom prst="rect">
                      <a:avLst/>
                    </a:prstGeom>
                    <a:noFill/>
                    <a:ln>
                      <a:noFill/>
                    </a:ln>
                  </pic:spPr>
                </pic:pic>
              </a:graphicData>
            </a:graphic>
          </wp:inline>
        </w:drawing>
      </w:r>
      <w:bookmarkEnd w:id="24"/>
    </w:p>
    <w:p w14:paraId="0432EDB2" w14:textId="642A2AC6" w:rsidR="002B0D19" w:rsidRPr="002B0D19" w:rsidRDefault="002B0D19">
      <w:pPr>
        <w:spacing w:before="0" w:after="0" w:line="240" w:lineRule="auto"/>
        <w:rPr>
          <w:i/>
          <w:iCs/>
          <w:color w:val="000000" w:themeColor="text1"/>
          <w:sz w:val="28"/>
          <w:szCs w:val="24"/>
        </w:rPr>
      </w:pPr>
      <w:r w:rsidRPr="002B0D19">
        <w:rPr>
          <w:i/>
          <w:iCs/>
          <w:color w:val="000000" w:themeColor="text1"/>
          <w:sz w:val="28"/>
          <w:szCs w:val="24"/>
        </w:rPr>
        <w:br w:type="page"/>
      </w:r>
    </w:p>
    <w:p w14:paraId="5BB3508F" w14:textId="77777777" w:rsidR="00AE66DA" w:rsidRPr="00AE66DA" w:rsidRDefault="00AE66DA" w:rsidP="00AE66DA">
      <w:pPr>
        <w:keepNext/>
        <w:numPr>
          <w:ilvl w:val="0"/>
          <w:numId w:val="9"/>
        </w:numPr>
        <w:spacing w:before="480"/>
        <w:ind w:left="0" w:firstLine="0"/>
        <w:outlineLvl w:val="1"/>
        <w:rPr>
          <w:rFonts w:eastAsia="Times New Roman"/>
          <w:b/>
          <w:bCs/>
          <w:iCs/>
          <w:color w:val="00AF41" w:themeColor="text2"/>
          <w:sz w:val="36"/>
          <w:szCs w:val="32"/>
        </w:rPr>
      </w:pPr>
      <w:bookmarkStart w:id="25" w:name="_Toc107218179"/>
      <w:bookmarkStart w:id="26" w:name="_Toc109918169"/>
      <w:r w:rsidRPr="00AE66DA">
        <w:rPr>
          <w:rFonts w:eastAsia="Times New Roman"/>
          <w:b/>
          <w:bCs/>
          <w:iCs/>
          <w:color w:val="00AF41" w:themeColor="text2"/>
          <w:sz w:val="36"/>
          <w:szCs w:val="32"/>
        </w:rPr>
        <w:lastRenderedPageBreak/>
        <w:t>Conclusions and Priorities</w:t>
      </w:r>
      <w:bookmarkEnd w:id="25"/>
      <w:bookmarkEnd w:id="26"/>
    </w:p>
    <w:p w14:paraId="09265DDC" w14:textId="77777777" w:rsidR="00AE66DA" w:rsidRPr="00AE66DA" w:rsidRDefault="00AE66DA" w:rsidP="00AE66DA">
      <w:pPr>
        <w:jc w:val="both"/>
        <w:rPr>
          <w:sz w:val="28"/>
          <w:szCs w:val="24"/>
        </w:rPr>
      </w:pPr>
      <w:r w:rsidRPr="00AE66DA">
        <w:rPr>
          <w:sz w:val="28"/>
          <w:szCs w:val="24"/>
        </w:rPr>
        <w:t>Conclusions from the following report include:</w:t>
      </w:r>
    </w:p>
    <w:p w14:paraId="1FEB8795" w14:textId="1D4F4E42" w:rsidR="00AE66DA" w:rsidRPr="00AE66DA" w:rsidRDefault="00AE66DA" w:rsidP="00AE66DA">
      <w:pPr>
        <w:numPr>
          <w:ilvl w:val="0"/>
          <w:numId w:val="12"/>
        </w:numPr>
        <w:ind w:left="567" w:hanging="567"/>
        <w:contextualSpacing/>
        <w:jc w:val="both"/>
        <w:rPr>
          <w:color w:val="000000" w:themeColor="text1"/>
          <w:sz w:val="28"/>
          <w:szCs w:val="24"/>
        </w:rPr>
      </w:pPr>
      <w:r w:rsidRPr="00AE66DA">
        <w:rPr>
          <w:color w:val="000000" w:themeColor="text1"/>
          <w:sz w:val="28"/>
          <w:szCs w:val="24"/>
        </w:rPr>
        <w:t>The results of diffusion tube monitoring for 2021 (Table A</w:t>
      </w:r>
      <w:r w:rsidR="006B27B6">
        <w:rPr>
          <w:color w:val="000000" w:themeColor="text1"/>
          <w:sz w:val="28"/>
          <w:szCs w:val="24"/>
        </w:rPr>
        <w:t>.</w:t>
      </w:r>
      <w:r w:rsidRPr="00AE66DA">
        <w:rPr>
          <w:color w:val="000000" w:themeColor="text1"/>
          <w:sz w:val="28"/>
          <w:szCs w:val="24"/>
        </w:rPr>
        <w:t>2) show no exceedances of the annual mean air quality objective for Nitrogen Dioxide.</w:t>
      </w:r>
    </w:p>
    <w:p w14:paraId="29BD1D9F" w14:textId="7A671C88" w:rsidR="00AE66DA" w:rsidRPr="00AE66DA" w:rsidRDefault="00AE66DA" w:rsidP="00AE66DA">
      <w:pPr>
        <w:numPr>
          <w:ilvl w:val="0"/>
          <w:numId w:val="12"/>
        </w:numPr>
        <w:ind w:left="567" w:hanging="567"/>
        <w:contextualSpacing/>
        <w:jc w:val="both"/>
        <w:rPr>
          <w:color w:val="000000" w:themeColor="text1"/>
          <w:sz w:val="28"/>
          <w:szCs w:val="24"/>
        </w:rPr>
      </w:pPr>
      <w:r w:rsidRPr="00AE66DA">
        <w:rPr>
          <w:color w:val="000000" w:themeColor="text1"/>
          <w:sz w:val="28"/>
          <w:szCs w:val="24"/>
        </w:rPr>
        <w:t>Trends from the monitoring carried over the last 5 years indicate that Nitrogen Dioxide levels are generally declining at monitoring locations selected to represent hot spots in the area.</w:t>
      </w:r>
    </w:p>
    <w:p w14:paraId="0A4A88C4" w14:textId="2D88EB04" w:rsidR="00A41858" w:rsidRDefault="00AE66DA" w:rsidP="00AE66DA">
      <w:pPr>
        <w:rPr>
          <w:rFonts w:eastAsia="Times New Roman"/>
          <w:sz w:val="28"/>
          <w:szCs w:val="28"/>
        </w:rPr>
      </w:pPr>
      <w:r w:rsidRPr="00AE66DA">
        <w:rPr>
          <w:rFonts w:eastAsia="Times New Roman"/>
          <w:sz w:val="28"/>
          <w:szCs w:val="28"/>
        </w:rPr>
        <w:t>Priorities for the coming year are predominantly through</w:t>
      </w:r>
      <w:r w:rsidR="00A41858">
        <w:rPr>
          <w:rFonts w:eastAsia="Times New Roman"/>
          <w:sz w:val="28"/>
          <w:szCs w:val="28"/>
        </w:rPr>
        <w:t>:</w:t>
      </w:r>
    </w:p>
    <w:p w14:paraId="266B772D" w14:textId="1B532B18" w:rsidR="00A41858" w:rsidRDefault="00A41858" w:rsidP="007B5745">
      <w:pPr>
        <w:pStyle w:val="ListParagraph"/>
        <w:numPr>
          <w:ilvl w:val="0"/>
          <w:numId w:val="42"/>
        </w:numPr>
        <w:rPr>
          <w:rFonts w:eastAsia="Times New Roman"/>
          <w:sz w:val="28"/>
          <w:szCs w:val="28"/>
        </w:rPr>
      </w:pPr>
      <w:r>
        <w:rPr>
          <w:rFonts w:eastAsia="Times New Roman"/>
          <w:sz w:val="28"/>
          <w:szCs w:val="28"/>
        </w:rPr>
        <w:t>M</w:t>
      </w:r>
      <w:r w:rsidR="00AE66DA" w:rsidRPr="00A41858">
        <w:rPr>
          <w:rFonts w:eastAsia="Times New Roman"/>
          <w:sz w:val="28"/>
          <w:szCs w:val="28"/>
        </w:rPr>
        <w:t xml:space="preserve">easures to make the best use of the transport networks and through smarter travel measures that will encourage people to travel more </w:t>
      </w:r>
      <w:proofErr w:type="gramStart"/>
      <w:r w:rsidR="00AE66DA" w:rsidRPr="00A41858">
        <w:rPr>
          <w:rFonts w:eastAsia="Times New Roman"/>
          <w:sz w:val="28"/>
          <w:szCs w:val="28"/>
        </w:rPr>
        <w:t>sustainably</w:t>
      </w:r>
      <w:proofErr w:type="gramEnd"/>
    </w:p>
    <w:p w14:paraId="53F32B57" w14:textId="0B71799D" w:rsidR="00A41858" w:rsidRDefault="00A41858" w:rsidP="007B5745">
      <w:pPr>
        <w:pStyle w:val="ListParagraph"/>
        <w:numPr>
          <w:ilvl w:val="0"/>
          <w:numId w:val="42"/>
        </w:numPr>
        <w:rPr>
          <w:rFonts w:eastAsia="Times New Roman"/>
          <w:sz w:val="28"/>
          <w:szCs w:val="28"/>
        </w:rPr>
      </w:pPr>
      <w:r>
        <w:rPr>
          <w:rFonts w:eastAsia="Times New Roman"/>
          <w:sz w:val="28"/>
          <w:szCs w:val="28"/>
        </w:rPr>
        <w:t>Development Control - requiring control</w:t>
      </w:r>
      <w:r w:rsidR="00212D1D">
        <w:rPr>
          <w:rFonts w:eastAsia="Times New Roman"/>
          <w:sz w:val="28"/>
          <w:szCs w:val="28"/>
        </w:rPr>
        <w:t>s and contributions</w:t>
      </w:r>
      <w:r>
        <w:rPr>
          <w:rFonts w:eastAsia="Times New Roman"/>
          <w:sz w:val="28"/>
          <w:szCs w:val="28"/>
        </w:rPr>
        <w:t xml:space="preserve"> for new </w:t>
      </w:r>
      <w:proofErr w:type="gramStart"/>
      <w:r>
        <w:rPr>
          <w:rFonts w:eastAsia="Times New Roman"/>
          <w:sz w:val="28"/>
          <w:szCs w:val="28"/>
        </w:rPr>
        <w:t>development</w:t>
      </w:r>
      <w:proofErr w:type="gramEnd"/>
    </w:p>
    <w:p w14:paraId="59E63226" w14:textId="0E387115" w:rsidR="00212D1D" w:rsidRDefault="00212D1D" w:rsidP="007B5745">
      <w:pPr>
        <w:pStyle w:val="ListParagraph"/>
        <w:numPr>
          <w:ilvl w:val="0"/>
          <w:numId w:val="42"/>
        </w:numPr>
        <w:rPr>
          <w:rFonts w:eastAsia="Times New Roman"/>
          <w:sz w:val="28"/>
          <w:szCs w:val="28"/>
        </w:rPr>
      </w:pPr>
      <w:r>
        <w:rPr>
          <w:rFonts w:eastAsia="Times New Roman"/>
          <w:sz w:val="28"/>
          <w:szCs w:val="28"/>
        </w:rPr>
        <w:t>Enforcement of our Smoke Control area and providing advi</w:t>
      </w:r>
      <w:r w:rsidR="006B27B6">
        <w:rPr>
          <w:rFonts w:eastAsia="Times New Roman"/>
          <w:sz w:val="28"/>
          <w:szCs w:val="28"/>
        </w:rPr>
        <w:t>c</w:t>
      </w:r>
      <w:r>
        <w:rPr>
          <w:rFonts w:eastAsia="Times New Roman"/>
          <w:sz w:val="28"/>
          <w:szCs w:val="28"/>
        </w:rPr>
        <w:t>e to residents</w:t>
      </w:r>
    </w:p>
    <w:p w14:paraId="0350E4E3" w14:textId="55D64132" w:rsidR="00212D1D" w:rsidRDefault="00212D1D" w:rsidP="007B5745">
      <w:pPr>
        <w:pStyle w:val="ListParagraph"/>
        <w:numPr>
          <w:ilvl w:val="0"/>
          <w:numId w:val="42"/>
        </w:numPr>
        <w:rPr>
          <w:rFonts w:eastAsia="Times New Roman"/>
          <w:sz w:val="28"/>
          <w:szCs w:val="28"/>
        </w:rPr>
      </w:pPr>
      <w:r>
        <w:rPr>
          <w:rFonts w:eastAsia="Times New Roman"/>
          <w:sz w:val="28"/>
          <w:szCs w:val="28"/>
        </w:rPr>
        <w:t>Continuing regulations of potentially polluting industrial process</w:t>
      </w:r>
    </w:p>
    <w:p w14:paraId="572622F8" w14:textId="14B3EAF8" w:rsidR="00AE66DA" w:rsidRPr="00AE66DA" w:rsidRDefault="00A41858" w:rsidP="00AE66DA">
      <w:pPr>
        <w:rPr>
          <w:rFonts w:eastAsia="Times New Roman"/>
          <w:sz w:val="28"/>
          <w:szCs w:val="28"/>
        </w:rPr>
      </w:pPr>
      <w:r w:rsidRPr="00A41858">
        <w:rPr>
          <w:rFonts w:eastAsia="Times New Roman"/>
          <w:sz w:val="28"/>
          <w:szCs w:val="28"/>
        </w:rPr>
        <w:t>The</w:t>
      </w:r>
      <w:r>
        <w:rPr>
          <w:rFonts w:eastAsia="Times New Roman"/>
          <w:sz w:val="28"/>
          <w:szCs w:val="28"/>
        </w:rPr>
        <w:t xml:space="preserve"> m</w:t>
      </w:r>
      <w:r w:rsidR="00AE66DA" w:rsidRPr="00AE66DA">
        <w:rPr>
          <w:rFonts w:eastAsia="Times New Roman"/>
          <w:sz w:val="28"/>
          <w:szCs w:val="28"/>
        </w:rPr>
        <w:t>easures will include</w:t>
      </w:r>
      <w:r w:rsidR="00050D45">
        <w:rPr>
          <w:rFonts w:eastAsia="Times New Roman"/>
          <w:sz w:val="28"/>
          <w:szCs w:val="28"/>
        </w:rPr>
        <w:t>:</w:t>
      </w:r>
    </w:p>
    <w:p w14:paraId="6D186580" w14:textId="77777777" w:rsidR="00AE66DA" w:rsidRPr="00AE66DA" w:rsidRDefault="00AE66DA" w:rsidP="00AE66DA">
      <w:pPr>
        <w:numPr>
          <w:ilvl w:val="0"/>
          <w:numId w:val="12"/>
        </w:numPr>
        <w:ind w:left="567" w:hanging="567"/>
        <w:contextualSpacing/>
        <w:jc w:val="both"/>
        <w:rPr>
          <w:sz w:val="28"/>
          <w:szCs w:val="24"/>
        </w:rPr>
      </w:pPr>
      <w:r w:rsidRPr="00AE66DA">
        <w:rPr>
          <w:sz w:val="28"/>
          <w:szCs w:val="24"/>
        </w:rPr>
        <w:t xml:space="preserve">Ongoing effective land use planning and securing of appropriate levels of developer contributions for mitigation (including travel planning) and sustainable transport </w:t>
      </w:r>
      <w:proofErr w:type="gramStart"/>
      <w:r w:rsidRPr="00AE66DA">
        <w:rPr>
          <w:sz w:val="28"/>
          <w:szCs w:val="24"/>
        </w:rPr>
        <w:t>improvements</w:t>
      </w:r>
      <w:proofErr w:type="gramEnd"/>
    </w:p>
    <w:p w14:paraId="616A6B0E" w14:textId="77777777" w:rsidR="00717534" w:rsidRDefault="00AE66DA" w:rsidP="00717534">
      <w:pPr>
        <w:numPr>
          <w:ilvl w:val="0"/>
          <w:numId w:val="12"/>
        </w:numPr>
        <w:ind w:left="567" w:hanging="567"/>
        <w:contextualSpacing/>
        <w:jc w:val="both"/>
        <w:rPr>
          <w:sz w:val="28"/>
          <w:szCs w:val="24"/>
        </w:rPr>
      </w:pPr>
      <w:r w:rsidRPr="00AE66DA">
        <w:rPr>
          <w:sz w:val="28"/>
          <w:szCs w:val="24"/>
        </w:rPr>
        <w:t xml:space="preserve">Measures to encourage the take-up of low emission vehicles, including charging infrastructure and promotion events; and through the Bus Quality Partnerships, including the purchase of new vehicles and the retrofitting of </w:t>
      </w:r>
      <w:proofErr w:type="gramStart"/>
      <w:r w:rsidRPr="00AE66DA">
        <w:rPr>
          <w:sz w:val="28"/>
          <w:szCs w:val="24"/>
        </w:rPr>
        <w:t>buses</w:t>
      </w:r>
      <w:proofErr w:type="gramEnd"/>
    </w:p>
    <w:p w14:paraId="5F901ACA" w14:textId="0FBEA783" w:rsidR="00717534" w:rsidRDefault="00717534" w:rsidP="00717534">
      <w:pPr>
        <w:numPr>
          <w:ilvl w:val="0"/>
          <w:numId w:val="12"/>
        </w:numPr>
        <w:ind w:left="567" w:hanging="567"/>
        <w:contextualSpacing/>
        <w:jc w:val="both"/>
        <w:rPr>
          <w:sz w:val="28"/>
          <w:szCs w:val="24"/>
        </w:rPr>
      </w:pPr>
      <w:r w:rsidRPr="00717534">
        <w:rPr>
          <w:sz w:val="28"/>
          <w:szCs w:val="24"/>
        </w:rPr>
        <w:t xml:space="preserve">Ongoing management of on-street parking to help keep traffic </w:t>
      </w:r>
      <w:proofErr w:type="gramStart"/>
      <w:r w:rsidRPr="00717534">
        <w:rPr>
          <w:sz w:val="28"/>
          <w:szCs w:val="24"/>
        </w:rPr>
        <w:t>moving</w:t>
      </w:r>
      <w:proofErr w:type="gramEnd"/>
    </w:p>
    <w:p w14:paraId="2BEC3FA6" w14:textId="77777777" w:rsidR="0078457B" w:rsidRDefault="0078457B">
      <w:pPr>
        <w:spacing w:before="0" w:after="0" w:line="240" w:lineRule="auto"/>
        <w:rPr>
          <w:sz w:val="28"/>
          <w:szCs w:val="24"/>
        </w:rPr>
      </w:pPr>
      <w:r>
        <w:rPr>
          <w:sz w:val="28"/>
          <w:szCs w:val="24"/>
        </w:rPr>
        <w:br w:type="page"/>
      </w:r>
    </w:p>
    <w:p w14:paraId="6E254D9E" w14:textId="79FAF740" w:rsidR="00AE66DA" w:rsidRPr="00AE66DA" w:rsidRDefault="00AE66DA" w:rsidP="00AE66DA">
      <w:pPr>
        <w:numPr>
          <w:ilvl w:val="0"/>
          <w:numId w:val="12"/>
        </w:numPr>
        <w:ind w:left="567" w:hanging="567"/>
        <w:contextualSpacing/>
        <w:jc w:val="both"/>
        <w:rPr>
          <w:sz w:val="28"/>
          <w:szCs w:val="24"/>
        </w:rPr>
      </w:pPr>
      <w:r w:rsidRPr="00AE66DA">
        <w:rPr>
          <w:sz w:val="28"/>
          <w:szCs w:val="24"/>
        </w:rPr>
        <w:lastRenderedPageBreak/>
        <w:t xml:space="preserve">Traffic control and information provision to minimise disruption and delay on County Council managed roads such as contingency planning, the effective co-ordination of works and the provision of real-time travel </w:t>
      </w:r>
      <w:proofErr w:type="gramStart"/>
      <w:r w:rsidRPr="00AE66DA">
        <w:rPr>
          <w:sz w:val="28"/>
          <w:szCs w:val="24"/>
        </w:rPr>
        <w:t>information</w:t>
      </w:r>
      <w:proofErr w:type="gramEnd"/>
    </w:p>
    <w:p w14:paraId="5CFD2518" w14:textId="77777777" w:rsidR="00AE66DA" w:rsidRPr="00AE66DA" w:rsidRDefault="00AE66DA" w:rsidP="00AE66DA">
      <w:pPr>
        <w:numPr>
          <w:ilvl w:val="0"/>
          <w:numId w:val="12"/>
        </w:numPr>
        <w:ind w:left="567" w:hanging="567"/>
        <w:contextualSpacing/>
        <w:jc w:val="both"/>
        <w:rPr>
          <w:sz w:val="28"/>
          <w:szCs w:val="24"/>
        </w:rPr>
      </w:pPr>
      <w:r w:rsidRPr="00AE66DA">
        <w:rPr>
          <w:sz w:val="28"/>
          <w:szCs w:val="24"/>
        </w:rPr>
        <w:t>The encouragement of smarter travel behaviour such as the marketing and promotion of passenger transport, walking and cycling, provision of cycling and walking route maps, cycle training programmes, and web-based journey planners</w:t>
      </w:r>
    </w:p>
    <w:p w14:paraId="7684EB6C" w14:textId="77777777" w:rsidR="00AE66DA" w:rsidRPr="00AE66DA" w:rsidRDefault="00AE66DA" w:rsidP="00AE66DA">
      <w:pPr>
        <w:numPr>
          <w:ilvl w:val="0"/>
          <w:numId w:val="12"/>
        </w:numPr>
        <w:ind w:left="567" w:hanging="567"/>
        <w:contextualSpacing/>
        <w:jc w:val="both"/>
        <w:rPr>
          <w:sz w:val="28"/>
          <w:szCs w:val="24"/>
        </w:rPr>
      </w:pPr>
      <w:r w:rsidRPr="00AE66DA">
        <w:rPr>
          <w:sz w:val="28"/>
          <w:szCs w:val="24"/>
        </w:rPr>
        <w:t>Enhancements to the local cycling and walking networks</w:t>
      </w:r>
    </w:p>
    <w:p w14:paraId="6448890A" w14:textId="77777777" w:rsidR="00AE66DA" w:rsidRPr="00AE66DA" w:rsidRDefault="00AE66DA" w:rsidP="00AE66DA">
      <w:pPr>
        <w:numPr>
          <w:ilvl w:val="0"/>
          <w:numId w:val="12"/>
        </w:numPr>
        <w:ind w:left="567" w:hanging="567"/>
        <w:contextualSpacing/>
        <w:jc w:val="both"/>
        <w:rPr>
          <w:sz w:val="28"/>
          <w:szCs w:val="24"/>
        </w:rPr>
      </w:pPr>
      <w:r w:rsidRPr="00AE66DA">
        <w:rPr>
          <w:sz w:val="28"/>
          <w:szCs w:val="24"/>
        </w:rPr>
        <w:t xml:space="preserve">The facilitation of smarter travel behaviour such as the provision of a car sharing scheme and integrated and concessionary passenger transport ticketing schemes </w:t>
      </w:r>
    </w:p>
    <w:p w14:paraId="4DBE39BF" w14:textId="1DEDF865" w:rsidR="00AE66DA" w:rsidRPr="006D24B1" w:rsidRDefault="00AE66DA" w:rsidP="00AE66DA">
      <w:pPr>
        <w:numPr>
          <w:ilvl w:val="0"/>
          <w:numId w:val="12"/>
        </w:numPr>
        <w:ind w:left="567" w:hanging="567"/>
        <w:contextualSpacing/>
        <w:jc w:val="both"/>
        <w:rPr>
          <w:color w:val="000000" w:themeColor="text1"/>
          <w:sz w:val="28"/>
          <w:szCs w:val="28"/>
        </w:rPr>
      </w:pPr>
      <w:r w:rsidRPr="00AE66DA">
        <w:rPr>
          <w:sz w:val="28"/>
          <w:szCs w:val="24"/>
        </w:rPr>
        <w:t xml:space="preserve">Measures to reduce the need to travel at peak times such as the </w:t>
      </w:r>
      <w:r w:rsidRPr="006D24B1">
        <w:rPr>
          <w:sz w:val="28"/>
          <w:szCs w:val="28"/>
        </w:rPr>
        <w:t xml:space="preserve">provision and </w:t>
      </w:r>
      <w:r w:rsidRPr="006D24B1">
        <w:rPr>
          <w:color w:val="000000" w:themeColor="text1"/>
          <w:sz w:val="28"/>
          <w:szCs w:val="28"/>
        </w:rPr>
        <w:t xml:space="preserve">encouragement of flexible working </w:t>
      </w:r>
      <w:proofErr w:type="gramStart"/>
      <w:r w:rsidRPr="006D24B1">
        <w:rPr>
          <w:color w:val="000000" w:themeColor="text1"/>
          <w:sz w:val="28"/>
          <w:szCs w:val="28"/>
        </w:rPr>
        <w:t>arrangements</w:t>
      </w:r>
      <w:proofErr w:type="gramEnd"/>
    </w:p>
    <w:p w14:paraId="2C183B05" w14:textId="77777777" w:rsidR="006D24B1" w:rsidRPr="006D24B1" w:rsidRDefault="006D24B1" w:rsidP="006D24B1">
      <w:pPr>
        <w:contextualSpacing/>
        <w:jc w:val="both"/>
        <w:rPr>
          <w:sz w:val="28"/>
          <w:szCs w:val="28"/>
        </w:rPr>
      </w:pPr>
    </w:p>
    <w:p w14:paraId="4D38E5B3" w14:textId="77777777" w:rsidR="000B3307" w:rsidRDefault="006D24B1" w:rsidP="006D24B1">
      <w:pPr>
        <w:contextualSpacing/>
        <w:jc w:val="both"/>
        <w:rPr>
          <w:sz w:val="28"/>
          <w:szCs w:val="28"/>
        </w:rPr>
      </w:pPr>
      <w:r w:rsidRPr="006D24B1">
        <w:rPr>
          <w:sz w:val="28"/>
          <w:szCs w:val="28"/>
        </w:rPr>
        <w:t xml:space="preserve">The main priorities for Ashfield District Council in terms of air quality are to ensure that the levels of air pollution continue to reduce or at least stay the same. There has however been a slight increase in 2021 as traffic levels returned somewhere back to normal following the significant reductions in traffic on the roads in 2020 </w:t>
      </w:r>
      <w:proofErr w:type="gramStart"/>
      <w:r w:rsidRPr="006D24B1">
        <w:rPr>
          <w:sz w:val="28"/>
          <w:szCs w:val="28"/>
        </w:rPr>
        <w:t>as a consequence of</w:t>
      </w:r>
      <w:proofErr w:type="gramEnd"/>
      <w:r w:rsidRPr="006D24B1">
        <w:rPr>
          <w:sz w:val="28"/>
          <w:szCs w:val="28"/>
        </w:rPr>
        <w:t xml:space="preserve"> the 2020 COVID 19 pandemic. 2020 levels were significantly lower the previous few </w:t>
      </w:r>
      <w:r w:rsidR="000B3307" w:rsidRPr="006D24B1">
        <w:rPr>
          <w:sz w:val="28"/>
          <w:szCs w:val="28"/>
        </w:rPr>
        <w:t>years,</w:t>
      </w:r>
      <w:r w:rsidRPr="006D24B1">
        <w:rPr>
          <w:sz w:val="28"/>
          <w:szCs w:val="28"/>
        </w:rPr>
        <w:t xml:space="preserve"> but this was to be expected following the pandemic restrictions that were in place. Whilst 2021 levels did increase from 2020, they were still lower than pre COVID 19 levels which could be due to</w:t>
      </w:r>
      <w:r w:rsidR="000B3307">
        <w:rPr>
          <w:sz w:val="28"/>
          <w:szCs w:val="28"/>
        </w:rPr>
        <w:t>:</w:t>
      </w:r>
    </w:p>
    <w:p w14:paraId="565E3ECE" w14:textId="77777777" w:rsidR="000B3307" w:rsidRPr="000B3307" w:rsidRDefault="000B3307" w:rsidP="000B3307">
      <w:pPr>
        <w:pStyle w:val="ListParagraph"/>
        <w:numPr>
          <w:ilvl w:val="0"/>
          <w:numId w:val="48"/>
        </w:numPr>
        <w:ind w:left="426"/>
        <w:jc w:val="both"/>
        <w:rPr>
          <w:color w:val="000000" w:themeColor="text1"/>
          <w:sz w:val="28"/>
          <w:szCs w:val="28"/>
        </w:rPr>
      </w:pPr>
      <w:r>
        <w:rPr>
          <w:sz w:val="28"/>
          <w:szCs w:val="28"/>
        </w:rPr>
        <w:t>The c</w:t>
      </w:r>
      <w:r w:rsidRPr="000B3307">
        <w:rPr>
          <w:sz w:val="28"/>
          <w:szCs w:val="28"/>
        </w:rPr>
        <w:t>ont</w:t>
      </w:r>
      <w:r>
        <w:rPr>
          <w:sz w:val="28"/>
          <w:szCs w:val="28"/>
        </w:rPr>
        <w:t>inuation off</w:t>
      </w:r>
      <w:r w:rsidR="006D24B1" w:rsidRPr="000B3307">
        <w:rPr>
          <w:sz w:val="28"/>
          <w:szCs w:val="28"/>
        </w:rPr>
        <w:t xml:space="preserve"> home and smart working</w:t>
      </w:r>
    </w:p>
    <w:p w14:paraId="567F3339" w14:textId="2DD1DFAD" w:rsidR="000B3307" w:rsidRPr="000B3307" w:rsidRDefault="000B3307" w:rsidP="000B3307">
      <w:pPr>
        <w:pStyle w:val="ListParagraph"/>
        <w:numPr>
          <w:ilvl w:val="0"/>
          <w:numId w:val="48"/>
        </w:numPr>
        <w:ind w:left="426"/>
        <w:jc w:val="both"/>
        <w:rPr>
          <w:color w:val="000000" w:themeColor="text1"/>
          <w:sz w:val="28"/>
          <w:szCs w:val="28"/>
        </w:rPr>
      </w:pPr>
      <w:r w:rsidRPr="000B3307">
        <w:rPr>
          <w:sz w:val="28"/>
          <w:szCs w:val="28"/>
        </w:rPr>
        <w:t xml:space="preserve">The </w:t>
      </w:r>
      <w:r>
        <w:rPr>
          <w:sz w:val="28"/>
          <w:szCs w:val="28"/>
        </w:rPr>
        <w:t xml:space="preserve">continued </w:t>
      </w:r>
      <w:r w:rsidRPr="000B3307">
        <w:rPr>
          <w:sz w:val="28"/>
          <w:szCs w:val="28"/>
        </w:rPr>
        <w:t>use of</w:t>
      </w:r>
      <w:r w:rsidR="006D24B1" w:rsidRPr="000B3307">
        <w:rPr>
          <w:sz w:val="28"/>
          <w:szCs w:val="28"/>
        </w:rPr>
        <w:t xml:space="preserve"> virtual meetings </w:t>
      </w:r>
      <w:r w:rsidRPr="000B3307">
        <w:rPr>
          <w:sz w:val="28"/>
          <w:szCs w:val="28"/>
        </w:rPr>
        <w:t>and training events</w:t>
      </w:r>
    </w:p>
    <w:p w14:paraId="54B1C6E4" w14:textId="77777777" w:rsidR="000B3307" w:rsidRPr="000B3307" w:rsidRDefault="000B3307" w:rsidP="000B3307">
      <w:pPr>
        <w:pStyle w:val="ListParagraph"/>
        <w:numPr>
          <w:ilvl w:val="0"/>
          <w:numId w:val="48"/>
        </w:numPr>
        <w:ind w:left="426"/>
        <w:jc w:val="both"/>
        <w:rPr>
          <w:color w:val="000000" w:themeColor="text1"/>
          <w:sz w:val="28"/>
          <w:szCs w:val="28"/>
        </w:rPr>
      </w:pPr>
      <w:r w:rsidRPr="000B3307">
        <w:rPr>
          <w:sz w:val="28"/>
          <w:szCs w:val="28"/>
        </w:rPr>
        <w:t xml:space="preserve">The increased take up of low and zero emission </w:t>
      </w:r>
      <w:proofErr w:type="gramStart"/>
      <w:r w:rsidRPr="000B3307">
        <w:rPr>
          <w:sz w:val="28"/>
          <w:szCs w:val="28"/>
        </w:rPr>
        <w:t>vehicles</w:t>
      </w:r>
      <w:proofErr w:type="gramEnd"/>
    </w:p>
    <w:p w14:paraId="7CB305A9" w14:textId="716F37DB" w:rsidR="000B3307" w:rsidRPr="000B3307" w:rsidRDefault="000B3307" w:rsidP="000B3307">
      <w:pPr>
        <w:pStyle w:val="ListParagraph"/>
        <w:numPr>
          <w:ilvl w:val="0"/>
          <w:numId w:val="48"/>
        </w:numPr>
        <w:ind w:left="426"/>
        <w:jc w:val="both"/>
        <w:rPr>
          <w:color w:val="000000" w:themeColor="text1"/>
          <w:sz w:val="28"/>
          <w:szCs w:val="28"/>
        </w:rPr>
      </w:pPr>
      <w:r>
        <w:rPr>
          <w:sz w:val="28"/>
          <w:szCs w:val="28"/>
        </w:rPr>
        <w:t>I</w:t>
      </w:r>
      <w:r w:rsidRPr="000B3307">
        <w:rPr>
          <w:sz w:val="28"/>
          <w:szCs w:val="28"/>
        </w:rPr>
        <w:t xml:space="preserve">ncreased </w:t>
      </w:r>
      <w:r>
        <w:rPr>
          <w:sz w:val="28"/>
          <w:szCs w:val="28"/>
        </w:rPr>
        <w:t xml:space="preserve">levels of </w:t>
      </w:r>
      <w:r w:rsidRPr="000B3307">
        <w:rPr>
          <w:sz w:val="28"/>
          <w:szCs w:val="28"/>
        </w:rPr>
        <w:t>cycling, walking and public transport</w:t>
      </w:r>
      <w:r>
        <w:rPr>
          <w:sz w:val="28"/>
          <w:szCs w:val="28"/>
        </w:rPr>
        <w:t xml:space="preserve"> use</w:t>
      </w:r>
    </w:p>
    <w:p w14:paraId="56CCD4C9" w14:textId="38DDFD2A" w:rsidR="00212D1D" w:rsidRPr="002B0D19" w:rsidRDefault="000B3307" w:rsidP="000B3307">
      <w:pPr>
        <w:jc w:val="both"/>
        <w:rPr>
          <w:i/>
          <w:iCs/>
          <w:color w:val="000000" w:themeColor="text1"/>
          <w:sz w:val="28"/>
          <w:szCs w:val="24"/>
        </w:rPr>
      </w:pPr>
      <w:r>
        <w:rPr>
          <w:sz w:val="28"/>
          <w:szCs w:val="28"/>
        </w:rPr>
        <w:t>I</w:t>
      </w:r>
      <w:r w:rsidR="006D24B1" w:rsidRPr="000B3307">
        <w:rPr>
          <w:sz w:val="28"/>
          <w:szCs w:val="28"/>
        </w:rPr>
        <w:t>t will be interesting to see if this trend continues in future years.</w:t>
      </w:r>
      <w:r w:rsidR="00212D1D" w:rsidRPr="002B0D19">
        <w:rPr>
          <w:i/>
          <w:iCs/>
          <w:color w:val="000000" w:themeColor="text1"/>
          <w:sz w:val="28"/>
          <w:szCs w:val="24"/>
        </w:rPr>
        <w:br w:type="page"/>
      </w:r>
    </w:p>
    <w:p w14:paraId="15BA2A8F" w14:textId="77777777" w:rsidR="00AE66DA" w:rsidRPr="00AE66DA" w:rsidRDefault="00AE66DA" w:rsidP="00AE66DA">
      <w:pPr>
        <w:keepNext/>
        <w:numPr>
          <w:ilvl w:val="0"/>
          <w:numId w:val="9"/>
        </w:numPr>
        <w:spacing w:before="480"/>
        <w:ind w:left="0" w:firstLine="0"/>
        <w:outlineLvl w:val="1"/>
        <w:rPr>
          <w:rFonts w:eastAsia="Times New Roman"/>
          <w:b/>
          <w:bCs/>
          <w:iCs/>
          <w:color w:val="00AF41" w:themeColor="text2"/>
          <w:sz w:val="36"/>
          <w:szCs w:val="32"/>
        </w:rPr>
      </w:pPr>
      <w:bookmarkStart w:id="27" w:name="_Toc107218180"/>
      <w:bookmarkStart w:id="28" w:name="_Toc109918170"/>
      <w:r w:rsidRPr="00AE66DA">
        <w:rPr>
          <w:rFonts w:eastAsia="Times New Roman"/>
          <w:b/>
          <w:bCs/>
          <w:iCs/>
          <w:color w:val="00AF41" w:themeColor="text2"/>
          <w:sz w:val="36"/>
          <w:szCs w:val="32"/>
        </w:rPr>
        <w:lastRenderedPageBreak/>
        <w:t>Local Responsibilities and Commitment</w:t>
      </w:r>
      <w:bookmarkEnd w:id="27"/>
      <w:bookmarkEnd w:id="28"/>
    </w:p>
    <w:p w14:paraId="672018CC" w14:textId="7EDB31E9" w:rsidR="00AE66DA" w:rsidRPr="002B0D19" w:rsidRDefault="00AE66DA" w:rsidP="0061527F">
      <w:pPr>
        <w:rPr>
          <w:color w:val="000000" w:themeColor="text1"/>
          <w:sz w:val="28"/>
          <w:szCs w:val="24"/>
        </w:rPr>
      </w:pPr>
      <w:r w:rsidRPr="00AE66DA">
        <w:rPr>
          <w:sz w:val="28"/>
          <w:szCs w:val="24"/>
        </w:rPr>
        <w:t xml:space="preserve">This ASR was </w:t>
      </w:r>
      <w:r w:rsidRPr="002B0D19">
        <w:rPr>
          <w:color w:val="000000" w:themeColor="text1"/>
          <w:sz w:val="28"/>
          <w:szCs w:val="24"/>
        </w:rPr>
        <w:t>prepared by the Place and Communities Department of Ashfield District Council</w:t>
      </w:r>
      <w:r w:rsidR="0061527F" w:rsidRPr="002B0D19">
        <w:rPr>
          <w:color w:val="000000" w:themeColor="text1"/>
          <w:sz w:val="28"/>
          <w:szCs w:val="24"/>
        </w:rPr>
        <w:t>.</w:t>
      </w:r>
    </w:p>
    <w:p w14:paraId="7E848A48" w14:textId="235453B0" w:rsidR="00AE66DA" w:rsidRPr="00AE66DA" w:rsidRDefault="00AE66DA" w:rsidP="00AE66DA">
      <w:pPr>
        <w:rPr>
          <w:sz w:val="28"/>
          <w:szCs w:val="24"/>
        </w:rPr>
      </w:pPr>
      <w:r w:rsidRPr="002B0D19">
        <w:rPr>
          <w:color w:val="000000" w:themeColor="text1"/>
          <w:sz w:val="28"/>
          <w:szCs w:val="24"/>
        </w:rPr>
        <w:t xml:space="preserve">This ASR has been approved </w:t>
      </w:r>
      <w:r w:rsidRPr="00AE66DA">
        <w:rPr>
          <w:sz w:val="28"/>
          <w:szCs w:val="24"/>
        </w:rPr>
        <w:t>by:</w:t>
      </w:r>
      <w:r w:rsidR="009D25B2">
        <w:rPr>
          <w:sz w:val="28"/>
          <w:szCs w:val="24"/>
        </w:rPr>
        <w:t xml:space="preserve"> </w:t>
      </w:r>
      <w:r w:rsidR="00793680">
        <w:rPr>
          <w:sz w:val="28"/>
          <w:szCs w:val="24"/>
        </w:rPr>
        <w:t>Janet Catley-Young</w:t>
      </w:r>
    </w:p>
    <w:tbl>
      <w:tblPr>
        <w:tblStyle w:val="TableGrid"/>
        <w:tblW w:w="9112" w:type="dxa"/>
        <w:tblBorders>
          <w:insideH w:val="single" w:sz="4" w:space="0" w:color="FFFFFF" w:themeColor="background1"/>
          <w:insideV w:val="single" w:sz="4" w:space="0" w:color="FFFFFF" w:themeColor="background1"/>
        </w:tblBorders>
        <w:shd w:val="clear" w:color="auto" w:fill="FFFFFF" w:themeFill="background1"/>
        <w:tblLook w:val="04A0" w:firstRow="1" w:lastRow="0" w:firstColumn="1" w:lastColumn="0" w:noHBand="0" w:noVBand="1"/>
      </w:tblPr>
      <w:tblGrid>
        <w:gridCol w:w="9112"/>
      </w:tblGrid>
      <w:tr w:rsidR="00AE66DA" w:rsidRPr="00AE66DA" w14:paraId="1D84CACF" w14:textId="77777777" w:rsidTr="004B7966">
        <w:trPr>
          <w:cnfStyle w:val="100000000000" w:firstRow="1" w:lastRow="0" w:firstColumn="0" w:lastColumn="0" w:oddVBand="0" w:evenVBand="0" w:oddHBand="0"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9112" w:type="dxa"/>
            <w:tcBorders>
              <w:top w:val="single" w:sz="4" w:space="0" w:color="13678A" w:themeColor="accent4" w:themeShade="80"/>
              <w:left w:val="single" w:sz="4" w:space="0" w:color="13678A" w:themeColor="accent4" w:themeShade="80"/>
              <w:bottom w:val="single" w:sz="4" w:space="0" w:color="13678A" w:themeColor="accent4" w:themeShade="80"/>
              <w:right w:val="single" w:sz="4" w:space="0" w:color="13678A" w:themeColor="accent4" w:themeShade="80"/>
            </w:tcBorders>
            <w:shd w:val="clear" w:color="auto" w:fill="FFFFFF" w:themeFill="background1"/>
          </w:tcPr>
          <w:p w14:paraId="52C25872" w14:textId="77777777" w:rsidR="00AE66DA" w:rsidRDefault="00793680" w:rsidP="00AE66DA">
            <w:pPr>
              <w:rPr>
                <w:b w:val="0"/>
                <w:color w:val="000000" w:themeColor="text1"/>
                <w:sz w:val="28"/>
                <w:szCs w:val="24"/>
              </w:rPr>
            </w:pPr>
            <w:r>
              <w:rPr>
                <w:color w:val="000000" w:themeColor="text1"/>
                <w:sz w:val="28"/>
                <w:szCs w:val="24"/>
              </w:rPr>
              <w:t xml:space="preserve">Environmental Health Manager – Commercial and Environmental Protection </w:t>
            </w:r>
          </w:p>
          <w:p w14:paraId="1F79C4EF" w14:textId="263FF5BD" w:rsidR="00793680" w:rsidRPr="002B0D19" w:rsidRDefault="002B0D19" w:rsidP="00793680">
            <w:pPr>
              <w:rPr>
                <w:rFonts w:ascii="Brush Script MT" w:hAnsi="Brush Script MT"/>
                <w:sz w:val="32"/>
                <w:szCs w:val="32"/>
              </w:rPr>
            </w:pPr>
            <w:r>
              <w:rPr>
                <w:rFonts w:ascii="Brush Script MT" w:hAnsi="Brush Script MT"/>
                <w:sz w:val="28"/>
                <w:szCs w:val="24"/>
              </w:rPr>
              <w:t xml:space="preserve">   </w:t>
            </w:r>
            <w:r w:rsidRPr="002B0D19">
              <w:rPr>
                <w:rFonts w:ascii="Brush Script MT" w:hAnsi="Brush Script MT"/>
                <w:sz w:val="32"/>
                <w:szCs w:val="32"/>
              </w:rPr>
              <w:t>Janet Catley-Young</w:t>
            </w:r>
          </w:p>
        </w:tc>
      </w:tr>
    </w:tbl>
    <w:p w14:paraId="0A6533B4" w14:textId="77777777" w:rsidR="00AE66DA" w:rsidRPr="00AE66DA" w:rsidRDefault="00AE66DA" w:rsidP="00AE66DA">
      <w:pPr>
        <w:rPr>
          <w:sz w:val="28"/>
          <w:szCs w:val="24"/>
        </w:rPr>
      </w:pPr>
    </w:p>
    <w:p w14:paraId="677D4553" w14:textId="4D57C7A2" w:rsidR="00AE66DA" w:rsidRPr="00AE66DA" w:rsidRDefault="00AE66DA" w:rsidP="00AE66DA">
      <w:pPr>
        <w:rPr>
          <w:sz w:val="28"/>
          <w:szCs w:val="24"/>
        </w:rPr>
      </w:pPr>
      <w:r w:rsidRPr="00AE66DA">
        <w:rPr>
          <w:sz w:val="28"/>
          <w:szCs w:val="24"/>
        </w:rPr>
        <w:t xml:space="preserve">This </w:t>
      </w:r>
      <w:r w:rsidRPr="0061527F">
        <w:rPr>
          <w:color w:val="000000" w:themeColor="text1"/>
          <w:sz w:val="28"/>
          <w:szCs w:val="24"/>
        </w:rPr>
        <w:t xml:space="preserve">ASR </w:t>
      </w:r>
      <w:r w:rsidRPr="007A7528">
        <w:rPr>
          <w:b/>
          <w:bCs/>
          <w:color w:val="000000" w:themeColor="text1"/>
          <w:sz w:val="28"/>
          <w:szCs w:val="24"/>
        </w:rPr>
        <w:t>has not</w:t>
      </w:r>
      <w:r w:rsidRPr="0061527F">
        <w:rPr>
          <w:color w:val="000000" w:themeColor="text1"/>
          <w:sz w:val="28"/>
          <w:szCs w:val="24"/>
        </w:rPr>
        <w:t xml:space="preserve"> been </w:t>
      </w:r>
      <w:r w:rsidRPr="00AE66DA">
        <w:rPr>
          <w:sz w:val="28"/>
          <w:szCs w:val="24"/>
        </w:rPr>
        <w:t>signed off by a Director of Public Health.</w:t>
      </w:r>
    </w:p>
    <w:p w14:paraId="73CCE2EA" w14:textId="77777777" w:rsidR="007A7528" w:rsidRDefault="00AE66DA" w:rsidP="00AE66DA">
      <w:pPr>
        <w:rPr>
          <w:sz w:val="28"/>
          <w:szCs w:val="24"/>
        </w:rPr>
      </w:pPr>
      <w:r w:rsidRPr="00AE66DA">
        <w:rPr>
          <w:sz w:val="28"/>
          <w:szCs w:val="24"/>
        </w:rPr>
        <w:t xml:space="preserve">If you have any comments on this </w:t>
      </w:r>
      <w:proofErr w:type="gramStart"/>
      <w:r w:rsidRPr="00AE66DA">
        <w:rPr>
          <w:sz w:val="28"/>
          <w:szCs w:val="24"/>
        </w:rPr>
        <w:t>ASR</w:t>
      </w:r>
      <w:proofErr w:type="gramEnd"/>
      <w:r w:rsidRPr="00AE66DA">
        <w:rPr>
          <w:sz w:val="28"/>
          <w:szCs w:val="24"/>
        </w:rPr>
        <w:t xml:space="preserve"> please send them to</w:t>
      </w:r>
      <w:r w:rsidR="007A7528">
        <w:rPr>
          <w:sz w:val="28"/>
          <w:szCs w:val="24"/>
        </w:rPr>
        <w:t>:</w:t>
      </w:r>
    </w:p>
    <w:p w14:paraId="75C5E83E" w14:textId="3B35DF2D" w:rsidR="007A7528" w:rsidRPr="007A7528" w:rsidRDefault="007A7528" w:rsidP="00C0262F">
      <w:pPr>
        <w:spacing w:before="0" w:after="0"/>
        <w:rPr>
          <w:b/>
          <w:bCs/>
          <w:sz w:val="28"/>
          <w:szCs w:val="24"/>
        </w:rPr>
      </w:pPr>
      <w:r w:rsidRPr="007A7528">
        <w:rPr>
          <w:b/>
          <w:bCs/>
          <w:sz w:val="28"/>
          <w:szCs w:val="24"/>
        </w:rPr>
        <w:t>Environmental Health (Commercial and Environmental Protection</w:t>
      </w:r>
      <w:r>
        <w:rPr>
          <w:b/>
          <w:bCs/>
          <w:sz w:val="28"/>
          <w:szCs w:val="24"/>
        </w:rPr>
        <w:t xml:space="preserve"> team</w:t>
      </w:r>
      <w:r w:rsidRPr="007A7528">
        <w:rPr>
          <w:b/>
          <w:bCs/>
          <w:sz w:val="28"/>
          <w:szCs w:val="24"/>
        </w:rPr>
        <w:t>)</w:t>
      </w:r>
    </w:p>
    <w:p w14:paraId="6D258CB3" w14:textId="70984734" w:rsidR="00AE66DA" w:rsidRPr="007A7528" w:rsidRDefault="00AE66DA" w:rsidP="00C0262F">
      <w:pPr>
        <w:spacing w:before="0" w:after="0"/>
        <w:rPr>
          <w:b/>
          <w:bCs/>
          <w:color w:val="000000" w:themeColor="text1"/>
          <w:sz w:val="28"/>
          <w:szCs w:val="24"/>
        </w:rPr>
      </w:pPr>
      <w:r w:rsidRPr="007A7528">
        <w:rPr>
          <w:b/>
          <w:bCs/>
          <w:color w:val="000000" w:themeColor="text1"/>
          <w:sz w:val="28"/>
          <w:szCs w:val="24"/>
        </w:rPr>
        <w:t>Place and Communi</w:t>
      </w:r>
      <w:r w:rsidR="007A7528">
        <w:rPr>
          <w:b/>
          <w:bCs/>
          <w:color w:val="000000" w:themeColor="text1"/>
          <w:sz w:val="28"/>
          <w:szCs w:val="24"/>
        </w:rPr>
        <w:t>ties</w:t>
      </w:r>
    </w:p>
    <w:p w14:paraId="18E35EFA" w14:textId="77777777" w:rsidR="007A7528" w:rsidRPr="007A7528" w:rsidRDefault="00AE66DA" w:rsidP="00C0262F">
      <w:pPr>
        <w:spacing w:before="0" w:after="0"/>
        <w:rPr>
          <w:b/>
          <w:bCs/>
          <w:color w:val="000000" w:themeColor="text1"/>
          <w:sz w:val="28"/>
          <w:szCs w:val="24"/>
        </w:rPr>
      </w:pPr>
      <w:r w:rsidRPr="007A7528">
        <w:rPr>
          <w:b/>
          <w:bCs/>
          <w:color w:val="000000" w:themeColor="text1"/>
          <w:sz w:val="28"/>
          <w:szCs w:val="24"/>
        </w:rPr>
        <w:t>Ashfield District Council</w:t>
      </w:r>
    </w:p>
    <w:p w14:paraId="32FE070F" w14:textId="77777777" w:rsidR="007A7528" w:rsidRPr="007A7528" w:rsidRDefault="00AE66DA" w:rsidP="00C0262F">
      <w:pPr>
        <w:spacing w:before="0" w:after="0"/>
        <w:rPr>
          <w:b/>
          <w:bCs/>
          <w:color w:val="000000" w:themeColor="text1"/>
          <w:sz w:val="28"/>
          <w:szCs w:val="24"/>
        </w:rPr>
      </w:pPr>
      <w:r w:rsidRPr="007A7528">
        <w:rPr>
          <w:b/>
          <w:bCs/>
          <w:color w:val="000000" w:themeColor="text1"/>
          <w:sz w:val="28"/>
          <w:szCs w:val="24"/>
        </w:rPr>
        <w:t>Urban Road</w:t>
      </w:r>
    </w:p>
    <w:p w14:paraId="78C934FE" w14:textId="77777777" w:rsidR="007A7528" w:rsidRPr="007A7528" w:rsidRDefault="00AE66DA" w:rsidP="00C0262F">
      <w:pPr>
        <w:spacing w:before="0" w:after="0"/>
        <w:rPr>
          <w:b/>
          <w:bCs/>
          <w:color w:val="000000" w:themeColor="text1"/>
          <w:sz w:val="28"/>
          <w:szCs w:val="24"/>
        </w:rPr>
      </w:pPr>
      <w:r w:rsidRPr="007A7528">
        <w:rPr>
          <w:b/>
          <w:bCs/>
          <w:color w:val="000000" w:themeColor="text1"/>
          <w:sz w:val="28"/>
          <w:szCs w:val="24"/>
        </w:rPr>
        <w:t xml:space="preserve">Kirkby-in-Ashfield </w:t>
      </w:r>
    </w:p>
    <w:p w14:paraId="40160AB9" w14:textId="77777777" w:rsidR="007A7528" w:rsidRPr="007A7528" w:rsidRDefault="00AE66DA" w:rsidP="00C0262F">
      <w:pPr>
        <w:spacing w:before="0" w:after="0"/>
        <w:rPr>
          <w:b/>
          <w:bCs/>
          <w:color w:val="000000" w:themeColor="text1"/>
          <w:sz w:val="28"/>
          <w:szCs w:val="24"/>
        </w:rPr>
      </w:pPr>
      <w:r w:rsidRPr="007A7528">
        <w:rPr>
          <w:b/>
          <w:bCs/>
          <w:color w:val="000000" w:themeColor="text1"/>
          <w:sz w:val="28"/>
          <w:szCs w:val="24"/>
        </w:rPr>
        <w:t xml:space="preserve">Nottinghamshire </w:t>
      </w:r>
    </w:p>
    <w:p w14:paraId="5493AE2E" w14:textId="5A02FFA4" w:rsidR="00AE66DA" w:rsidRPr="007A7528" w:rsidRDefault="00AE66DA" w:rsidP="00C0262F">
      <w:pPr>
        <w:spacing w:before="0" w:after="0"/>
        <w:rPr>
          <w:b/>
          <w:bCs/>
          <w:color w:val="000000" w:themeColor="text1"/>
          <w:sz w:val="28"/>
          <w:szCs w:val="24"/>
        </w:rPr>
      </w:pPr>
      <w:r w:rsidRPr="007A7528">
        <w:rPr>
          <w:b/>
          <w:bCs/>
          <w:color w:val="000000" w:themeColor="text1"/>
          <w:sz w:val="28"/>
          <w:szCs w:val="24"/>
        </w:rPr>
        <w:t>NG17 8DA</w:t>
      </w:r>
    </w:p>
    <w:p w14:paraId="2255C69A" w14:textId="5ABE66DA" w:rsidR="00AE66DA" w:rsidRPr="00AE66DA" w:rsidRDefault="00AE66DA" w:rsidP="00C0262F">
      <w:pPr>
        <w:spacing w:before="0" w:after="0"/>
        <w:rPr>
          <w:rFonts w:eastAsia="Times New Roman"/>
          <w:sz w:val="28"/>
          <w:szCs w:val="28"/>
        </w:rPr>
      </w:pPr>
      <w:r w:rsidRPr="00AE66DA">
        <w:rPr>
          <w:color w:val="000000" w:themeColor="text1"/>
          <w:sz w:val="28"/>
          <w:szCs w:val="24"/>
        </w:rPr>
        <w:t xml:space="preserve">Email: </w:t>
      </w:r>
      <w:hyperlink r:id="rId29" w:history="1">
        <w:r w:rsidRPr="00AE66DA">
          <w:rPr>
            <w:rFonts w:cs="Arial"/>
            <w:color w:val="1D70B8"/>
            <w:sz w:val="28"/>
            <w:szCs w:val="28"/>
            <w:u w:val="single"/>
          </w:rPr>
          <w:t>Dutyenvironmentalhealth@ashfield.gov.uk</w:t>
        </w:r>
      </w:hyperlink>
      <w:r w:rsidRPr="00AE66DA">
        <w:rPr>
          <w:sz w:val="28"/>
          <w:szCs w:val="24"/>
        </w:rPr>
        <w:br w:type="page"/>
      </w:r>
      <w:bookmarkStart w:id="29" w:name="_Toc482102590"/>
    </w:p>
    <w:p w14:paraId="602A7C3A" w14:textId="58A24301" w:rsidR="00833905" w:rsidRPr="00A4344B" w:rsidRDefault="001B457B" w:rsidP="00254EE2">
      <w:pPr>
        <w:pStyle w:val="Heading2"/>
      </w:pPr>
      <w:bookmarkStart w:id="30" w:name="_Toc109918171"/>
      <w:r>
        <w:rPr>
          <w:noProof/>
        </w:rPr>
        <w:lastRenderedPageBreak/>
        <mc:AlternateContent>
          <mc:Choice Requires="wps">
            <w:drawing>
              <wp:anchor distT="0" distB="0" distL="114300" distR="114300" simplePos="0" relativeHeight="251649536" behindDoc="0" locked="0" layoutInCell="1" allowOverlap="1" wp14:anchorId="1C3C8933" wp14:editId="0C4BF27C">
                <wp:simplePos x="0" y="0"/>
                <wp:positionH relativeFrom="column">
                  <wp:posOffset>253365</wp:posOffset>
                </wp:positionH>
                <wp:positionV relativeFrom="paragraph">
                  <wp:posOffset>443865</wp:posOffset>
                </wp:positionV>
                <wp:extent cx="5305425" cy="952500"/>
                <wp:effectExtent l="0" t="0" r="9525" b="0"/>
                <wp:wrapNone/>
                <wp:docPr id="297346179" name="Rectangle: Rounded Corner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5425" cy="952500"/>
                        </a:xfrm>
                        <a:prstGeom prst="roundRect">
                          <a:avLst/>
                        </a:prstGeom>
                        <a:solidFill>
                          <a:srgbClr val="CBE9D3"/>
                        </a:solidFill>
                        <a:ln w="25400" cap="flat" cmpd="sng" algn="ctr">
                          <a:solidFill>
                            <a:srgbClr val="00B050"/>
                          </a:solidFill>
                          <a:prstDash val="solid"/>
                        </a:ln>
                        <a:effectLst/>
                      </wps:spPr>
                      <wps:txbx>
                        <w:txbxContent>
                          <w:p w14:paraId="41C94FE1" w14:textId="77777777" w:rsidR="00AE66DA" w:rsidRPr="00F64DC8" w:rsidRDefault="00AE66DA" w:rsidP="00AE66DA">
                            <w:pPr>
                              <w:spacing w:line="240" w:lineRule="auto"/>
                              <w:jc w:val="center"/>
                              <w:rPr>
                                <w:b/>
                                <w:i/>
                                <w:sz w:val="40"/>
                                <w:szCs w:val="40"/>
                              </w:rPr>
                            </w:pPr>
                            <w:r w:rsidRPr="00F64DC8">
                              <w:rPr>
                                <w:b/>
                                <w:i/>
                                <w:sz w:val="40"/>
                                <w:szCs w:val="40"/>
                              </w:rPr>
                              <w:t>How to Get Involved</w:t>
                            </w:r>
                          </w:p>
                          <w:p w14:paraId="630A46C0" w14:textId="27E4586C" w:rsidR="00AE66DA" w:rsidRPr="00FC56EC" w:rsidRDefault="00AE66DA" w:rsidP="00AE66DA">
                            <w:pPr>
                              <w:jc w:val="center"/>
                              <w:rPr>
                                <w:sz w:val="18"/>
                              </w:rPr>
                            </w:pPr>
                            <w:r w:rsidRPr="00FC56EC">
                              <w:rPr>
                                <w:b/>
                                <w:i/>
                                <w:szCs w:val="28"/>
                              </w:rPr>
                              <w:t xml:space="preserve">As a resident of </w:t>
                            </w:r>
                            <w:r w:rsidR="00833905">
                              <w:rPr>
                                <w:b/>
                                <w:i/>
                                <w:szCs w:val="28"/>
                              </w:rPr>
                              <w:t xml:space="preserve">Ashfield </w:t>
                            </w:r>
                            <w:r w:rsidR="007A7528">
                              <w:rPr>
                                <w:b/>
                                <w:i/>
                                <w:szCs w:val="28"/>
                              </w:rPr>
                              <w:t>District,</w:t>
                            </w:r>
                            <w:r w:rsidRPr="00FC56EC">
                              <w:rPr>
                                <w:b/>
                                <w:i/>
                                <w:szCs w:val="28"/>
                              </w:rPr>
                              <w:t xml:space="preserve"> you can help to make a difference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C3C8933" id="Rectangle: Rounded Corners 24" o:spid="_x0000_s1026" style="position:absolute;left:0;text-align:left;margin-left:19.95pt;margin-top:34.95pt;width:417.75pt;height: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" fillcolor="#cbe9d3" strokecolor="#00b050" strokeweight="2pt">
                <v:path arrowok="t"/>
                <v:textbox>
                  <w:txbxContent>
                    <w:p w14:paraId="41C94FE1" w14:textId="77777777" w:rsidR="00AE66DA" w:rsidRPr="00F64DC8" w:rsidRDefault="00AE66DA" w:rsidP="00AE66DA">
                      <w:pPr>
                        <w:spacing w:line="240" w:lineRule="auto"/>
                        <w:jc w:val="center"/>
                        <w:rPr>
                          <w:b/>
                          <w:i/>
                          <w:sz w:val="40"/>
                          <w:szCs w:val="40"/>
                        </w:rPr>
                      </w:pPr>
                      <w:r w:rsidRPr="00F64DC8">
                        <w:rPr>
                          <w:b/>
                          <w:i/>
                          <w:sz w:val="40"/>
                          <w:szCs w:val="40"/>
                        </w:rPr>
                        <w:t>How to Get Involved</w:t>
                      </w:r>
                    </w:p>
                    <w:p w14:paraId="630A46C0" w14:textId="27E4586C" w:rsidR="00AE66DA" w:rsidRPr="00FC56EC" w:rsidRDefault="00AE66DA" w:rsidP="00AE66DA">
                      <w:pPr>
                        <w:jc w:val="center"/>
                        <w:rPr>
                          <w:sz w:val="18"/>
                        </w:rPr>
                      </w:pPr>
                      <w:r w:rsidRPr="00FC56EC">
                        <w:rPr>
                          <w:b/>
                          <w:i/>
                          <w:szCs w:val="28"/>
                        </w:rPr>
                        <w:t xml:space="preserve">As a resident of </w:t>
                      </w:r>
                      <w:r w:rsidR="00833905">
                        <w:rPr>
                          <w:b/>
                          <w:i/>
                          <w:szCs w:val="28"/>
                        </w:rPr>
                        <w:t xml:space="preserve">Ashfield </w:t>
                      </w:r>
                      <w:r w:rsidR="007A7528">
                        <w:rPr>
                          <w:b/>
                          <w:i/>
                          <w:szCs w:val="28"/>
                        </w:rPr>
                        <w:t>District,</w:t>
                      </w:r>
                      <w:r w:rsidRPr="00FC56EC">
                        <w:rPr>
                          <w:b/>
                          <w:i/>
                          <w:szCs w:val="28"/>
                        </w:rPr>
                        <w:t xml:space="preserve"> you can help to make a difference</w:t>
                      </w:r>
                    </w:p>
                  </w:txbxContent>
                </v:textbox>
              </v:roundrect>
            </w:pict>
          </mc:Fallback>
        </mc:AlternateContent>
      </w:r>
      <w:r w:rsidR="00833905" w:rsidRPr="00A4344B">
        <w:t xml:space="preserve">Local Engagement and How to get </w:t>
      </w:r>
      <w:proofErr w:type="gramStart"/>
      <w:r w:rsidR="00833905" w:rsidRPr="00A4344B">
        <w:t>Involved</w:t>
      </w:r>
      <w:bookmarkEnd w:id="30"/>
      <w:proofErr w:type="gramEnd"/>
    </w:p>
    <w:p w14:paraId="4FB0C6CE" w14:textId="1C55895E" w:rsidR="00AE66DA" w:rsidRPr="00AE66DA" w:rsidRDefault="00AE66DA" w:rsidP="00AE66DA">
      <w:pPr>
        <w:rPr>
          <w:sz w:val="28"/>
          <w:szCs w:val="24"/>
        </w:rPr>
      </w:pPr>
    </w:p>
    <w:p w14:paraId="4BC7A3E7" w14:textId="77777777" w:rsidR="00AE66DA" w:rsidRPr="00AE66DA" w:rsidRDefault="00AE66DA" w:rsidP="00AE66DA">
      <w:pPr>
        <w:rPr>
          <w:sz w:val="28"/>
          <w:szCs w:val="24"/>
        </w:rPr>
      </w:pPr>
    </w:p>
    <w:bookmarkEnd w:id="29"/>
    <w:p w14:paraId="44E7B14E" w14:textId="77777777" w:rsidR="00AE66DA" w:rsidRPr="00AE66DA" w:rsidRDefault="00AE66DA" w:rsidP="00AE66DA">
      <w:pPr>
        <w:spacing w:after="240" w:line="240" w:lineRule="auto"/>
        <w:rPr>
          <w:rFonts w:eastAsia="Times New Roman"/>
          <w:b/>
          <w:sz w:val="28"/>
          <w:szCs w:val="28"/>
          <w:u w:val="single"/>
        </w:rPr>
      </w:pPr>
    </w:p>
    <w:p w14:paraId="0789D5C1" w14:textId="77777777" w:rsidR="00AE66DA" w:rsidRPr="00AE66DA" w:rsidRDefault="00AE66DA" w:rsidP="00AE66DA">
      <w:pPr>
        <w:spacing w:after="240" w:line="240" w:lineRule="auto"/>
        <w:rPr>
          <w:rFonts w:eastAsia="Times New Roman"/>
          <w:b/>
          <w:sz w:val="32"/>
          <w:szCs w:val="28"/>
          <w:u w:val="single"/>
        </w:rPr>
      </w:pPr>
      <w:r w:rsidRPr="00AE66DA">
        <w:rPr>
          <w:rFonts w:eastAsia="Times New Roman"/>
          <w:b/>
          <w:sz w:val="32"/>
          <w:szCs w:val="28"/>
          <w:u w:val="single"/>
        </w:rPr>
        <w:t>Transport Choices</w:t>
      </w:r>
    </w:p>
    <w:p w14:paraId="4DDA0D7A" w14:textId="77777777" w:rsidR="00AE66DA" w:rsidRPr="00AE66DA" w:rsidRDefault="00AE66DA" w:rsidP="007B5745">
      <w:pPr>
        <w:numPr>
          <w:ilvl w:val="0"/>
          <w:numId w:val="30"/>
        </w:numPr>
        <w:spacing w:before="0" w:after="240" w:line="240" w:lineRule="auto"/>
        <w:ind w:left="426"/>
        <w:rPr>
          <w:rFonts w:eastAsia="Times New Roman"/>
          <w:sz w:val="28"/>
          <w:szCs w:val="28"/>
        </w:rPr>
      </w:pPr>
      <w:r w:rsidRPr="00AE66DA">
        <w:rPr>
          <w:rFonts w:eastAsia="Times New Roman"/>
          <w:sz w:val="28"/>
          <w:szCs w:val="28"/>
        </w:rPr>
        <w:t>Trying alternatives to car travel or preferably taking the active option - bus, train, walking and cycling.</w:t>
      </w:r>
    </w:p>
    <w:p w14:paraId="4143DC49" w14:textId="77777777" w:rsidR="00AE66DA" w:rsidRPr="00AE66DA" w:rsidRDefault="00AE66DA" w:rsidP="007B5745">
      <w:pPr>
        <w:numPr>
          <w:ilvl w:val="0"/>
          <w:numId w:val="30"/>
        </w:numPr>
        <w:spacing w:before="0" w:after="240" w:line="240" w:lineRule="auto"/>
        <w:ind w:left="426"/>
        <w:rPr>
          <w:rFonts w:eastAsia="Times New Roman"/>
          <w:sz w:val="28"/>
          <w:szCs w:val="28"/>
        </w:rPr>
      </w:pPr>
      <w:r w:rsidRPr="00AE66DA">
        <w:rPr>
          <w:rFonts w:eastAsia="Times New Roman"/>
          <w:sz w:val="28"/>
          <w:szCs w:val="28"/>
        </w:rPr>
        <w:t>When buying a new or used car consider the alternatives to diesel – electric/hybrid/petrol.</w:t>
      </w:r>
    </w:p>
    <w:p w14:paraId="6366A3A0" w14:textId="77777777" w:rsidR="00AE66DA" w:rsidRPr="00AE66DA" w:rsidRDefault="00AE66DA" w:rsidP="00AE66DA">
      <w:pPr>
        <w:spacing w:after="240" w:line="240" w:lineRule="auto"/>
        <w:rPr>
          <w:rFonts w:eastAsia="Times New Roman"/>
          <w:b/>
          <w:sz w:val="32"/>
          <w:szCs w:val="28"/>
          <w:u w:val="single"/>
        </w:rPr>
      </w:pPr>
      <w:r w:rsidRPr="00AE66DA">
        <w:rPr>
          <w:rFonts w:eastAsia="Times New Roman"/>
          <w:b/>
          <w:sz w:val="32"/>
          <w:szCs w:val="28"/>
          <w:u w:val="single"/>
        </w:rPr>
        <w:t>Heating your Home</w:t>
      </w:r>
    </w:p>
    <w:p w14:paraId="73A0196C" w14:textId="77777777" w:rsidR="00AE66DA" w:rsidRPr="00AE66DA" w:rsidRDefault="00AE66DA" w:rsidP="007B5745">
      <w:pPr>
        <w:numPr>
          <w:ilvl w:val="0"/>
          <w:numId w:val="30"/>
        </w:numPr>
        <w:spacing w:before="0" w:after="240" w:line="240" w:lineRule="auto"/>
        <w:ind w:left="426"/>
        <w:rPr>
          <w:rFonts w:eastAsia="Times New Roman"/>
          <w:sz w:val="28"/>
          <w:szCs w:val="28"/>
        </w:rPr>
      </w:pPr>
      <w:r w:rsidRPr="00AE66DA">
        <w:rPr>
          <w:rFonts w:eastAsia="Times New Roman"/>
          <w:sz w:val="28"/>
          <w:szCs w:val="28"/>
        </w:rPr>
        <w:t>When buying a new boiler for your home consider the NOx emissions – go for a low NOx model.</w:t>
      </w:r>
    </w:p>
    <w:p w14:paraId="5FFC3E71" w14:textId="77777777" w:rsidR="00AE66DA" w:rsidRPr="00AE66DA" w:rsidRDefault="00AE66DA" w:rsidP="007B5745">
      <w:pPr>
        <w:numPr>
          <w:ilvl w:val="0"/>
          <w:numId w:val="30"/>
        </w:numPr>
        <w:spacing w:after="240" w:line="240" w:lineRule="auto"/>
        <w:ind w:left="426"/>
        <w:rPr>
          <w:sz w:val="28"/>
          <w:szCs w:val="24"/>
        </w:rPr>
      </w:pPr>
      <w:r w:rsidRPr="00AE66DA">
        <w:rPr>
          <w:rFonts w:eastAsia="Times New Roman"/>
          <w:sz w:val="28"/>
          <w:szCs w:val="28"/>
        </w:rPr>
        <w:t xml:space="preserve">If you are thinking of installing a solid fuel </w:t>
      </w:r>
      <w:proofErr w:type="gramStart"/>
      <w:r w:rsidRPr="00AE66DA">
        <w:rPr>
          <w:rFonts w:eastAsia="Times New Roman"/>
          <w:sz w:val="28"/>
          <w:szCs w:val="28"/>
        </w:rPr>
        <w:t>burner</w:t>
      </w:r>
      <w:proofErr w:type="gramEnd"/>
      <w:r w:rsidRPr="00AE66DA">
        <w:rPr>
          <w:rFonts w:eastAsia="Times New Roman"/>
          <w:sz w:val="28"/>
          <w:szCs w:val="28"/>
        </w:rPr>
        <w:t xml:space="preserve"> make sure you are not in a smoke control area. If you are, make sure the appliance is certified for use in a smoke control area; buy a </w:t>
      </w:r>
      <w:r w:rsidRPr="00AE66DA">
        <w:rPr>
          <w:rFonts w:eastAsia="Times New Roman"/>
          <w:b/>
          <w:sz w:val="28"/>
          <w:szCs w:val="28"/>
        </w:rPr>
        <w:t>SIA</w:t>
      </w:r>
      <w:r w:rsidRPr="00AE66DA">
        <w:rPr>
          <w:rFonts w:eastAsia="Times New Roman"/>
          <w:sz w:val="28"/>
          <w:szCs w:val="28"/>
        </w:rPr>
        <w:t xml:space="preserve"> </w:t>
      </w:r>
      <w:proofErr w:type="spellStart"/>
      <w:r w:rsidRPr="00AE66DA">
        <w:rPr>
          <w:rFonts w:eastAsia="Times New Roman"/>
          <w:b/>
          <w:sz w:val="28"/>
          <w:szCs w:val="28"/>
        </w:rPr>
        <w:t>Ecodesign</w:t>
      </w:r>
      <w:proofErr w:type="spellEnd"/>
      <w:r w:rsidRPr="00AE66DA">
        <w:rPr>
          <w:rFonts w:eastAsia="Times New Roman"/>
          <w:b/>
          <w:sz w:val="28"/>
          <w:szCs w:val="28"/>
        </w:rPr>
        <w:t xml:space="preserve"> Ready</w:t>
      </w:r>
      <w:r w:rsidRPr="00AE66DA">
        <w:rPr>
          <w:rFonts w:eastAsia="Times New Roman"/>
          <w:sz w:val="28"/>
          <w:szCs w:val="28"/>
        </w:rPr>
        <w:t xml:space="preserve"> model, where available,</w:t>
      </w:r>
      <w:r w:rsidRPr="00AE66DA">
        <w:rPr>
          <w:sz w:val="28"/>
          <w:szCs w:val="24"/>
        </w:rPr>
        <w:t xml:space="preserve"> and if </w:t>
      </w:r>
      <w:proofErr w:type="gramStart"/>
      <w:r w:rsidRPr="00AE66DA">
        <w:rPr>
          <w:sz w:val="28"/>
          <w:szCs w:val="24"/>
        </w:rPr>
        <w:t>possible</w:t>
      </w:r>
      <w:proofErr w:type="gramEnd"/>
      <w:r w:rsidRPr="00AE66DA">
        <w:rPr>
          <w:sz w:val="28"/>
          <w:szCs w:val="24"/>
        </w:rPr>
        <w:t xml:space="preserve"> one certified as </w:t>
      </w:r>
      <w:proofErr w:type="spellStart"/>
      <w:r w:rsidRPr="00AE66DA">
        <w:rPr>
          <w:b/>
          <w:sz w:val="28"/>
          <w:szCs w:val="24"/>
        </w:rPr>
        <w:t>ClearSkies</w:t>
      </w:r>
      <w:proofErr w:type="spellEnd"/>
      <w:r w:rsidRPr="00AE66DA">
        <w:rPr>
          <w:b/>
          <w:sz w:val="28"/>
          <w:szCs w:val="24"/>
        </w:rPr>
        <w:t xml:space="preserve"> Level 4-5.</w:t>
      </w:r>
    </w:p>
    <w:p w14:paraId="6AF458C7" w14:textId="77777777" w:rsidR="00AE66DA" w:rsidRPr="00AE66DA" w:rsidRDefault="00AE66DA" w:rsidP="00AE66DA">
      <w:pPr>
        <w:spacing w:after="0" w:line="240" w:lineRule="auto"/>
        <w:ind w:left="-851"/>
        <w:jc w:val="right"/>
        <w:rPr>
          <w:rFonts w:eastAsia="Times New Roman"/>
          <w:sz w:val="28"/>
          <w:szCs w:val="28"/>
        </w:rPr>
      </w:pPr>
      <w:r w:rsidRPr="00AE66DA">
        <w:rPr>
          <w:rFonts w:eastAsia="Times New Roman"/>
          <w:noProof/>
          <w:sz w:val="22"/>
          <w:szCs w:val="28"/>
          <w:lang w:eastAsia="en-GB"/>
        </w:rPr>
        <w:drawing>
          <wp:inline distT="0" distB="0" distL="0" distR="0" wp14:anchorId="26A2087E" wp14:editId="79444E21">
            <wp:extent cx="7092675" cy="3817620"/>
            <wp:effectExtent l="0" t="0" r="0" b="0"/>
            <wp:docPr id="11" name="Picture 11" descr="Defra infographic displaying the emissions from various heating methods:&#10;Solid Fuel open fire - 2950g/MWh&#10;Non-Defra exempt stove - 2600g/MWh&#10;Defra exempt stove - 335g/MWh&#10;Pellet fired boiler - 215g/MWh&#10;Oil fired boiler - 16g/MWh&#10;Gas fired boiler - 0.72g/MWh&#10;Elecctric Heating - 0g/MWh" title="Relative PM2.5 emsissions in your home from domestic heating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7092746" cy="3817658"/>
                    </a:xfrm>
                    <a:prstGeom prst="rect">
                      <a:avLst/>
                    </a:prstGeom>
                  </pic:spPr>
                </pic:pic>
              </a:graphicData>
            </a:graphic>
          </wp:inline>
        </w:drawing>
      </w:r>
    </w:p>
    <w:p w14:paraId="3AFEC16E" w14:textId="77777777" w:rsidR="00AE66DA" w:rsidRPr="00AE66DA" w:rsidRDefault="00AE66DA" w:rsidP="00AE66DA">
      <w:pPr>
        <w:spacing w:after="240" w:line="240" w:lineRule="auto"/>
        <w:ind w:firstLine="360"/>
        <w:rPr>
          <w:rFonts w:eastAsia="Times New Roman"/>
          <w:sz w:val="18"/>
          <w:szCs w:val="28"/>
        </w:rPr>
      </w:pPr>
      <w:r w:rsidRPr="00AE66DA">
        <w:rPr>
          <w:rFonts w:eastAsia="Times New Roman"/>
          <w:sz w:val="18"/>
          <w:szCs w:val="28"/>
        </w:rPr>
        <w:t>Defra, 2018</w:t>
      </w:r>
    </w:p>
    <w:p w14:paraId="5A4F6B9B" w14:textId="22B5D253" w:rsidR="00AE66DA" w:rsidRPr="00AE66DA" w:rsidRDefault="00AE66DA" w:rsidP="00AE66DA">
      <w:pPr>
        <w:spacing w:before="0" w:after="0" w:line="240" w:lineRule="auto"/>
        <w:rPr>
          <w:rFonts w:eastAsia="Times New Roman"/>
          <w:sz w:val="18"/>
          <w:szCs w:val="28"/>
        </w:rPr>
      </w:pPr>
    </w:p>
    <w:p w14:paraId="33E00090" w14:textId="77777777" w:rsidR="00AE66DA" w:rsidRPr="00AE66DA" w:rsidRDefault="00AE66DA" w:rsidP="007B5745">
      <w:pPr>
        <w:numPr>
          <w:ilvl w:val="0"/>
          <w:numId w:val="31"/>
        </w:numPr>
        <w:spacing w:before="0" w:after="0"/>
        <w:contextualSpacing/>
        <w:rPr>
          <w:sz w:val="28"/>
          <w:szCs w:val="24"/>
        </w:rPr>
      </w:pPr>
      <w:r w:rsidRPr="00AE66DA">
        <w:rPr>
          <w:rFonts w:cs="Arial"/>
          <w:sz w:val="28"/>
          <w:szCs w:val="28"/>
        </w:rPr>
        <w:t>keeping gas appliances and solid fuel burners in good repair and make sure any chimney/flue is cleaned regularly.</w:t>
      </w:r>
    </w:p>
    <w:p w14:paraId="33825354" w14:textId="77777777" w:rsidR="00AE66DA" w:rsidRPr="00AE66DA" w:rsidRDefault="00AE66DA" w:rsidP="00AE66DA">
      <w:pPr>
        <w:spacing w:before="0" w:after="0"/>
        <w:ind w:left="720"/>
        <w:rPr>
          <w:sz w:val="28"/>
          <w:szCs w:val="24"/>
        </w:rPr>
      </w:pPr>
      <w:r w:rsidRPr="00AE66DA">
        <w:rPr>
          <w:sz w:val="28"/>
          <w:szCs w:val="24"/>
        </w:rPr>
        <w:t>See</w:t>
      </w:r>
      <w:r w:rsidRPr="00AE66DA">
        <w:rPr>
          <w:position w:val="-28"/>
          <w:sz w:val="28"/>
          <w:szCs w:val="24"/>
        </w:rPr>
        <w:t xml:space="preserve"> </w:t>
      </w:r>
      <w:r w:rsidRPr="00AE66DA">
        <w:rPr>
          <w:rFonts w:cs="Arial"/>
          <w:noProof/>
          <w:position w:val="-28"/>
          <w:sz w:val="22"/>
          <w:szCs w:val="28"/>
          <w:lang w:eastAsia="en-GB"/>
        </w:rPr>
        <w:drawing>
          <wp:inline distT="0" distB="0" distL="0" distR="0" wp14:anchorId="1523B706" wp14:editId="4C764E42">
            <wp:extent cx="1493520" cy="565150"/>
            <wp:effectExtent l="0" t="0" r="0" b="0"/>
            <wp:docPr id="12" name="Picture 12" descr="URL Link to Burn Right website" title="Burn Righ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493520" cy="565150"/>
                    </a:xfrm>
                    <a:prstGeom prst="rect">
                      <a:avLst/>
                    </a:prstGeom>
                  </pic:spPr>
                </pic:pic>
              </a:graphicData>
            </a:graphic>
          </wp:inline>
        </w:drawing>
      </w:r>
      <w:r w:rsidRPr="00AE66DA">
        <w:rPr>
          <w:position w:val="-28"/>
          <w:sz w:val="28"/>
          <w:szCs w:val="24"/>
        </w:rPr>
        <w:t xml:space="preserve"> </w:t>
      </w:r>
    </w:p>
    <w:p w14:paraId="29C38E24" w14:textId="389BAD20" w:rsidR="00AE66DA" w:rsidRPr="00AE66DA" w:rsidRDefault="00AE66DA" w:rsidP="007B5745">
      <w:pPr>
        <w:numPr>
          <w:ilvl w:val="0"/>
          <w:numId w:val="31"/>
        </w:numPr>
        <w:spacing w:before="0" w:after="0"/>
        <w:contextualSpacing/>
        <w:rPr>
          <w:sz w:val="28"/>
          <w:szCs w:val="24"/>
        </w:rPr>
      </w:pPr>
      <w:r w:rsidRPr="00AE66DA">
        <w:rPr>
          <w:rFonts w:cs="Arial"/>
          <w:sz w:val="28"/>
          <w:szCs w:val="28"/>
        </w:rPr>
        <w:t xml:space="preserve">If you are using wood burning </w:t>
      </w:r>
      <w:r w:rsidR="007A7528" w:rsidRPr="00AE66DA">
        <w:rPr>
          <w:rFonts w:cs="Arial"/>
          <w:sz w:val="28"/>
          <w:szCs w:val="28"/>
        </w:rPr>
        <w:t>appliance,</w:t>
      </w:r>
      <w:r w:rsidRPr="00AE66DA">
        <w:rPr>
          <w:rFonts w:cs="Arial"/>
          <w:sz w:val="28"/>
          <w:szCs w:val="28"/>
        </w:rPr>
        <w:t xml:space="preserve"> make sure the wood is</w:t>
      </w:r>
      <w:r w:rsidRPr="00AE66DA">
        <w:rPr>
          <w:rFonts w:cs="Arial"/>
          <w:position w:val="-52"/>
          <w:sz w:val="28"/>
          <w:szCs w:val="28"/>
        </w:rPr>
        <w:t xml:space="preserve"> </w:t>
      </w:r>
      <w:r w:rsidRPr="00AE66DA">
        <w:rPr>
          <w:rFonts w:cs="Arial"/>
          <w:noProof/>
          <w:position w:val="-52"/>
          <w:sz w:val="28"/>
          <w:szCs w:val="28"/>
          <w:lang w:eastAsia="en-GB"/>
        </w:rPr>
        <w:drawing>
          <wp:inline distT="0" distB="0" distL="0" distR="0" wp14:anchorId="77A6D806" wp14:editId="71A526FF">
            <wp:extent cx="899160" cy="899160"/>
            <wp:effectExtent l="0" t="0" r="0" b="0"/>
            <wp:docPr id="9" name="Picture 9" descr="URL link to Woodsure's Ready to Burnn webpage" title="Woddsure Ready to Bur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c1\Desktop\readytobur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9160" cy="899160"/>
                    </a:xfrm>
                    <a:prstGeom prst="rect">
                      <a:avLst/>
                    </a:prstGeom>
                    <a:noFill/>
                    <a:ln>
                      <a:noFill/>
                    </a:ln>
                  </pic:spPr>
                </pic:pic>
              </a:graphicData>
            </a:graphic>
          </wp:inline>
        </w:drawing>
      </w:r>
      <w:r w:rsidRPr="00AE66DA">
        <w:rPr>
          <w:rFonts w:cs="Arial"/>
          <w:sz w:val="28"/>
          <w:szCs w:val="28"/>
        </w:rPr>
        <w:t xml:space="preserve"> </w:t>
      </w:r>
    </w:p>
    <w:p w14:paraId="4E30BFA3" w14:textId="77777777" w:rsidR="00AE66DA" w:rsidRPr="00AE66DA" w:rsidRDefault="00AE66DA" w:rsidP="00AE66DA">
      <w:pPr>
        <w:spacing w:after="240" w:line="240" w:lineRule="auto"/>
        <w:rPr>
          <w:rFonts w:eastAsia="Times New Roman"/>
          <w:b/>
          <w:sz w:val="32"/>
          <w:szCs w:val="28"/>
          <w:u w:val="single"/>
        </w:rPr>
      </w:pPr>
      <w:r w:rsidRPr="00AE66DA">
        <w:rPr>
          <w:rFonts w:eastAsia="Times New Roman"/>
          <w:b/>
          <w:sz w:val="32"/>
          <w:szCs w:val="28"/>
          <w:u w:val="single"/>
        </w:rPr>
        <w:t xml:space="preserve">Changing your behaviour can reduce your exposure to </w:t>
      </w:r>
      <w:proofErr w:type="gramStart"/>
      <w:r w:rsidRPr="00AE66DA">
        <w:rPr>
          <w:rFonts w:eastAsia="Times New Roman"/>
          <w:b/>
          <w:sz w:val="32"/>
          <w:szCs w:val="28"/>
          <w:u w:val="single"/>
        </w:rPr>
        <w:t>pollution</w:t>
      </w:r>
      <w:proofErr w:type="gramEnd"/>
    </w:p>
    <w:p w14:paraId="3F34B1C6" w14:textId="77777777" w:rsidR="00AE66DA" w:rsidRPr="00AE66DA" w:rsidRDefault="00AE66DA" w:rsidP="00AE66DA">
      <w:pPr>
        <w:spacing w:after="240" w:line="240" w:lineRule="auto"/>
        <w:rPr>
          <w:rFonts w:eastAsia="Times New Roman"/>
          <w:sz w:val="28"/>
          <w:szCs w:val="28"/>
        </w:rPr>
      </w:pPr>
      <w:r w:rsidRPr="00AE66DA">
        <w:rPr>
          <w:rFonts w:eastAsia="Times New Roman"/>
          <w:sz w:val="28"/>
          <w:szCs w:val="28"/>
        </w:rPr>
        <w:t>Pollution levels vary over very short distances: in general, the closer you are to the sources, the more you breathe in.</w:t>
      </w:r>
    </w:p>
    <w:p w14:paraId="6394BF6F" w14:textId="77777777" w:rsidR="00AE66DA" w:rsidRPr="00AE66DA" w:rsidRDefault="00AE66DA" w:rsidP="007B5745">
      <w:pPr>
        <w:numPr>
          <w:ilvl w:val="0"/>
          <w:numId w:val="30"/>
        </w:numPr>
        <w:spacing w:before="0" w:after="240" w:line="240" w:lineRule="auto"/>
        <w:rPr>
          <w:rFonts w:eastAsia="Times New Roman"/>
          <w:sz w:val="28"/>
          <w:szCs w:val="28"/>
        </w:rPr>
      </w:pPr>
      <w:r w:rsidRPr="00AE66DA">
        <w:rPr>
          <w:rFonts w:eastAsia="Times New Roman"/>
          <w:sz w:val="28"/>
          <w:szCs w:val="28"/>
        </w:rPr>
        <w:t>If you’re walking or cycling, you can easily avoid the worst pollution by travelling along quieter streets. Even walking on the side of the pavement furthest from the road can help.</w:t>
      </w:r>
    </w:p>
    <w:p w14:paraId="5C81029A" w14:textId="77777777" w:rsidR="00AE66DA" w:rsidRPr="00AE66DA" w:rsidRDefault="00AE66DA" w:rsidP="007B5745">
      <w:pPr>
        <w:numPr>
          <w:ilvl w:val="0"/>
          <w:numId w:val="30"/>
        </w:numPr>
        <w:spacing w:before="0" w:after="240" w:line="240" w:lineRule="auto"/>
        <w:rPr>
          <w:rFonts w:eastAsia="Times New Roman"/>
          <w:sz w:val="28"/>
          <w:szCs w:val="28"/>
        </w:rPr>
      </w:pPr>
      <w:r w:rsidRPr="00AE66DA">
        <w:rPr>
          <w:rFonts w:eastAsia="Times New Roman"/>
          <w:sz w:val="28"/>
          <w:szCs w:val="28"/>
        </w:rPr>
        <w:t>One of the worst places for pollution is inside vehicles on busy roads where levels inside the car are typically as high as just outside.</w:t>
      </w:r>
    </w:p>
    <w:p w14:paraId="5C4DC2C2" w14:textId="77777777" w:rsidR="00AE66DA" w:rsidRPr="00AE66DA" w:rsidRDefault="00AE66DA" w:rsidP="007B5745">
      <w:pPr>
        <w:numPr>
          <w:ilvl w:val="0"/>
          <w:numId w:val="30"/>
        </w:numPr>
        <w:spacing w:before="0" w:after="240" w:line="240" w:lineRule="auto"/>
        <w:rPr>
          <w:rFonts w:eastAsia="Times New Roman"/>
          <w:sz w:val="28"/>
          <w:szCs w:val="28"/>
        </w:rPr>
      </w:pPr>
      <w:r w:rsidRPr="00AE66DA">
        <w:rPr>
          <w:rFonts w:eastAsia="Times New Roman"/>
          <w:sz w:val="28"/>
          <w:szCs w:val="28"/>
        </w:rPr>
        <w:t>The health benefits of physical activity (walking or cycling) outweigh the risks from air pollution. If you’re in a vehicle, you just get the risks with none of the benefits.</w:t>
      </w:r>
    </w:p>
    <w:p w14:paraId="2E356D23" w14:textId="5FDDC101" w:rsidR="00AE66DA" w:rsidRPr="00AE66DA" w:rsidRDefault="001B457B" w:rsidP="00AE66DA">
      <w:pPr>
        <w:spacing w:after="240" w:line="240" w:lineRule="auto"/>
        <w:rPr>
          <w:rFonts w:eastAsia="Times New Roman"/>
          <w:i/>
          <w:sz w:val="32"/>
          <w:szCs w:val="32"/>
        </w:rPr>
      </w:pPr>
      <w:r>
        <w:rPr>
          <w:noProof/>
        </w:rPr>
        <mc:AlternateContent>
          <mc:Choice Requires="wps">
            <w:drawing>
              <wp:anchor distT="0" distB="0" distL="114300" distR="114300" simplePos="0" relativeHeight="251650560" behindDoc="0" locked="0" layoutInCell="1" allowOverlap="1" wp14:anchorId="1EDC9FBD" wp14:editId="4230A95A">
                <wp:simplePos x="0" y="0"/>
                <wp:positionH relativeFrom="margin">
                  <wp:align>center</wp:align>
                </wp:positionH>
                <wp:positionV relativeFrom="paragraph">
                  <wp:posOffset>204470</wp:posOffset>
                </wp:positionV>
                <wp:extent cx="5305425" cy="885825"/>
                <wp:effectExtent l="0" t="0" r="9525" b="9525"/>
                <wp:wrapNone/>
                <wp:docPr id="1374539338" name="Rectangle: Rounded Corner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5425" cy="885825"/>
                        </a:xfrm>
                        <a:prstGeom prst="roundRect">
                          <a:avLst/>
                        </a:prstGeom>
                        <a:solidFill>
                          <a:srgbClr val="CBE9D3"/>
                        </a:solidFill>
                        <a:ln w="25400" cap="flat" cmpd="sng" algn="ctr">
                          <a:solidFill>
                            <a:srgbClr val="00B050"/>
                          </a:solidFill>
                          <a:prstDash val="solid"/>
                        </a:ln>
                        <a:effectLst/>
                      </wps:spPr>
                      <wps:txbx>
                        <w:txbxContent>
                          <w:p w14:paraId="39EBA7E8" w14:textId="77777777" w:rsidR="00AE66DA" w:rsidRPr="0003022C" w:rsidRDefault="00AE66DA" w:rsidP="00AE66DA">
                            <w:pPr>
                              <w:spacing w:after="240" w:line="240" w:lineRule="auto"/>
                              <w:rPr>
                                <w:b/>
                                <w:i/>
                                <w:sz w:val="28"/>
                                <w:szCs w:val="28"/>
                              </w:rPr>
                            </w:pPr>
                            <w:r w:rsidRPr="0003022C">
                              <w:rPr>
                                <w:b/>
                                <w:i/>
                                <w:sz w:val="28"/>
                                <w:szCs w:val="28"/>
                              </w:rPr>
                              <w:t>Air pollution is a local problem. It comes from local sources, it has local health impacts, and it can be tackled by local action.</w:t>
                            </w:r>
                          </w:p>
                          <w:p w14:paraId="20954860" w14:textId="77777777" w:rsidR="00AE66DA" w:rsidRDefault="00AE66DA" w:rsidP="00AE66DA">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EDC9FBD" id="Rectangle: Rounded Corners 23" o:spid="_x0000_s1027" style="position:absolute;margin-left:0;margin-top:16.1pt;width:417.75pt;height:69.75pt;z-index:251650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" fillcolor="#cbe9d3" strokecolor="#00b050" strokeweight="2pt">
                <v:path arrowok="t"/>
                <v:textbox>
                  <w:txbxContent>
                    <w:p w14:paraId="39EBA7E8" w14:textId="77777777" w:rsidR="00AE66DA" w:rsidRPr="0003022C" w:rsidRDefault="00AE66DA" w:rsidP="00AE66DA">
                      <w:pPr>
                        <w:spacing w:after="240" w:line="240" w:lineRule="auto"/>
                        <w:rPr>
                          <w:b/>
                          <w:i/>
                          <w:sz w:val="28"/>
                          <w:szCs w:val="28"/>
                        </w:rPr>
                      </w:pPr>
                      <w:r w:rsidRPr="0003022C">
                        <w:rPr>
                          <w:b/>
                          <w:i/>
                          <w:sz w:val="28"/>
                          <w:szCs w:val="28"/>
                        </w:rPr>
                        <w:t>Air pollution is a local problem. It comes from local sources, it has local health impacts, and it can be tackled by local action.</w:t>
                      </w:r>
                    </w:p>
                    <w:p w14:paraId="20954860" w14:textId="77777777" w:rsidR="00AE66DA" w:rsidRDefault="00AE66DA" w:rsidP="00AE66DA">
                      <w:pPr>
                        <w:spacing w:line="240" w:lineRule="auto"/>
                        <w:jc w:val="center"/>
                      </w:pPr>
                    </w:p>
                  </w:txbxContent>
                </v:textbox>
                <w10:wrap anchorx="margin"/>
              </v:roundrect>
            </w:pict>
          </mc:Fallback>
        </mc:AlternateContent>
      </w:r>
    </w:p>
    <w:p w14:paraId="52A89754" w14:textId="77777777" w:rsidR="00AE66DA" w:rsidRPr="00AE66DA" w:rsidRDefault="00AE66DA" w:rsidP="00AE66DA">
      <w:pPr>
        <w:spacing w:after="240" w:line="240" w:lineRule="auto"/>
        <w:rPr>
          <w:rFonts w:eastAsia="Times New Roman"/>
          <w:i/>
          <w:sz w:val="32"/>
          <w:szCs w:val="32"/>
        </w:rPr>
      </w:pPr>
    </w:p>
    <w:p w14:paraId="28C25386" w14:textId="77777777" w:rsidR="00AE66DA" w:rsidRPr="00AE66DA" w:rsidRDefault="00AE66DA" w:rsidP="00AE66DA">
      <w:pPr>
        <w:spacing w:after="240" w:line="240" w:lineRule="auto"/>
        <w:rPr>
          <w:rFonts w:eastAsia="Times New Roman"/>
          <w:i/>
          <w:sz w:val="32"/>
          <w:szCs w:val="32"/>
        </w:rPr>
      </w:pPr>
    </w:p>
    <w:p w14:paraId="420B05A2" w14:textId="7DFFFB02" w:rsidR="00AE66DA" w:rsidRPr="00AE66DA" w:rsidRDefault="001B457B" w:rsidP="00AE66DA">
      <w:pPr>
        <w:spacing w:after="240" w:line="240" w:lineRule="auto"/>
        <w:rPr>
          <w:rFonts w:eastAsia="Times New Roman"/>
          <w:i/>
          <w:sz w:val="32"/>
          <w:szCs w:val="32"/>
        </w:rPr>
      </w:pPr>
      <w:r>
        <w:rPr>
          <w:noProof/>
        </w:rPr>
        <mc:AlternateContent>
          <mc:Choice Requires="wps">
            <w:drawing>
              <wp:anchor distT="0" distB="0" distL="114300" distR="114300" simplePos="0" relativeHeight="251648512" behindDoc="0" locked="0" layoutInCell="1" allowOverlap="1" wp14:anchorId="79AC7A2D" wp14:editId="53B5BC27">
                <wp:simplePos x="0" y="0"/>
                <wp:positionH relativeFrom="margin">
                  <wp:align>center</wp:align>
                </wp:positionH>
                <wp:positionV relativeFrom="paragraph">
                  <wp:posOffset>128905</wp:posOffset>
                </wp:positionV>
                <wp:extent cx="5305425" cy="1362075"/>
                <wp:effectExtent l="0" t="0" r="9525" b="9525"/>
                <wp:wrapNone/>
                <wp:docPr id="1253048924" name="Rectangle: Rounded Corners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5425" cy="1362075"/>
                        </a:xfrm>
                        <a:prstGeom prst="roundRect">
                          <a:avLst/>
                        </a:prstGeom>
                        <a:solidFill>
                          <a:srgbClr val="CBE9D3"/>
                        </a:solidFill>
                        <a:ln w="25400" cap="flat" cmpd="sng" algn="ctr">
                          <a:solidFill>
                            <a:srgbClr val="00B050"/>
                          </a:solidFill>
                          <a:prstDash val="solid"/>
                        </a:ln>
                        <a:effectLst/>
                      </wps:spPr>
                      <wps:txbx>
                        <w:txbxContent>
                          <w:p w14:paraId="7C67B64E" w14:textId="77777777" w:rsidR="00AE66DA" w:rsidRPr="00790334" w:rsidRDefault="00AE66DA" w:rsidP="00AE66DA">
                            <w:pPr>
                              <w:spacing w:after="240" w:line="240" w:lineRule="auto"/>
                              <w:rPr>
                                <w:b/>
                                <w:i/>
                                <w:color w:val="000000"/>
                                <w:sz w:val="28"/>
                                <w:szCs w:val="28"/>
                              </w:rPr>
                            </w:pPr>
                            <w:r w:rsidRPr="00790334">
                              <w:rPr>
                                <w:b/>
                                <w:i/>
                                <w:color w:val="000000"/>
                                <w:sz w:val="28"/>
                                <w:szCs w:val="28"/>
                              </w:rPr>
                              <w:t>The collective effect of actions by individuals, together with action by local councils and governments, can make a significant difference to pollutant exposure.</w:t>
                            </w:r>
                          </w:p>
                          <w:p w14:paraId="31C9BF2E" w14:textId="77777777" w:rsidR="00AE66DA" w:rsidRPr="00790334" w:rsidRDefault="00AE66DA" w:rsidP="00AE66DA">
                            <w:pPr>
                              <w:spacing w:after="240" w:line="240" w:lineRule="auto"/>
                              <w:rPr>
                                <w:i/>
                                <w:color w:val="000000"/>
                                <w:sz w:val="16"/>
                                <w:szCs w:val="16"/>
                              </w:rPr>
                            </w:pPr>
                            <w:r w:rsidRPr="00790334">
                              <w:rPr>
                                <w:i/>
                                <w:color w:val="000000"/>
                                <w:sz w:val="16"/>
                                <w:szCs w:val="16"/>
                              </w:rPr>
                              <w:t>Royal College of Physicians. Every breath we take: the lifelong impact of air pollution. Report of a working party. London: RCP, 2016</w:t>
                            </w:r>
                          </w:p>
                          <w:p w14:paraId="23B81078" w14:textId="77777777" w:rsidR="00AE66DA" w:rsidRPr="007A4224" w:rsidRDefault="00AE66DA" w:rsidP="00AE66DA">
                            <w:pPr>
                              <w:spacing w:after="240" w:line="240" w:lineRule="auto"/>
                              <w:rPr>
                                <w:i/>
                                <w:sz w:val="28"/>
                                <w:szCs w:val="28"/>
                              </w:rPr>
                            </w:pPr>
                          </w:p>
                          <w:p w14:paraId="675C8D61" w14:textId="77777777" w:rsidR="00AE66DA" w:rsidRDefault="00AE66DA" w:rsidP="00AE66DA">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9AC7A2D" id="Rectangle: Rounded Corners 22" o:spid="_x0000_s1028" style="position:absolute;margin-left:0;margin-top:10.15pt;width:417.75pt;height:107.25pt;z-index:25164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" fillcolor="#cbe9d3" strokecolor="#00b050" strokeweight="2pt">
                <v:path arrowok="t"/>
                <v:textbox>
                  <w:txbxContent>
                    <w:p w14:paraId="7C67B64E" w14:textId="77777777" w:rsidR="00AE66DA" w:rsidRPr="00790334" w:rsidRDefault="00AE66DA" w:rsidP="00AE66DA">
                      <w:pPr>
                        <w:spacing w:after="240" w:line="240" w:lineRule="auto"/>
                        <w:rPr>
                          <w:b/>
                          <w:i/>
                          <w:color w:val="000000"/>
                          <w:sz w:val="28"/>
                          <w:szCs w:val="28"/>
                        </w:rPr>
                      </w:pPr>
                      <w:r w:rsidRPr="00790334">
                        <w:rPr>
                          <w:b/>
                          <w:i/>
                          <w:color w:val="000000"/>
                          <w:sz w:val="28"/>
                          <w:szCs w:val="28"/>
                        </w:rPr>
                        <w:t>The collective effect of actions by individuals, together with action by local councils and governments, can make a significant difference to pollutant exposure.</w:t>
                      </w:r>
                    </w:p>
                    <w:p w14:paraId="31C9BF2E" w14:textId="77777777" w:rsidR="00AE66DA" w:rsidRPr="00790334" w:rsidRDefault="00AE66DA" w:rsidP="00AE66DA">
                      <w:pPr>
                        <w:spacing w:after="240" w:line="240" w:lineRule="auto"/>
                        <w:rPr>
                          <w:i/>
                          <w:color w:val="000000"/>
                          <w:sz w:val="16"/>
                          <w:szCs w:val="16"/>
                        </w:rPr>
                      </w:pPr>
                      <w:r w:rsidRPr="00790334">
                        <w:rPr>
                          <w:i/>
                          <w:color w:val="000000"/>
                          <w:sz w:val="16"/>
                          <w:szCs w:val="16"/>
                        </w:rPr>
                        <w:t>Royal College of Physicians. Every breath we take: the lifelong impact of air pollution. Report of a working party. London: RCP, 2016</w:t>
                      </w:r>
                    </w:p>
                    <w:p w14:paraId="23B81078" w14:textId="77777777" w:rsidR="00AE66DA" w:rsidRPr="007A4224" w:rsidRDefault="00AE66DA" w:rsidP="00AE66DA">
                      <w:pPr>
                        <w:spacing w:after="240" w:line="240" w:lineRule="auto"/>
                        <w:rPr>
                          <w:i/>
                          <w:sz w:val="28"/>
                          <w:szCs w:val="28"/>
                        </w:rPr>
                      </w:pPr>
                    </w:p>
                    <w:p w14:paraId="675C8D61" w14:textId="77777777" w:rsidR="00AE66DA" w:rsidRDefault="00AE66DA" w:rsidP="00AE66DA">
                      <w:pPr>
                        <w:spacing w:line="240" w:lineRule="auto"/>
                        <w:jc w:val="center"/>
                      </w:pPr>
                    </w:p>
                  </w:txbxContent>
                </v:textbox>
                <w10:wrap anchorx="margin"/>
              </v:roundrect>
            </w:pict>
          </mc:Fallback>
        </mc:AlternateContent>
      </w:r>
    </w:p>
    <w:p w14:paraId="3BE3FC68" w14:textId="77777777" w:rsidR="00AE66DA" w:rsidRPr="00AE66DA" w:rsidRDefault="00AE66DA" w:rsidP="00AE66DA">
      <w:pPr>
        <w:spacing w:after="240" w:line="240" w:lineRule="auto"/>
        <w:rPr>
          <w:rFonts w:eastAsia="Times New Roman"/>
          <w:i/>
          <w:sz w:val="32"/>
          <w:szCs w:val="32"/>
        </w:rPr>
      </w:pPr>
    </w:p>
    <w:p w14:paraId="3456F27B" w14:textId="77777777" w:rsidR="00AE66DA" w:rsidRPr="00AE66DA" w:rsidRDefault="00AE66DA" w:rsidP="00AE66DA">
      <w:pPr>
        <w:spacing w:after="240" w:line="240" w:lineRule="auto"/>
        <w:rPr>
          <w:rFonts w:eastAsia="Times New Roman"/>
          <w:i/>
          <w:sz w:val="32"/>
          <w:szCs w:val="32"/>
        </w:rPr>
      </w:pPr>
    </w:p>
    <w:p w14:paraId="06A12437" w14:textId="77777777" w:rsidR="00AE66DA" w:rsidRPr="00AE66DA" w:rsidRDefault="00AE66DA" w:rsidP="00AE66DA">
      <w:pPr>
        <w:spacing w:after="240" w:line="240" w:lineRule="auto"/>
        <w:rPr>
          <w:rFonts w:eastAsia="Times New Roman"/>
          <w:i/>
          <w:sz w:val="32"/>
          <w:szCs w:val="32"/>
        </w:rPr>
      </w:pPr>
    </w:p>
    <w:p w14:paraId="30D17F0B" w14:textId="77777777" w:rsidR="00A221A2" w:rsidRPr="00A4344B" w:rsidRDefault="00A221A2" w:rsidP="00400B0F">
      <w:pPr>
        <w:spacing w:before="0" w:after="0"/>
        <w:rPr>
          <w:b/>
          <w:color w:val="008938"/>
          <w:sz w:val="32"/>
          <w:szCs w:val="24"/>
          <w:lang w:eastAsia="en-GB"/>
        </w:rPr>
        <w:sectPr w:rsidR="00A221A2" w:rsidRPr="00A4344B" w:rsidSect="00636D3D">
          <w:footerReference w:type="default" r:id="rId35"/>
          <w:pgSz w:w="11899" w:h="16838" w:code="9"/>
          <w:pgMar w:top="1134" w:right="1134" w:bottom="1134" w:left="1134" w:header="340" w:footer="340" w:gutter="0"/>
          <w:pgNumType w:fmt="lowerRoman" w:start="1"/>
          <w:cols w:space="708"/>
          <w:docGrid w:linePitch="326"/>
        </w:sectPr>
      </w:pPr>
    </w:p>
    <w:p w14:paraId="0C802783" w14:textId="2602698C" w:rsidR="002D2206" w:rsidRPr="00A4344B" w:rsidRDefault="00A221A2" w:rsidP="00400B0F">
      <w:pPr>
        <w:pStyle w:val="Contents"/>
        <w:rPr>
          <w:sz w:val="32"/>
          <w:szCs w:val="24"/>
        </w:rPr>
      </w:pPr>
      <w:r w:rsidRPr="00A4344B">
        <w:rPr>
          <w:sz w:val="32"/>
          <w:szCs w:val="24"/>
        </w:rPr>
        <w:lastRenderedPageBreak/>
        <w:t xml:space="preserve">Table of </w:t>
      </w:r>
      <w:r w:rsidR="00CD3AC4" w:rsidRPr="00A4344B">
        <w:rPr>
          <w:sz w:val="32"/>
          <w:szCs w:val="24"/>
        </w:rPr>
        <w:t>Contents</w:t>
      </w:r>
      <w:bookmarkEnd w:id="1"/>
    </w:p>
    <w:bookmarkStart w:id="31" w:name="_Toc473641179"/>
    <w:p w14:paraId="49AE0623" w14:textId="42FEFFAD" w:rsidR="00CF1A9D" w:rsidRDefault="00414262">
      <w:pPr>
        <w:pStyle w:val="TOC1"/>
        <w:rPr>
          <w:rFonts w:asciiTheme="minorHAnsi" w:eastAsiaTheme="minorEastAsia" w:hAnsiTheme="minorHAnsi" w:cstheme="minorBidi"/>
          <w:b w:val="0"/>
          <w:color w:val="auto"/>
          <w:sz w:val="22"/>
          <w:lang w:eastAsia="en-GB"/>
        </w:rPr>
      </w:pPr>
      <w:r w:rsidRPr="00A4344B">
        <w:rPr>
          <w:color w:val="2B579A"/>
          <w:sz w:val="28"/>
          <w:szCs w:val="24"/>
          <w:shd w:val="clear" w:color="auto" w:fill="E6E6E6"/>
        </w:rPr>
        <w:fldChar w:fldCharType="begin"/>
      </w:r>
      <w:r w:rsidRPr="00A4344B">
        <w:rPr>
          <w:color w:val="2B579A"/>
          <w:sz w:val="28"/>
          <w:szCs w:val="24"/>
          <w:shd w:val="clear" w:color="auto" w:fill="E6E6E6"/>
        </w:rPr>
        <w:instrText xml:space="preserve"> TOC \o "1-3" \h \z \u </w:instrText>
      </w:r>
      <w:r w:rsidRPr="00A4344B">
        <w:rPr>
          <w:color w:val="2B579A"/>
          <w:sz w:val="28"/>
          <w:szCs w:val="24"/>
          <w:shd w:val="clear" w:color="auto" w:fill="E6E6E6"/>
        </w:rPr>
        <w:fldChar w:fldCharType="separate"/>
      </w:r>
      <w:hyperlink w:anchor="_Toc109918160" w:history="1">
        <w:r w:rsidR="00CF1A9D" w:rsidRPr="005C560D">
          <w:rPr>
            <w:rStyle w:val="Hyperlink"/>
          </w:rPr>
          <w:t>Executive Summary: Air Quality in Our Area</w:t>
        </w:r>
        <w:r w:rsidR="00CF1A9D">
          <w:rPr>
            <w:webHidden/>
          </w:rPr>
          <w:tab/>
        </w:r>
        <w:r w:rsidR="00CF1A9D">
          <w:rPr>
            <w:webHidden/>
          </w:rPr>
          <w:fldChar w:fldCharType="begin"/>
        </w:r>
        <w:r w:rsidR="00CF1A9D">
          <w:rPr>
            <w:webHidden/>
          </w:rPr>
          <w:instrText xml:space="preserve"> PAGEREF _Toc109918160 \h </w:instrText>
        </w:r>
        <w:r w:rsidR="00CF1A9D">
          <w:rPr>
            <w:webHidden/>
          </w:rPr>
        </w:r>
        <w:r w:rsidR="00CF1A9D">
          <w:rPr>
            <w:webHidden/>
          </w:rPr>
          <w:fldChar w:fldCharType="separate"/>
        </w:r>
        <w:r w:rsidR="001835C5">
          <w:rPr>
            <w:webHidden/>
          </w:rPr>
          <w:t>i</w:t>
        </w:r>
        <w:r w:rsidR="00CF1A9D">
          <w:rPr>
            <w:webHidden/>
          </w:rPr>
          <w:fldChar w:fldCharType="end"/>
        </w:r>
      </w:hyperlink>
    </w:p>
    <w:p w14:paraId="342E438F" w14:textId="58CC6314" w:rsidR="00CF1A9D" w:rsidRDefault="00000000" w:rsidP="00FA4484">
      <w:pPr>
        <w:pStyle w:val="TOC2"/>
        <w:rPr>
          <w:rFonts w:asciiTheme="minorHAnsi" w:eastAsiaTheme="minorEastAsia" w:hAnsiTheme="minorHAnsi" w:cstheme="minorBidi"/>
          <w:noProof/>
          <w:lang w:eastAsia="en-GB"/>
        </w:rPr>
      </w:pPr>
      <w:hyperlink w:anchor="_Toc109918161" w:history="1">
        <w:r w:rsidR="00CF1A9D" w:rsidRPr="005C560D">
          <w:rPr>
            <w:rStyle w:val="Hyperlink"/>
            <w:noProof/>
            <w:color w:val="000000" w:themeColor="hyperlink" w:themeShade="BF"/>
          </w:rPr>
          <w:t>1.1</w:t>
        </w:r>
        <w:r w:rsidR="00CF1A9D">
          <w:rPr>
            <w:rFonts w:asciiTheme="minorHAnsi" w:eastAsiaTheme="minorEastAsia" w:hAnsiTheme="minorHAnsi" w:cstheme="minorBidi"/>
            <w:noProof/>
            <w:lang w:eastAsia="en-GB"/>
          </w:rPr>
          <w:tab/>
        </w:r>
        <w:r w:rsidR="00CF1A9D" w:rsidRPr="005C560D">
          <w:rPr>
            <w:rStyle w:val="Hyperlink"/>
            <w:noProof/>
          </w:rPr>
          <w:t>Air Quality in Ashfield District Council</w:t>
        </w:r>
        <w:r w:rsidR="00CF1A9D">
          <w:rPr>
            <w:noProof/>
            <w:webHidden/>
          </w:rPr>
          <w:tab/>
        </w:r>
        <w:r w:rsidR="00CF1A9D">
          <w:rPr>
            <w:noProof/>
            <w:webHidden/>
          </w:rPr>
          <w:fldChar w:fldCharType="begin"/>
        </w:r>
        <w:r w:rsidR="00CF1A9D">
          <w:rPr>
            <w:noProof/>
            <w:webHidden/>
          </w:rPr>
          <w:instrText xml:space="preserve"> PAGEREF _Toc109918161 \h </w:instrText>
        </w:r>
        <w:r w:rsidR="00CF1A9D">
          <w:rPr>
            <w:noProof/>
            <w:webHidden/>
          </w:rPr>
        </w:r>
        <w:r w:rsidR="00CF1A9D">
          <w:rPr>
            <w:noProof/>
            <w:webHidden/>
          </w:rPr>
          <w:fldChar w:fldCharType="separate"/>
        </w:r>
        <w:r w:rsidR="001835C5">
          <w:rPr>
            <w:noProof/>
            <w:webHidden/>
          </w:rPr>
          <w:t>i</w:t>
        </w:r>
        <w:r w:rsidR="00CF1A9D">
          <w:rPr>
            <w:noProof/>
            <w:webHidden/>
          </w:rPr>
          <w:fldChar w:fldCharType="end"/>
        </w:r>
      </w:hyperlink>
    </w:p>
    <w:p w14:paraId="6DE28C6E" w14:textId="49031AA8" w:rsidR="00CF1A9D" w:rsidRDefault="00000000" w:rsidP="00FA4484">
      <w:pPr>
        <w:pStyle w:val="TOC2"/>
        <w:rPr>
          <w:rFonts w:asciiTheme="minorHAnsi" w:eastAsiaTheme="minorEastAsia" w:hAnsiTheme="minorHAnsi" w:cstheme="minorBidi"/>
          <w:noProof/>
          <w:lang w:eastAsia="en-GB"/>
        </w:rPr>
      </w:pPr>
      <w:hyperlink w:anchor="_Toc109918162" w:history="1">
        <w:r w:rsidR="00CF1A9D" w:rsidRPr="005C560D">
          <w:rPr>
            <w:rStyle w:val="Hyperlink"/>
            <w:rFonts w:eastAsia="Times New Roman"/>
            <w:b/>
            <w:bCs/>
            <w:iCs/>
            <w:noProof/>
          </w:rPr>
          <w:t>What is Air Pollution?</w:t>
        </w:r>
        <w:r w:rsidR="00CF1A9D">
          <w:rPr>
            <w:noProof/>
            <w:webHidden/>
          </w:rPr>
          <w:tab/>
        </w:r>
        <w:r w:rsidR="00CF1A9D">
          <w:rPr>
            <w:noProof/>
            <w:webHidden/>
          </w:rPr>
          <w:fldChar w:fldCharType="begin"/>
        </w:r>
        <w:r w:rsidR="00CF1A9D">
          <w:rPr>
            <w:noProof/>
            <w:webHidden/>
          </w:rPr>
          <w:instrText xml:space="preserve"> PAGEREF _Toc109918162 \h </w:instrText>
        </w:r>
        <w:r w:rsidR="00CF1A9D">
          <w:rPr>
            <w:noProof/>
            <w:webHidden/>
          </w:rPr>
        </w:r>
        <w:r w:rsidR="00CF1A9D">
          <w:rPr>
            <w:noProof/>
            <w:webHidden/>
          </w:rPr>
          <w:fldChar w:fldCharType="separate"/>
        </w:r>
        <w:r w:rsidR="001835C5">
          <w:rPr>
            <w:noProof/>
            <w:webHidden/>
          </w:rPr>
          <w:t>i</w:t>
        </w:r>
        <w:r w:rsidR="00CF1A9D">
          <w:rPr>
            <w:noProof/>
            <w:webHidden/>
          </w:rPr>
          <w:fldChar w:fldCharType="end"/>
        </w:r>
      </w:hyperlink>
    </w:p>
    <w:p w14:paraId="27323CBE" w14:textId="1F3383D1"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63" w:history="1">
        <w:r w:rsidR="00CF1A9D" w:rsidRPr="005C560D">
          <w:rPr>
            <w:rStyle w:val="Hyperlink"/>
            <w:rFonts w:eastAsia="Times New Roman"/>
            <w:b/>
            <w:bCs/>
            <w:noProof/>
          </w:rPr>
          <w:t>What are Particles?</w:t>
        </w:r>
        <w:r w:rsidR="00CF1A9D">
          <w:rPr>
            <w:noProof/>
            <w:webHidden/>
          </w:rPr>
          <w:tab/>
        </w:r>
        <w:r w:rsidR="00CF1A9D">
          <w:rPr>
            <w:noProof/>
            <w:webHidden/>
          </w:rPr>
          <w:fldChar w:fldCharType="begin"/>
        </w:r>
        <w:r w:rsidR="00CF1A9D">
          <w:rPr>
            <w:noProof/>
            <w:webHidden/>
          </w:rPr>
          <w:instrText xml:space="preserve"> PAGEREF _Toc109918163 \h </w:instrText>
        </w:r>
        <w:r w:rsidR="00CF1A9D">
          <w:rPr>
            <w:noProof/>
            <w:webHidden/>
          </w:rPr>
        </w:r>
        <w:r w:rsidR="00CF1A9D">
          <w:rPr>
            <w:noProof/>
            <w:webHidden/>
          </w:rPr>
          <w:fldChar w:fldCharType="separate"/>
        </w:r>
        <w:r w:rsidR="001835C5">
          <w:rPr>
            <w:noProof/>
            <w:webHidden/>
          </w:rPr>
          <w:t>ii</w:t>
        </w:r>
        <w:r w:rsidR="00CF1A9D">
          <w:rPr>
            <w:noProof/>
            <w:webHidden/>
          </w:rPr>
          <w:fldChar w:fldCharType="end"/>
        </w:r>
      </w:hyperlink>
    </w:p>
    <w:p w14:paraId="4D510456" w14:textId="4A34283B"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64" w:history="1">
        <w:r w:rsidR="00CF1A9D" w:rsidRPr="005C560D">
          <w:rPr>
            <w:rStyle w:val="Hyperlink"/>
            <w:rFonts w:eastAsia="Times New Roman"/>
            <w:b/>
            <w:bCs/>
            <w:noProof/>
          </w:rPr>
          <w:t>What is Nitrogen Dioxide?</w:t>
        </w:r>
        <w:r w:rsidR="00CF1A9D">
          <w:rPr>
            <w:noProof/>
            <w:webHidden/>
          </w:rPr>
          <w:tab/>
        </w:r>
        <w:r w:rsidR="00CF1A9D">
          <w:rPr>
            <w:noProof/>
            <w:webHidden/>
          </w:rPr>
          <w:fldChar w:fldCharType="begin"/>
        </w:r>
        <w:r w:rsidR="00CF1A9D">
          <w:rPr>
            <w:noProof/>
            <w:webHidden/>
          </w:rPr>
          <w:instrText xml:space="preserve"> PAGEREF _Toc109918164 \h </w:instrText>
        </w:r>
        <w:r w:rsidR="00CF1A9D">
          <w:rPr>
            <w:noProof/>
            <w:webHidden/>
          </w:rPr>
        </w:r>
        <w:r w:rsidR="00CF1A9D">
          <w:rPr>
            <w:noProof/>
            <w:webHidden/>
          </w:rPr>
          <w:fldChar w:fldCharType="separate"/>
        </w:r>
        <w:r w:rsidR="001835C5">
          <w:rPr>
            <w:noProof/>
            <w:webHidden/>
          </w:rPr>
          <w:t>iii</w:t>
        </w:r>
        <w:r w:rsidR="00CF1A9D">
          <w:rPr>
            <w:noProof/>
            <w:webHidden/>
          </w:rPr>
          <w:fldChar w:fldCharType="end"/>
        </w:r>
      </w:hyperlink>
    </w:p>
    <w:p w14:paraId="382043BD" w14:textId="48DF0B66" w:rsidR="00CF1A9D" w:rsidRDefault="00000000" w:rsidP="00FA4484">
      <w:pPr>
        <w:pStyle w:val="TOC2"/>
        <w:rPr>
          <w:rFonts w:asciiTheme="minorHAnsi" w:eastAsiaTheme="minorEastAsia" w:hAnsiTheme="minorHAnsi" w:cstheme="minorBidi"/>
          <w:noProof/>
          <w:lang w:eastAsia="en-GB"/>
        </w:rPr>
      </w:pPr>
      <w:hyperlink w:anchor="_Toc109918165" w:history="1">
        <w:r w:rsidR="00CF1A9D" w:rsidRPr="005C560D">
          <w:rPr>
            <w:rStyle w:val="Hyperlink"/>
            <w:rFonts w:eastAsia="Times New Roman"/>
            <w:b/>
            <w:bCs/>
            <w:iCs/>
            <w:noProof/>
          </w:rPr>
          <w:t>Why Should I Be Concerned?</w:t>
        </w:r>
        <w:r w:rsidR="00CF1A9D">
          <w:rPr>
            <w:noProof/>
            <w:webHidden/>
          </w:rPr>
          <w:tab/>
        </w:r>
        <w:r w:rsidR="00CF1A9D">
          <w:rPr>
            <w:noProof/>
            <w:webHidden/>
          </w:rPr>
          <w:fldChar w:fldCharType="begin"/>
        </w:r>
        <w:r w:rsidR="00CF1A9D">
          <w:rPr>
            <w:noProof/>
            <w:webHidden/>
          </w:rPr>
          <w:instrText xml:space="preserve"> PAGEREF _Toc109918165 \h </w:instrText>
        </w:r>
        <w:r w:rsidR="00CF1A9D">
          <w:rPr>
            <w:noProof/>
            <w:webHidden/>
          </w:rPr>
        </w:r>
        <w:r w:rsidR="00CF1A9D">
          <w:rPr>
            <w:noProof/>
            <w:webHidden/>
          </w:rPr>
          <w:fldChar w:fldCharType="separate"/>
        </w:r>
        <w:r w:rsidR="001835C5">
          <w:rPr>
            <w:noProof/>
            <w:webHidden/>
          </w:rPr>
          <w:t>iv</w:t>
        </w:r>
        <w:r w:rsidR="00CF1A9D">
          <w:rPr>
            <w:noProof/>
            <w:webHidden/>
          </w:rPr>
          <w:fldChar w:fldCharType="end"/>
        </w:r>
      </w:hyperlink>
    </w:p>
    <w:p w14:paraId="48D38419" w14:textId="3B66E0B2"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66" w:history="1">
        <w:r w:rsidR="00CF1A9D" w:rsidRPr="005C560D">
          <w:rPr>
            <w:rStyle w:val="Hyperlink"/>
            <w:rFonts w:eastAsia="Times New Roman"/>
            <w:b/>
            <w:bCs/>
            <w:noProof/>
          </w:rPr>
          <w:t>Estimating the Impacts of Air Pollution to your Health</w:t>
        </w:r>
        <w:r w:rsidR="00CF1A9D">
          <w:rPr>
            <w:noProof/>
            <w:webHidden/>
          </w:rPr>
          <w:tab/>
        </w:r>
        <w:r w:rsidR="00CF1A9D">
          <w:rPr>
            <w:noProof/>
            <w:webHidden/>
          </w:rPr>
          <w:fldChar w:fldCharType="begin"/>
        </w:r>
        <w:r w:rsidR="00CF1A9D">
          <w:rPr>
            <w:noProof/>
            <w:webHidden/>
          </w:rPr>
          <w:instrText xml:space="preserve"> PAGEREF _Toc109918166 \h </w:instrText>
        </w:r>
        <w:r w:rsidR="00CF1A9D">
          <w:rPr>
            <w:noProof/>
            <w:webHidden/>
          </w:rPr>
        </w:r>
        <w:r w:rsidR="00CF1A9D">
          <w:rPr>
            <w:noProof/>
            <w:webHidden/>
          </w:rPr>
          <w:fldChar w:fldCharType="separate"/>
        </w:r>
        <w:r w:rsidR="001835C5">
          <w:rPr>
            <w:noProof/>
            <w:webHidden/>
          </w:rPr>
          <w:t>vii</w:t>
        </w:r>
        <w:r w:rsidR="00CF1A9D">
          <w:rPr>
            <w:noProof/>
            <w:webHidden/>
          </w:rPr>
          <w:fldChar w:fldCharType="end"/>
        </w:r>
      </w:hyperlink>
    </w:p>
    <w:p w14:paraId="757F9622" w14:textId="0E184DF1" w:rsidR="00CF1A9D" w:rsidRDefault="00000000" w:rsidP="00FA4484">
      <w:pPr>
        <w:pStyle w:val="TOC2"/>
        <w:rPr>
          <w:rFonts w:asciiTheme="minorHAnsi" w:eastAsiaTheme="minorEastAsia" w:hAnsiTheme="minorHAnsi" w:cstheme="minorBidi"/>
          <w:noProof/>
          <w:lang w:eastAsia="en-GB"/>
        </w:rPr>
      </w:pPr>
      <w:hyperlink w:anchor="_Toc109918167" w:history="1">
        <w:r w:rsidR="00CF1A9D" w:rsidRPr="005C560D">
          <w:rPr>
            <w:rStyle w:val="Hyperlink"/>
            <w:rFonts w:eastAsia="Times New Roman"/>
            <w:b/>
            <w:bCs/>
            <w:iCs/>
            <w:noProof/>
          </w:rPr>
          <w:t>1</w:t>
        </w:r>
        <w:r w:rsidR="00CF1A9D">
          <w:rPr>
            <w:rFonts w:asciiTheme="minorHAnsi" w:eastAsiaTheme="minorEastAsia" w:hAnsiTheme="minorHAnsi" w:cstheme="minorBidi"/>
            <w:noProof/>
            <w:lang w:eastAsia="en-GB"/>
          </w:rPr>
          <w:tab/>
        </w:r>
        <w:r w:rsidR="00CF1A9D" w:rsidRPr="005C560D">
          <w:rPr>
            <w:rStyle w:val="Hyperlink"/>
            <w:rFonts w:eastAsia="Times New Roman"/>
            <w:b/>
            <w:bCs/>
            <w:iCs/>
            <w:noProof/>
          </w:rPr>
          <w:t>Air Quality in Ashfield District</w:t>
        </w:r>
        <w:r w:rsidR="00CF1A9D">
          <w:rPr>
            <w:noProof/>
            <w:webHidden/>
          </w:rPr>
          <w:tab/>
        </w:r>
        <w:r w:rsidR="00CF1A9D">
          <w:rPr>
            <w:noProof/>
            <w:webHidden/>
          </w:rPr>
          <w:fldChar w:fldCharType="begin"/>
        </w:r>
        <w:r w:rsidR="00CF1A9D">
          <w:rPr>
            <w:noProof/>
            <w:webHidden/>
          </w:rPr>
          <w:instrText xml:space="preserve"> PAGEREF _Toc109918167 \h </w:instrText>
        </w:r>
        <w:r w:rsidR="00CF1A9D">
          <w:rPr>
            <w:noProof/>
            <w:webHidden/>
          </w:rPr>
        </w:r>
        <w:r w:rsidR="00CF1A9D">
          <w:rPr>
            <w:noProof/>
            <w:webHidden/>
          </w:rPr>
          <w:fldChar w:fldCharType="separate"/>
        </w:r>
        <w:r w:rsidR="001835C5">
          <w:rPr>
            <w:noProof/>
            <w:webHidden/>
          </w:rPr>
          <w:t>ix</w:t>
        </w:r>
        <w:r w:rsidR="00CF1A9D">
          <w:rPr>
            <w:noProof/>
            <w:webHidden/>
          </w:rPr>
          <w:fldChar w:fldCharType="end"/>
        </w:r>
      </w:hyperlink>
    </w:p>
    <w:p w14:paraId="3AAF9B80" w14:textId="32AE5E55" w:rsidR="00CF1A9D" w:rsidRDefault="00000000" w:rsidP="00FA4484">
      <w:pPr>
        <w:pStyle w:val="TOC2"/>
        <w:rPr>
          <w:rFonts w:asciiTheme="minorHAnsi" w:eastAsiaTheme="minorEastAsia" w:hAnsiTheme="minorHAnsi" w:cstheme="minorBidi"/>
          <w:noProof/>
          <w:lang w:eastAsia="en-GB"/>
        </w:rPr>
      </w:pPr>
      <w:hyperlink w:anchor="_Toc109918168" w:history="1">
        <w:r w:rsidR="00CF1A9D" w:rsidRPr="005C560D">
          <w:rPr>
            <w:rStyle w:val="Hyperlink"/>
            <w:rFonts w:eastAsia="Times New Roman"/>
            <w:b/>
            <w:bCs/>
            <w:iCs/>
            <w:noProof/>
          </w:rPr>
          <w:t>2</w:t>
        </w:r>
        <w:r w:rsidR="00CF1A9D">
          <w:rPr>
            <w:rFonts w:asciiTheme="minorHAnsi" w:eastAsiaTheme="minorEastAsia" w:hAnsiTheme="minorHAnsi" w:cstheme="minorBidi"/>
            <w:noProof/>
            <w:lang w:eastAsia="en-GB"/>
          </w:rPr>
          <w:tab/>
        </w:r>
        <w:r w:rsidR="00CF1A9D" w:rsidRPr="005C560D">
          <w:rPr>
            <w:rStyle w:val="Hyperlink"/>
            <w:rFonts w:eastAsia="Times New Roman"/>
            <w:b/>
            <w:bCs/>
            <w:iCs/>
            <w:noProof/>
          </w:rPr>
          <w:t>Actions to Improve Air Quality</w:t>
        </w:r>
        <w:r w:rsidR="00CF1A9D">
          <w:rPr>
            <w:noProof/>
            <w:webHidden/>
          </w:rPr>
          <w:tab/>
        </w:r>
        <w:r w:rsidR="00CF1A9D">
          <w:rPr>
            <w:noProof/>
            <w:webHidden/>
          </w:rPr>
          <w:fldChar w:fldCharType="begin"/>
        </w:r>
        <w:r w:rsidR="00CF1A9D">
          <w:rPr>
            <w:noProof/>
            <w:webHidden/>
          </w:rPr>
          <w:instrText xml:space="preserve"> PAGEREF _Toc109918168 \h </w:instrText>
        </w:r>
        <w:r w:rsidR="00CF1A9D">
          <w:rPr>
            <w:noProof/>
            <w:webHidden/>
          </w:rPr>
        </w:r>
        <w:r w:rsidR="00CF1A9D">
          <w:rPr>
            <w:noProof/>
            <w:webHidden/>
          </w:rPr>
          <w:fldChar w:fldCharType="separate"/>
        </w:r>
        <w:r w:rsidR="001835C5">
          <w:rPr>
            <w:noProof/>
            <w:webHidden/>
          </w:rPr>
          <w:t>x</w:t>
        </w:r>
        <w:r w:rsidR="00CF1A9D">
          <w:rPr>
            <w:noProof/>
            <w:webHidden/>
          </w:rPr>
          <w:fldChar w:fldCharType="end"/>
        </w:r>
      </w:hyperlink>
    </w:p>
    <w:p w14:paraId="7DED4ECB" w14:textId="671FBADC" w:rsidR="00CF1A9D" w:rsidRDefault="00000000" w:rsidP="00FA4484">
      <w:pPr>
        <w:pStyle w:val="TOC2"/>
        <w:rPr>
          <w:rFonts w:asciiTheme="minorHAnsi" w:eastAsiaTheme="minorEastAsia" w:hAnsiTheme="minorHAnsi" w:cstheme="minorBidi"/>
          <w:noProof/>
          <w:lang w:eastAsia="en-GB"/>
        </w:rPr>
      </w:pPr>
      <w:hyperlink w:anchor="_Toc109918169" w:history="1">
        <w:r w:rsidR="00CF1A9D" w:rsidRPr="005C560D">
          <w:rPr>
            <w:rStyle w:val="Hyperlink"/>
            <w:rFonts w:eastAsia="Times New Roman"/>
            <w:b/>
            <w:bCs/>
            <w:iCs/>
            <w:noProof/>
          </w:rPr>
          <w:t>3</w:t>
        </w:r>
        <w:r w:rsidR="00CF1A9D">
          <w:rPr>
            <w:rFonts w:asciiTheme="minorHAnsi" w:eastAsiaTheme="minorEastAsia" w:hAnsiTheme="minorHAnsi" w:cstheme="minorBidi"/>
            <w:noProof/>
            <w:lang w:eastAsia="en-GB"/>
          </w:rPr>
          <w:tab/>
        </w:r>
        <w:r w:rsidR="00CF1A9D" w:rsidRPr="005C560D">
          <w:rPr>
            <w:rStyle w:val="Hyperlink"/>
            <w:rFonts w:eastAsia="Times New Roman"/>
            <w:b/>
            <w:bCs/>
            <w:iCs/>
            <w:noProof/>
          </w:rPr>
          <w:t>Conclusions and Priorities</w:t>
        </w:r>
        <w:r w:rsidR="00CF1A9D">
          <w:rPr>
            <w:noProof/>
            <w:webHidden/>
          </w:rPr>
          <w:tab/>
        </w:r>
        <w:r w:rsidR="00CF1A9D">
          <w:rPr>
            <w:noProof/>
            <w:webHidden/>
          </w:rPr>
          <w:fldChar w:fldCharType="begin"/>
        </w:r>
        <w:r w:rsidR="00CF1A9D">
          <w:rPr>
            <w:noProof/>
            <w:webHidden/>
          </w:rPr>
          <w:instrText xml:space="preserve"> PAGEREF _Toc109918169 \h </w:instrText>
        </w:r>
        <w:r w:rsidR="00CF1A9D">
          <w:rPr>
            <w:noProof/>
            <w:webHidden/>
          </w:rPr>
        </w:r>
        <w:r w:rsidR="00CF1A9D">
          <w:rPr>
            <w:noProof/>
            <w:webHidden/>
          </w:rPr>
          <w:fldChar w:fldCharType="separate"/>
        </w:r>
        <w:r w:rsidR="001835C5">
          <w:rPr>
            <w:noProof/>
            <w:webHidden/>
          </w:rPr>
          <w:t>xvi</w:t>
        </w:r>
        <w:r w:rsidR="00CF1A9D">
          <w:rPr>
            <w:noProof/>
            <w:webHidden/>
          </w:rPr>
          <w:fldChar w:fldCharType="end"/>
        </w:r>
      </w:hyperlink>
    </w:p>
    <w:p w14:paraId="13F4C506" w14:textId="75689AF8" w:rsidR="00CF1A9D" w:rsidRDefault="00000000" w:rsidP="00FA4484">
      <w:pPr>
        <w:pStyle w:val="TOC2"/>
        <w:rPr>
          <w:rFonts w:asciiTheme="minorHAnsi" w:eastAsiaTheme="minorEastAsia" w:hAnsiTheme="minorHAnsi" w:cstheme="minorBidi"/>
          <w:noProof/>
          <w:lang w:eastAsia="en-GB"/>
        </w:rPr>
      </w:pPr>
      <w:hyperlink w:anchor="_Toc109918170" w:history="1">
        <w:r w:rsidR="00CF1A9D" w:rsidRPr="005C560D">
          <w:rPr>
            <w:rStyle w:val="Hyperlink"/>
            <w:rFonts w:eastAsia="Times New Roman"/>
            <w:b/>
            <w:bCs/>
            <w:iCs/>
            <w:noProof/>
          </w:rPr>
          <w:t>4</w:t>
        </w:r>
        <w:r w:rsidR="00CF1A9D">
          <w:rPr>
            <w:rFonts w:asciiTheme="minorHAnsi" w:eastAsiaTheme="minorEastAsia" w:hAnsiTheme="minorHAnsi" w:cstheme="minorBidi"/>
            <w:noProof/>
            <w:lang w:eastAsia="en-GB"/>
          </w:rPr>
          <w:tab/>
        </w:r>
        <w:r w:rsidR="00CF1A9D" w:rsidRPr="005C560D">
          <w:rPr>
            <w:rStyle w:val="Hyperlink"/>
            <w:rFonts w:eastAsia="Times New Roman"/>
            <w:b/>
            <w:bCs/>
            <w:iCs/>
            <w:noProof/>
          </w:rPr>
          <w:t>Local Responsibilities and Commitment</w:t>
        </w:r>
        <w:r w:rsidR="00CF1A9D">
          <w:rPr>
            <w:noProof/>
            <w:webHidden/>
          </w:rPr>
          <w:tab/>
        </w:r>
        <w:r w:rsidR="00CF1A9D">
          <w:rPr>
            <w:noProof/>
            <w:webHidden/>
          </w:rPr>
          <w:fldChar w:fldCharType="begin"/>
        </w:r>
        <w:r w:rsidR="00CF1A9D">
          <w:rPr>
            <w:noProof/>
            <w:webHidden/>
          </w:rPr>
          <w:instrText xml:space="preserve"> PAGEREF _Toc109918170 \h </w:instrText>
        </w:r>
        <w:r w:rsidR="00CF1A9D">
          <w:rPr>
            <w:noProof/>
            <w:webHidden/>
          </w:rPr>
        </w:r>
        <w:r w:rsidR="00CF1A9D">
          <w:rPr>
            <w:noProof/>
            <w:webHidden/>
          </w:rPr>
          <w:fldChar w:fldCharType="separate"/>
        </w:r>
        <w:r w:rsidR="001835C5">
          <w:rPr>
            <w:noProof/>
            <w:webHidden/>
          </w:rPr>
          <w:t>xviii</w:t>
        </w:r>
        <w:r w:rsidR="00CF1A9D">
          <w:rPr>
            <w:noProof/>
            <w:webHidden/>
          </w:rPr>
          <w:fldChar w:fldCharType="end"/>
        </w:r>
      </w:hyperlink>
    </w:p>
    <w:p w14:paraId="303733A6" w14:textId="3D3DE2E9" w:rsidR="00CF1A9D" w:rsidRDefault="00000000" w:rsidP="00FA4484">
      <w:pPr>
        <w:pStyle w:val="TOC2"/>
        <w:rPr>
          <w:rFonts w:asciiTheme="minorHAnsi" w:eastAsiaTheme="minorEastAsia" w:hAnsiTheme="minorHAnsi" w:cstheme="minorBidi"/>
          <w:noProof/>
          <w:lang w:eastAsia="en-GB"/>
        </w:rPr>
      </w:pPr>
      <w:hyperlink w:anchor="_Toc109918171" w:history="1">
        <w:r w:rsidR="00CF1A9D" w:rsidRPr="005C560D">
          <w:rPr>
            <w:rStyle w:val="Hyperlink"/>
            <w:noProof/>
            <w:color w:val="000000" w:themeColor="hyperlink" w:themeShade="BF"/>
          </w:rPr>
          <w:t>1.2</w:t>
        </w:r>
        <w:r w:rsidR="00CF1A9D">
          <w:rPr>
            <w:rFonts w:asciiTheme="minorHAnsi" w:eastAsiaTheme="minorEastAsia" w:hAnsiTheme="minorHAnsi" w:cstheme="minorBidi"/>
            <w:noProof/>
            <w:lang w:eastAsia="en-GB"/>
          </w:rPr>
          <w:tab/>
        </w:r>
        <w:r w:rsidR="00CF1A9D" w:rsidRPr="005C560D">
          <w:rPr>
            <w:rStyle w:val="Hyperlink"/>
            <w:noProof/>
          </w:rPr>
          <w:t>Local Engagement and How to get Involved</w:t>
        </w:r>
        <w:r w:rsidR="00CF1A9D">
          <w:rPr>
            <w:noProof/>
            <w:webHidden/>
          </w:rPr>
          <w:tab/>
        </w:r>
        <w:r w:rsidR="00CF1A9D">
          <w:rPr>
            <w:noProof/>
            <w:webHidden/>
          </w:rPr>
          <w:fldChar w:fldCharType="begin"/>
        </w:r>
        <w:r w:rsidR="00CF1A9D">
          <w:rPr>
            <w:noProof/>
            <w:webHidden/>
          </w:rPr>
          <w:instrText xml:space="preserve"> PAGEREF _Toc109918171 \h </w:instrText>
        </w:r>
        <w:r w:rsidR="00CF1A9D">
          <w:rPr>
            <w:noProof/>
            <w:webHidden/>
          </w:rPr>
        </w:r>
        <w:r w:rsidR="00CF1A9D">
          <w:rPr>
            <w:noProof/>
            <w:webHidden/>
          </w:rPr>
          <w:fldChar w:fldCharType="separate"/>
        </w:r>
        <w:r w:rsidR="001835C5">
          <w:rPr>
            <w:noProof/>
            <w:webHidden/>
          </w:rPr>
          <w:t>xix</w:t>
        </w:r>
        <w:r w:rsidR="00CF1A9D">
          <w:rPr>
            <w:noProof/>
            <w:webHidden/>
          </w:rPr>
          <w:fldChar w:fldCharType="end"/>
        </w:r>
      </w:hyperlink>
    </w:p>
    <w:p w14:paraId="50C5312F" w14:textId="72E5D08A" w:rsidR="00CF1A9D" w:rsidRDefault="00000000">
      <w:pPr>
        <w:pStyle w:val="TOC1"/>
        <w:tabs>
          <w:tab w:val="left" w:pos="442"/>
        </w:tabs>
        <w:rPr>
          <w:rFonts w:asciiTheme="minorHAnsi" w:eastAsiaTheme="minorEastAsia" w:hAnsiTheme="minorHAnsi" w:cstheme="minorBidi"/>
          <w:b w:val="0"/>
          <w:color w:val="auto"/>
          <w:sz w:val="22"/>
          <w:lang w:eastAsia="en-GB"/>
        </w:rPr>
      </w:pPr>
      <w:hyperlink w:anchor="_Toc109918172" w:history="1">
        <w:r w:rsidR="00CF1A9D" w:rsidRPr="005C560D">
          <w:rPr>
            <w:rStyle w:val="Hyperlink"/>
          </w:rPr>
          <w:t>1</w:t>
        </w:r>
        <w:r w:rsidR="00CF1A9D">
          <w:rPr>
            <w:rFonts w:asciiTheme="minorHAnsi" w:eastAsiaTheme="minorEastAsia" w:hAnsiTheme="minorHAnsi" w:cstheme="minorBidi"/>
            <w:b w:val="0"/>
            <w:color w:val="auto"/>
            <w:sz w:val="22"/>
            <w:lang w:eastAsia="en-GB"/>
          </w:rPr>
          <w:tab/>
        </w:r>
        <w:r w:rsidR="00CF1A9D" w:rsidRPr="005C560D">
          <w:rPr>
            <w:rStyle w:val="Hyperlink"/>
          </w:rPr>
          <w:t>Local Air Quality Management</w:t>
        </w:r>
        <w:r w:rsidR="00CF1A9D">
          <w:rPr>
            <w:webHidden/>
          </w:rPr>
          <w:tab/>
        </w:r>
        <w:r w:rsidR="00CF1A9D">
          <w:rPr>
            <w:webHidden/>
          </w:rPr>
          <w:fldChar w:fldCharType="begin"/>
        </w:r>
        <w:r w:rsidR="00CF1A9D">
          <w:rPr>
            <w:webHidden/>
          </w:rPr>
          <w:instrText xml:space="preserve"> PAGEREF _Toc109918172 \h </w:instrText>
        </w:r>
        <w:r w:rsidR="00CF1A9D">
          <w:rPr>
            <w:webHidden/>
          </w:rPr>
        </w:r>
        <w:r w:rsidR="00CF1A9D">
          <w:rPr>
            <w:webHidden/>
          </w:rPr>
          <w:fldChar w:fldCharType="separate"/>
        </w:r>
        <w:r w:rsidR="001835C5">
          <w:rPr>
            <w:webHidden/>
          </w:rPr>
          <w:t>1</w:t>
        </w:r>
        <w:r w:rsidR="00CF1A9D">
          <w:rPr>
            <w:webHidden/>
          </w:rPr>
          <w:fldChar w:fldCharType="end"/>
        </w:r>
      </w:hyperlink>
    </w:p>
    <w:p w14:paraId="37FCB5A9" w14:textId="7312543B" w:rsidR="00CF1A9D" w:rsidRDefault="00000000">
      <w:pPr>
        <w:pStyle w:val="TOC1"/>
        <w:tabs>
          <w:tab w:val="left" w:pos="442"/>
        </w:tabs>
        <w:rPr>
          <w:rFonts w:asciiTheme="minorHAnsi" w:eastAsiaTheme="minorEastAsia" w:hAnsiTheme="minorHAnsi" w:cstheme="minorBidi"/>
          <w:b w:val="0"/>
          <w:color w:val="auto"/>
          <w:sz w:val="22"/>
          <w:lang w:eastAsia="en-GB"/>
        </w:rPr>
      </w:pPr>
      <w:hyperlink w:anchor="_Toc109918173" w:history="1">
        <w:r w:rsidR="00CF1A9D" w:rsidRPr="005C560D">
          <w:rPr>
            <w:rStyle w:val="Hyperlink"/>
          </w:rPr>
          <w:t>2</w:t>
        </w:r>
        <w:r w:rsidR="00CF1A9D">
          <w:rPr>
            <w:rFonts w:asciiTheme="minorHAnsi" w:eastAsiaTheme="minorEastAsia" w:hAnsiTheme="minorHAnsi" w:cstheme="minorBidi"/>
            <w:b w:val="0"/>
            <w:color w:val="auto"/>
            <w:sz w:val="22"/>
            <w:lang w:eastAsia="en-GB"/>
          </w:rPr>
          <w:tab/>
        </w:r>
        <w:r w:rsidR="00CF1A9D" w:rsidRPr="005C560D">
          <w:rPr>
            <w:rStyle w:val="Hyperlink"/>
          </w:rPr>
          <w:t>Actions to Improve Air Quality</w:t>
        </w:r>
        <w:r w:rsidR="00CF1A9D">
          <w:rPr>
            <w:webHidden/>
          </w:rPr>
          <w:tab/>
        </w:r>
      </w:hyperlink>
      <w:r w:rsidR="00C0262F">
        <w:t>2</w:t>
      </w:r>
    </w:p>
    <w:p w14:paraId="72EDA01B" w14:textId="05B1ABDC" w:rsidR="00901EFB" w:rsidRPr="00901EFB" w:rsidRDefault="00000000" w:rsidP="00901EFB">
      <w:pPr>
        <w:pStyle w:val="TOC2"/>
        <w:rPr>
          <w:noProof/>
        </w:rPr>
      </w:pPr>
      <w:hyperlink w:anchor="_Toc109918174" w:history="1">
        <w:r w:rsidR="00BF4563">
          <w:rPr>
            <w:rStyle w:val="Hyperlink"/>
            <w:noProof/>
            <w:color w:val="000000" w:themeColor="hyperlink" w:themeShade="BF"/>
          </w:rPr>
          <w:t>2</w:t>
        </w:r>
        <w:r w:rsidR="00CF1A9D" w:rsidRPr="005C560D">
          <w:rPr>
            <w:rStyle w:val="Hyperlink"/>
            <w:noProof/>
            <w:color w:val="000000" w:themeColor="hyperlink" w:themeShade="BF"/>
          </w:rPr>
          <w:t>.1</w:t>
        </w:r>
        <w:r w:rsidR="00CF1A9D">
          <w:rPr>
            <w:rFonts w:asciiTheme="minorHAnsi" w:eastAsiaTheme="minorEastAsia" w:hAnsiTheme="minorHAnsi" w:cstheme="minorBidi"/>
            <w:noProof/>
            <w:lang w:eastAsia="en-GB"/>
          </w:rPr>
          <w:tab/>
        </w:r>
        <w:r w:rsidR="00CF1A9D" w:rsidRPr="005C560D">
          <w:rPr>
            <w:rStyle w:val="Hyperlink"/>
            <w:noProof/>
          </w:rPr>
          <w:t>Air Quality Management Areas</w:t>
        </w:r>
        <w:r w:rsidR="00CF1A9D">
          <w:rPr>
            <w:noProof/>
            <w:webHidden/>
          </w:rPr>
          <w:tab/>
        </w:r>
        <w:r w:rsidR="00CF1A9D">
          <w:rPr>
            <w:noProof/>
            <w:webHidden/>
          </w:rPr>
          <w:fldChar w:fldCharType="begin"/>
        </w:r>
        <w:r w:rsidR="00CF1A9D">
          <w:rPr>
            <w:noProof/>
            <w:webHidden/>
          </w:rPr>
          <w:instrText xml:space="preserve"> PAGEREF _Toc109918174 \h </w:instrText>
        </w:r>
        <w:r w:rsidR="00CF1A9D">
          <w:rPr>
            <w:noProof/>
            <w:webHidden/>
          </w:rPr>
        </w:r>
        <w:r w:rsidR="00CF1A9D">
          <w:rPr>
            <w:noProof/>
            <w:webHidden/>
          </w:rPr>
          <w:fldChar w:fldCharType="separate"/>
        </w:r>
        <w:r w:rsidR="001835C5">
          <w:rPr>
            <w:noProof/>
            <w:webHidden/>
          </w:rPr>
          <w:t>2</w:t>
        </w:r>
        <w:r w:rsidR="00CF1A9D">
          <w:rPr>
            <w:noProof/>
            <w:webHidden/>
          </w:rPr>
          <w:fldChar w:fldCharType="end"/>
        </w:r>
      </w:hyperlink>
    </w:p>
    <w:p w14:paraId="5EAD1276" w14:textId="302CF127" w:rsidR="00901EFB" w:rsidRDefault="00901EFB" w:rsidP="00554869">
      <w:pPr>
        <w:pStyle w:val="ListParagraph"/>
        <w:ind w:left="284"/>
        <w:jc w:val="both"/>
      </w:pPr>
      <w:r>
        <w:t>2.2</w:t>
      </w:r>
      <w:r>
        <w:tab/>
      </w:r>
      <w:r w:rsidRPr="00901EFB">
        <w:t>Progress and Impact of Measures to address Air Quality in Ashfield District Council</w:t>
      </w:r>
      <w:r w:rsidR="00554869">
        <w:t>……………………………………………………………………………………………3</w:t>
      </w:r>
    </w:p>
    <w:p w14:paraId="0AB9AB38" w14:textId="081AB25E" w:rsidR="00BF4563" w:rsidRPr="00BF4563" w:rsidRDefault="00BF4563" w:rsidP="00951787">
      <w:pPr>
        <w:pStyle w:val="ListParagraph"/>
        <w:ind w:left="284"/>
      </w:pPr>
      <w:r>
        <w:t>2</w:t>
      </w:r>
      <w:r w:rsidRPr="00951787">
        <w:rPr>
          <w:b/>
          <w:bCs/>
        </w:rPr>
        <w:t>.</w:t>
      </w:r>
      <w:r w:rsidR="00901EFB">
        <w:t>3</w:t>
      </w:r>
      <w:r>
        <w:t xml:space="preserve"> </w:t>
      </w:r>
      <w:r w:rsidRPr="00951787">
        <w:rPr>
          <w:color w:val="000000" w:themeColor="text1"/>
          <w:sz w:val="22"/>
        </w:rPr>
        <w:t>Progress and Impact of Measures to address Air Quality in Ashfield District Council</w:t>
      </w:r>
      <w:r w:rsidR="00951787">
        <w:rPr>
          <w:color w:val="000000" w:themeColor="text1"/>
          <w:sz w:val="22"/>
        </w:rPr>
        <w:t>….……</w:t>
      </w:r>
      <w:r w:rsidR="00554869">
        <w:rPr>
          <w:color w:val="000000" w:themeColor="text1"/>
          <w:sz w:val="22"/>
        </w:rPr>
        <w:t>4</w:t>
      </w:r>
    </w:p>
    <w:p w14:paraId="33ECAE22" w14:textId="7B2F7896" w:rsidR="00CF1A9D" w:rsidRDefault="00000000" w:rsidP="00FA4484">
      <w:pPr>
        <w:pStyle w:val="TOC2"/>
        <w:rPr>
          <w:rFonts w:asciiTheme="minorHAnsi" w:eastAsiaTheme="minorEastAsia" w:hAnsiTheme="minorHAnsi" w:cstheme="minorBidi"/>
          <w:noProof/>
          <w:lang w:eastAsia="en-GB"/>
        </w:rPr>
      </w:pPr>
      <w:hyperlink w:anchor="_Toc109918175" w:history="1">
        <w:r w:rsidR="00CF1A9D" w:rsidRPr="005C560D">
          <w:rPr>
            <w:rStyle w:val="Hyperlink"/>
            <w:noProof/>
          </w:rPr>
          <w:t>2</w:t>
        </w:r>
        <w:r w:rsidR="00BF4563">
          <w:rPr>
            <w:rStyle w:val="Hyperlink"/>
            <w:noProof/>
          </w:rPr>
          <w:t>.</w:t>
        </w:r>
        <w:r w:rsidR="00901EFB">
          <w:rPr>
            <w:rStyle w:val="Hyperlink"/>
            <w:noProof/>
          </w:rPr>
          <w:t>4</w:t>
        </w:r>
        <w:r w:rsidR="00CF1A9D" w:rsidRPr="005C560D">
          <w:rPr>
            <w:rStyle w:val="Hyperlink"/>
            <w:noProof/>
          </w:rPr>
          <w:t xml:space="preserve"> PM</w:t>
        </w:r>
        <w:r w:rsidR="00CF1A9D" w:rsidRPr="005C560D">
          <w:rPr>
            <w:rStyle w:val="Hyperlink"/>
            <w:noProof/>
            <w:vertAlign w:val="subscript"/>
          </w:rPr>
          <w:t xml:space="preserve">2.5 </w:t>
        </w:r>
        <w:r w:rsidR="00CF1A9D" w:rsidRPr="005C560D">
          <w:rPr>
            <w:rStyle w:val="Hyperlink"/>
            <w:noProof/>
          </w:rPr>
          <w:t>– Local Authority Approach to Reducing Emissions and/or Concentrations</w:t>
        </w:r>
        <w:r w:rsidR="00CF1A9D">
          <w:rPr>
            <w:noProof/>
            <w:webHidden/>
          </w:rPr>
          <w:tab/>
        </w:r>
        <w:r w:rsidR="00CF1A9D">
          <w:rPr>
            <w:noProof/>
            <w:webHidden/>
          </w:rPr>
          <w:fldChar w:fldCharType="begin"/>
        </w:r>
        <w:r w:rsidR="00CF1A9D">
          <w:rPr>
            <w:noProof/>
            <w:webHidden/>
          </w:rPr>
          <w:instrText xml:space="preserve"> PAGEREF _Toc109918175 \h </w:instrText>
        </w:r>
        <w:r w:rsidR="00CF1A9D">
          <w:rPr>
            <w:noProof/>
            <w:webHidden/>
          </w:rPr>
        </w:r>
        <w:r w:rsidR="00CF1A9D">
          <w:rPr>
            <w:noProof/>
            <w:webHidden/>
          </w:rPr>
          <w:fldChar w:fldCharType="separate"/>
        </w:r>
        <w:r w:rsidR="001835C5">
          <w:rPr>
            <w:noProof/>
            <w:webHidden/>
          </w:rPr>
          <w:t>9</w:t>
        </w:r>
        <w:r w:rsidR="00CF1A9D">
          <w:rPr>
            <w:noProof/>
            <w:webHidden/>
          </w:rPr>
          <w:fldChar w:fldCharType="end"/>
        </w:r>
      </w:hyperlink>
    </w:p>
    <w:p w14:paraId="19E12F63" w14:textId="046EE629" w:rsidR="00CF1A9D" w:rsidRDefault="00000000">
      <w:pPr>
        <w:pStyle w:val="TOC1"/>
        <w:tabs>
          <w:tab w:val="left" w:pos="442"/>
        </w:tabs>
        <w:rPr>
          <w:rFonts w:asciiTheme="minorHAnsi" w:eastAsiaTheme="minorEastAsia" w:hAnsiTheme="minorHAnsi" w:cstheme="minorBidi"/>
          <w:b w:val="0"/>
          <w:color w:val="auto"/>
          <w:sz w:val="22"/>
          <w:lang w:eastAsia="en-GB"/>
        </w:rPr>
      </w:pPr>
      <w:hyperlink w:anchor="_Toc109918176" w:history="1">
        <w:r w:rsidR="00CF1A9D" w:rsidRPr="005C560D">
          <w:rPr>
            <w:rStyle w:val="Hyperlink"/>
          </w:rPr>
          <w:t>3</w:t>
        </w:r>
        <w:r w:rsidR="00CF1A9D">
          <w:rPr>
            <w:rFonts w:asciiTheme="minorHAnsi" w:eastAsiaTheme="minorEastAsia" w:hAnsiTheme="minorHAnsi" w:cstheme="minorBidi"/>
            <w:b w:val="0"/>
            <w:color w:val="auto"/>
            <w:sz w:val="22"/>
            <w:lang w:eastAsia="en-GB"/>
          </w:rPr>
          <w:tab/>
        </w:r>
        <w:r w:rsidR="00CF1A9D" w:rsidRPr="005C560D">
          <w:rPr>
            <w:rStyle w:val="Hyperlink"/>
          </w:rPr>
          <w:t>Air Quality Monitoring Data and Comparison with Air Quality Objectives and National Compliance</w:t>
        </w:r>
        <w:r w:rsidR="00CF1A9D">
          <w:rPr>
            <w:webHidden/>
          </w:rPr>
          <w:tab/>
        </w:r>
        <w:r w:rsidR="00CF1A9D">
          <w:rPr>
            <w:webHidden/>
          </w:rPr>
          <w:fldChar w:fldCharType="begin"/>
        </w:r>
        <w:r w:rsidR="00CF1A9D">
          <w:rPr>
            <w:webHidden/>
          </w:rPr>
          <w:instrText xml:space="preserve"> PAGEREF _Toc109918176 \h </w:instrText>
        </w:r>
        <w:r w:rsidR="00CF1A9D">
          <w:rPr>
            <w:webHidden/>
          </w:rPr>
        </w:r>
        <w:r w:rsidR="00CF1A9D">
          <w:rPr>
            <w:webHidden/>
          </w:rPr>
          <w:fldChar w:fldCharType="separate"/>
        </w:r>
        <w:r w:rsidR="001835C5">
          <w:rPr>
            <w:webHidden/>
          </w:rPr>
          <w:t>11</w:t>
        </w:r>
        <w:r w:rsidR="00CF1A9D">
          <w:rPr>
            <w:webHidden/>
          </w:rPr>
          <w:fldChar w:fldCharType="end"/>
        </w:r>
      </w:hyperlink>
    </w:p>
    <w:p w14:paraId="6EE3A50E" w14:textId="312F0455" w:rsidR="00CF1A9D" w:rsidRDefault="00000000" w:rsidP="00FA4484">
      <w:pPr>
        <w:pStyle w:val="TOC2"/>
        <w:rPr>
          <w:rFonts w:asciiTheme="minorHAnsi" w:eastAsiaTheme="minorEastAsia" w:hAnsiTheme="minorHAnsi" w:cstheme="minorBidi"/>
          <w:noProof/>
          <w:lang w:eastAsia="en-GB"/>
        </w:rPr>
      </w:pPr>
      <w:hyperlink w:anchor="_Toc109918177" w:history="1">
        <w:r w:rsidR="00CF1A9D" w:rsidRPr="005C560D">
          <w:rPr>
            <w:rStyle w:val="Hyperlink"/>
            <w:noProof/>
            <w:color w:val="000000" w:themeColor="hyperlink" w:themeShade="BF"/>
          </w:rPr>
          <w:t>3.1</w:t>
        </w:r>
        <w:r w:rsidR="00CF1A9D">
          <w:rPr>
            <w:rFonts w:asciiTheme="minorHAnsi" w:eastAsiaTheme="minorEastAsia" w:hAnsiTheme="minorHAnsi" w:cstheme="minorBidi"/>
            <w:noProof/>
            <w:lang w:eastAsia="en-GB"/>
          </w:rPr>
          <w:tab/>
        </w:r>
        <w:r w:rsidR="00CF1A9D" w:rsidRPr="005C560D">
          <w:rPr>
            <w:rStyle w:val="Hyperlink"/>
            <w:noProof/>
          </w:rPr>
          <w:t>Summary of Monitoring Undertaken</w:t>
        </w:r>
        <w:r w:rsidR="00CF1A9D">
          <w:rPr>
            <w:noProof/>
            <w:webHidden/>
          </w:rPr>
          <w:tab/>
        </w:r>
        <w:r w:rsidR="00CF1A9D">
          <w:rPr>
            <w:noProof/>
            <w:webHidden/>
          </w:rPr>
          <w:fldChar w:fldCharType="begin"/>
        </w:r>
        <w:r w:rsidR="00CF1A9D">
          <w:rPr>
            <w:noProof/>
            <w:webHidden/>
          </w:rPr>
          <w:instrText xml:space="preserve"> PAGEREF _Toc109918177 \h </w:instrText>
        </w:r>
        <w:r w:rsidR="00CF1A9D">
          <w:rPr>
            <w:noProof/>
            <w:webHidden/>
          </w:rPr>
        </w:r>
        <w:r w:rsidR="00CF1A9D">
          <w:rPr>
            <w:noProof/>
            <w:webHidden/>
          </w:rPr>
          <w:fldChar w:fldCharType="separate"/>
        </w:r>
        <w:r w:rsidR="001835C5">
          <w:rPr>
            <w:noProof/>
            <w:webHidden/>
          </w:rPr>
          <w:t>11</w:t>
        </w:r>
        <w:r w:rsidR="00CF1A9D">
          <w:rPr>
            <w:noProof/>
            <w:webHidden/>
          </w:rPr>
          <w:fldChar w:fldCharType="end"/>
        </w:r>
      </w:hyperlink>
    </w:p>
    <w:p w14:paraId="2E3FFDDA" w14:textId="0E2EB6AF"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78" w:history="1">
        <w:r w:rsidR="00CF1A9D" w:rsidRPr="005C560D">
          <w:rPr>
            <w:rStyle w:val="Hyperlink"/>
            <w:noProof/>
          </w:rPr>
          <w:t>3.1.1</w:t>
        </w:r>
        <w:r w:rsidR="00CF1A9D">
          <w:rPr>
            <w:rFonts w:asciiTheme="minorHAnsi" w:eastAsiaTheme="minorEastAsia" w:hAnsiTheme="minorHAnsi" w:cstheme="minorBidi"/>
            <w:noProof/>
            <w:sz w:val="22"/>
            <w:lang w:eastAsia="en-GB"/>
          </w:rPr>
          <w:tab/>
        </w:r>
        <w:r w:rsidR="00CF1A9D" w:rsidRPr="005C560D">
          <w:rPr>
            <w:rStyle w:val="Hyperlink"/>
            <w:noProof/>
          </w:rPr>
          <w:t>Automatic Monitoring Sites</w:t>
        </w:r>
        <w:r w:rsidR="00CF1A9D">
          <w:rPr>
            <w:noProof/>
            <w:webHidden/>
          </w:rPr>
          <w:tab/>
        </w:r>
        <w:r w:rsidR="00CF1A9D">
          <w:rPr>
            <w:noProof/>
            <w:webHidden/>
          </w:rPr>
          <w:fldChar w:fldCharType="begin"/>
        </w:r>
        <w:r w:rsidR="00CF1A9D">
          <w:rPr>
            <w:noProof/>
            <w:webHidden/>
          </w:rPr>
          <w:instrText xml:space="preserve"> PAGEREF _Toc109918178 \h </w:instrText>
        </w:r>
        <w:r w:rsidR="00CF1A9D">
          <w:rPr>
            <w:noProof/>
            <w:webHidden/>
          </w:rPr>
        </w:r>
        <w:r w:rsidR="00CF1A9D">
          <w:rPr>
            <w:noProof/>
            <w:webHidden/>
          </w:rPr>
          <w:fldChar w:fldCharType="separate"/>
        </w:r>
        <w:r w:rsidR="001835C5">
          <w:rPr>
            <w:noProof/>
            <w:webHidden/>
          </w:rPr>
          <w:t>11</w:t>
        </w:r>
        <w:r w:rsidR="00CF1A9D">
          <w:rPr>
            <w:noProof/>
            <w:webHidden/>
          </w:rPr>
          <w:fldChar w:fldCharType="end"/>
        </w:r>
      </w:hyperlink>
    </w:p>
    <w:p w14:paraId="67FA6018" w14:textId="2AD2E7B8"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79" w:history="1">
        <w:r w:rsidR="00CF1A9D" w:rsidRPr="005C560D">
          <w:rPr>
            <w:rStyle w:val="Hyperlink"/>
            <w:noProof/>
          </w:rPr>
          <w:t>3.1.2</w:t>
        </w:r>
        <w:r w:rsidR="00CF1A9D">
          <w:rPr>
            <w:rFonts w:asciiTheme="minorHAnsi" w:eastAsiaTheme="minorEastAsia" w:hAnsiTheme="minorHAnsi" w:cstheme="minorBidi"/>
            <w:noProof/>
            <w:sz w:val="22"/>
            <w:lang w:eastAsia="en-GB"/>
          </w:rPr>
          <w:tab/>
        </w:r>
        <w:r w:rsidR="00CF1A9D" w:rsidRPr="005C560D">
          <w:rPr>
            <w:rStyle w:val="Hyperlink"/>
            <w:noProof/>
          </w:rPr>
          <w:t>Non-Automatic Monitoring Sites</w:t>
        </w:r>
        <w:r w:rsidR="00CF1A9D">
          <w:rPr>
            <w:noProof/>
            <w:webHidden/>
          </w:rPr>
          <w:tab/>
        </w:r>
        <w:r w:rsidR="00CF1A9D">
          <w:rPr>
            <w:noProof/>
            <w:webHidden/>
          </w:rPr>
          <w:fldChar w:fldCharType="begin"/>
        </w:r>
        <w:r w:rsidR="00CF1A9D">
          <w:rPr>
            <w:noProof/>
            <w:webHidden/>
          </w:rPr>
          <w:instrText xml:space="preserve"> PAGEREF _Toc109918179 \h </w:instrText>
        </w:r>
        <w:r w:rsidR="00CF1A9D">
          <w:rPr>
            <w:noProof/>
            <w:webHidden/>
          </w:rPr>
        </w:r>
        <w:r w:rsidR="00CF1A9D">
          <w:rPr>
            <w:noProof/>
            <w:webHidden/>
          </w:rPr>
          <w:fldChar w:fldCharType="separate"/>
        </w:r>
        <w:r w:rsidR="001835C5">
          <w:rPr>
            <w:noProof/>
            <w:webHidden/>
          </w:rPr>
          <w:t>11</w:t>
        </w:r>
        <w:r w:rsidR="00CF1A9D">
          <w:rPr>
            <w:noProof/>
            <w:webHidden/>
          </w:rPr>
          <w:fldChar w:fldCharType="end"/>
        </w:r>
      </w:hyperlink>
    </w:p>
    <w:p w14:paraId="0B457900" w14:textId="2600A63F" w:rsidR="00CF1A9D" w:rsidRDefault="00000000" w:rsidP="00FA4484">
      <w:pPr>
        <w:pStyle w:val="TOC2"/>
        <w:rPr>
          <w:rFonts w:asciiTheme="minorHAnsi" w:eastAsiaTheme="minorEastAsia" w:hAnsiTheme="minorHAnsi" w:cstheme="minorBidi"/>
          <w:noProof/>
          <w:lang w:eastAsia="en-GB"/>
        </w:rPr>
      </w:pPr>
      <w:hyperlink w:anchor="_Toc109918180" w:history="1">
        <w:r w:rsidR="00CF1A9D" w:rsidRPr="005C560D">
          <w:rPr>
            <w:rStyle w:val="Hyperlink"/>
            <w:noProof/>
            <w:color w:val="000000" w:themeColor="hyperlink" w:themeShade="BF"/>
          </w:rPr>
          <w:t>3.2</w:t>
        </w:r>
        <w:r w:rsidR="00CF1A9D">
          <w:rPr>
            <w:rFonts w:asciiTheme="minorHAnsi" w:eastAsiaTheme="minorEastAsia" w:hAnsiTheme="minorHAnsi" w:cstheme="minorBidi"/>
            <w:noProof/>
            <w:lang w:eastAsia="en-GB"/>
          </w:rPr>
          <w:tab/>
        </w:r>
        <w:r w:rsidR="00CF1A9D" w:rsidRPr="005C560D">
          <w:rPr>
            <w:rStyle w:val="Hyperlink"/>
            <w:noProof/>
          </w:rPr>
          <w:t>Individual Pollutants</w:t>
        </w:r>
        <w:r w:rsidR="00CF1A9D">
          <w:rPr>
            <w:noProof/>
            <w:webHidden/>
          </w:rPr>
          <w:tab/>
        </w:r>
        <w:r w:rsidR="00CF1A9D">
          <w:rPr>
            <w:noProof/>
            <w:webHidden/>
          </w:rPr>
          <w:fldChar w:fldCharType="begin"/>
        </w:r>
        <w:r w:rsidR="00CF1A9D">
          <w:rPr>
            <w:noProof/>
            <w:webHidden/>
          </w:rPr>
          <w:instrText xml:space="preserve"> PAGEREF _Toc109918180 \h </w:instrText>
        </w:r>
        <w:r w:rsidR="00CF1A9D">
          <w:rPr>
            <w:noProof/>
            <w:webHidden/>
          </w:rPr>
        </w:r>
        <w:r w:rsidR="00CF1A9D">
          <w:rPr>
            <w:noProof/>
            <w:webHidden/>
          </w:rPr>
          <w:fldChar w:fldCharType="separate"/>
        </w:r>
        <w:r w:rsidR="001835C5">
          <w:rPr>
            <w:noProof/>
            <w:webHidden/>
          </w:rPr>
          <w:t>11</w:t>
        </w:r>
        <w:r w:rsidR="00CF1A9D">
          <w:rPr>
            <w:noProof/>
            <w:webHidden/>
          </w:rPr>
          <w:fldChar w:fldCharType="end"/>
        </w:r>
      </w:hyperlink>
    </w:p>
    <w:p w14:paraId="033FA748" w14:textId="6C4269C2"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81" w:history="1">
        <w:r w:rsidR="00CF1A9D" w:rsidRPr="005C560D">
          <w:rPr>
            <w:rStyle w:val="Hyperlink"/>
            <w:noProof/>
          </w:rPr>
          <w:t>3.2.1</w:t>
        </w:r>
        <w:r w:rsidR="00CF1A9D">
          <w:rPr>
            <w:rFonts w:asciiTheme="minorHAnsi" w:eastAsiaTheme="minorEastAsia" w:hAnsiTheme="minorHAnsi" w:cstheme="minorBidi"/>
            <w:noProof/>
            <w:sz w:val="22"/>
            <w:lang w:eastAsia="en-GB"/>
          </w:rPr>
          <w:tab/>
        </w:r>
        <w:r w:rsidR="00CF1A9D" w:rsidRPr="005C560D">
          <w:rPr>
            <w:rStyle w:val="Hyperlink"/>
            <w:noProof/>
          </w:rPr>
          <w:t>Nitrogen Dioxide (NO</w:t>
        </w:r>
        <w:r w:rsidR="00CF1A9D" w:rsidRPr="005C560D">
          <w:rPr>
            <w:rStyle w:val="Hyperlink"/>
            <w:noProof/>
            <w:vertAlign w:val="subscript"/>
          </w:rPr>
          <w:t>2</w:t>
        </w:r>
        <w:r w:rsidR="00CF1A9D" w:rsidRPr="005C560D">
          <w:rPr>
            <w:rStyle w:val="Hyperlink"/>
            <w:noProof/>
          </w:rPr>
          <w:t>)</w:t>
        </w:r>
        <w:r w:rsidR="00CF1A9D">
          <w:rPr>
            <w:noProof/>
            <w:webHidden/>
          </w:rPr>
          <w:tab/>
        </w:r>
        <w:r w:rsidR="00CF1A9D">
          <w:rPr>
            <w:noProof/>
            <w:webHidden/>
          </w:rPr>
          <w:fldChar w:fldCharType="begin"/>
        </w:r>
        <w:r w:rsidR="00CF1A9D">
          <w:rPr>
            <w:noProof/>
            <w:webHidden/>
          </w:rPr>
          <w:instrText xml:space="preserve"> PAGEREF _Toc109918181 \h </w:instrText>
        </w:r>
        <w:r w:rsidR="00CF1A9D">
          <w:rPr>
            <w:noProof/>
            <w:webHidden/>
          </w:rPr>
        </w:r>
        <w:r w:rsidR="00CF1A9D">
          <w:rPr>
            <w:noProof/>
            <w:webHidden/>
          </w:rPr>
          <w:fldChar w:fldCharType="separate"/>
        </w:r>
        <w:r w:rsidR="001835C5">
          <w:rPr>
            <w:noProof/>
            <w:webHidden/>
          </w:rPr>
          <w:t>12</w:t>
        </w:r>
        <w:r w:rsidR="00CF1A9D">
          <w:rPr>
            <w:noProof/>
            <w:webHidden/>
          </w:rPr>
          <w:fldChar w:fldCharType="end"/>
        </w:r>
      </w:hyperlink>
    </w:p>
    <w:p w14:paraId="3C012410" w14:textId="136C5D6E"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82" w:history="1">
        <w:r w:rsidR="00CF1A9D" w:rsidRPr="005C560D">
          <w:rPr>
            <w:rStyle w:val="Hyperlink"/>
            <w:noProof/>
          </w:rPr>
          <w:t>3.2.2</w:t>
        </w:r>
        <w:r w:rsidR="00CF1A9D">
          <w:rPr>
            <w:rFonts w:asciiTheme="minorHAnsi" w:eastAsiaTheme="minorEastAsia" w:hAnsiTheme="minorHAnsi" w:cstheme="minorBidi"/>
            <w:noProof/>
            <w:sz w:val="22"/>
            <w:lang w:eastAsia="en-GB"/>
          </w:rPr>
          <w:tab/>
        </w:r>
        <w:r w:rsidR="00CF1A9D" w:rsidRPr="005C560D">
          <w:rPr>
            <w:rStyle w:val="Hyperlink"/>
            <w:noProof/>
          </w:rPr>
          <w:t>Particulate Matter (PM</w:t>
        </w:r>
        <w:r w:rsidR="00CF1A9D" w:rsidRPr="005C560D">
          <w:rPr>
            <w:rStyle w:val="Hyperlink"/>
            <w:noProof/>
            <w:vertAlign w:val="subscript"/>
          </w:rPr>
          <w:t>10</w:t>
        </w:r>
        <w:r w:rsidR="00CF1A9D" w:rsidRPr="005C560D">
          <w:rPr>
            <w:rStyle w:val="Hyperlink"/>
            <w:noProof/>
          </w:rPr>
          <w:t>)</w:t>
        </w:r>
        <w:r w:rsidR="00CF1A9D">
          <w:rPr>
            <w:noProof/>
            <w:webHidden/>
          </w:rPr>
          <w:tab/>
        </w:r>
        <w:r w:rsidR="00CF1A9D">
          <w:rPr>
            <w:noProof/>
            <w:webHidden/>
          </w:rPr>
          <w:fldChar w:fldCharType="begin"/>
        </w:r>
        <w:r w:rsidR="00CF1A9D">
          <w:rPr>
            <w:noProof/>
            <w:webHidden/>
          </w:rPr>
          <w:instrText xml:space="preserve"> PAGEREF _Toc109918182 \h </w:instrText>
        </w:r>
        <w:r w:rsidR="00CF1A9D">
          <w:rPr>
            <w:noProof/>
            <w:webHidden/>
          </w:rPr>
        </w:r>
        <w:r w:rsidR="00CF1A9D">
          <w:rPr>
            <w:noProof/>
            <w:webHidden/>
          </w:rPr>
          <w:fldChar w:fldCharType="separate"/>
        </w:r>
        <w:r w:rsidR="001835C5">
          <w:rPr>
            <w:noProof/>
            <w:webHidden/>
          </w:rPr>
          <w:t>13</w:t>
        </w:r>
        <w:r w:rsidR="00CF1A9D">
          <w:rPr>
            <w:noProof/>
            <w:webHidden/>
          </w:rPr>
          <w:fldChar w:fldCharType="end"/>
        </w:r>
      </w:hyperlink>
    </w:p>
    <w:p w14:paraId="12D1486B" w14:textId="6C13E201"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83" w:history="1">
        <w:r w:rsidR="00CF1A9D" w:rsidRPr="005C560D">
          <w:rPr>
            <w:rStyle w:val="Hyperlink"/>
            <w:noProof/>
          </w:rPr>
          <w:t>3.2.3</w:t>
        </w:r>
        <w:r w:rsidR="00CF1A9D">
          <w:rPr>
            <w:rFonts w:asciiTheme="minorHAnsi" w:eastAsiaTheme="minorEastAsia" w:hAnsiTheme="minorHAnsi" w:cstheme="minorBidi"/>
            <w:noProof/>
            <w:sz w:val="22"/>
            <w:lang w:eastAsia="en-GB"/>
          </w:rPr>
          <w:tab/>
        </w:r>
        <w:r w:rsidR="00CF1A9D" w:rsidRPr="005C560D">
          <w:rPr>
            <w:rStyle w:val="Hyperlink"/>
            <w:noProof/>
          </w:rPr>
          <w:t>Particulate Matter (PM</w:t>
        </w:r>
        <w:r w:rsidR="00CF1A9D" w:rsidRPr="005C560D">
          <w:rPr>
            <w:rStyle w:val="Hyperlink"/>
            <w:noProof/>
            <w:vertAlign w:val="subscript"/>
          </w:rPr>
          <w:t>2.5</w:t>
        </w:r>
        <w:r w:rsidR="00CF1A9D" w:rsidRPr="005C560D">
          <w:rPr>
            <w:rStyle w:val="Hyperlink"/>
            <w:noProof/>
          </w:rPr>
          <w:t>)</w:t>
        </w:r>
        <w:r w:rsidR="00CF1A9D">
          <w:rPr>
            <w:noProof/>
            <w:webHidden/>
          </w:rPr>
          <w:tab/>
        </w:r>
        <w:r w:rsidR="00CF1A9D">
          <w:rPr>
            <w:noProof/>
            <w:webHidden/>
          </w:rPr>
          <w:fldChar w:fldCharType="begin"/>
        </w:r>
        <w:r w:rsidR="00CF1A9D">
          <w:rPr>
            <w:noProof/>
            <w:webHidden/>
          </w:rPr>
          <w:instrText xml:space="preserve"> PAGEREF _Toc109918183 \h </w:instrText>
        </w:r>
        <w:r w:rsidR="00CF1A9D">
          <w:rPr>
            <w:noProof/>
            <w:webHidden/>
          </w:rPr>
        </w:r>
        <w:r w:rsidR="00CF1A9D">
          <w:rPr>
            <w:noProof/>
            <w:webHidden/>
          </w:rPr>
          <w:fldChar w:fldCharType="separate"/>
        </w:r>
        <w:r w:rsidR="001835C5">
          <w:rPr>
            <w:noProof/>
            <w:webHidden/>
          </w:rPr>
          <w:t>13</w:t>
        </w:r>
        <w:r w:rsidR="00CF1A9D">
          <w:rPr>
            <w:noProof/>
            <w:webHidden/>
          </w:rPr>
          <w:fldChar w:fldCharType="end"/>
        </w:r>
      </w:hyperlink>
    </w:p>
    <w:p w14:paraId="01D3E9BF" w14:textId="09EFAD42" w:rsidR="00CF1A9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109918184" w:history="1">
        <w:r w:rsidR="00CF1A9D" w:rsidRPr="005C560D">
          <w:rPr>
            <w:rStyle w:val="Hyperlink"/>
            <w:noProof/>
          </w:rPr>
          <w:t>3.2.4</w:t>
        </w:r>
        <w:r w:rsidR="00CF1A9D">
          <w:rPr>
            <w:rFonts w:asciiTheme="minorHAnsi" w:eastAsiaTheme="minorEastAsia" w:hAnsiTheme="minorHAnsi" w:cstheme="minorBidi"/>
            <w:noProof/>
            <w:sz w:val="22"/>
            <w:lang w:eastAsia="en-GB"/>
          </w:rPr>
          <w:tab/>
        </w:r>
        <w:r w:rsidR="00CF1A9D" w:rsidRPr="005C560D">
          <w:rPr>
            <w:rStyle w:val="Hyperlink"/>
            <w:noProof/>
          </w:rPr>
          <w:t>Sulphur Dioxide (SO</w:t>
        </w:r>
        <w:r w:rsidR="00CF1A9D" w:rsidRPr="005C560D">
          <w:rPr>
            <w:rStyle w:val="Hyperlink"/>
            <w:noProof/>
            <w:vertAlign w:val="subscript"/>
          </w:rPr>
          <w:t>2</w:t>
        </w:r>
        <w:r w:rsidR="00CF1A9D" w:rsidRPr="005C560D">
          <w:rPr>
            <w:rStyle w:val="Hyperlink"/>
            <w:noProof/>
          </w:rPr>
          <w:t>)</w:t>
        </w:r>
        <w:r w:rsidR="00CF1A9D">
          <w:rPr>
            <w:noProof/>
            <w:webHidden/>
          </w:rPr>
          <w:tab/>
        </w:r>
        <w:r w:rsidR="00CF1A9D">
          <w:rPr>
            <w:noProof/>
            <w:webHidden/>
          </w:rPr>
          <w:fldChar w:fldCharType="begin"/>
        </w:r>
        <w:r w:rsidR="00CF1A9D">
          <w:rPr>
            <w:noProof/>
            <w:webHidden/>
          </w:rPr>
          <w:instrText xml:space="preserve"> PAGEREF _Toc109918184 \h </w:instrText>
        </w:r>
        <w:r w:rsidR="00CF1A9D">
          <w:rPr>
            <w:noProof/>
            <w:webHidden/>
          </w:rPr>
        </w:r>
        <w:r w:rsidR="00CF1A9D">
          <w:rPr>
            <w:noProof/>
            <w:webHidden/>
          </w:rPr>
          <w:fldChar w:fldCharType="separate"/>
        </w:r>
        <w:r w:rsidR="001835C5">
          <w:rPr>
            <w:noProof/>
            <w:webHidden/>
          </w:rPr>
          <w:t>13</w:t>
        </w:r>
        <w:r w:rsidR="00CF1A9D">
          <w:rPr>
            <w:noProof/>
            <w:webHidden/>
          </w:rPr>
          <w:fldChar w:fldCharType="end"/>
        </w:r>
      </w:hyperlink>
    </w:p>
    <w:p w14:paraId="39BAF2B1" w14:textId="1E269504" w:rsidR="00CF1A9D" w:rsidRDefault="00000000">
      <w:pPr>
        <w:pStyle w:val="TOC1"/>
        <w:rPr>
          <w:rFonts w:asciiTheme="minorHAnsi" w:eastAsiaTheme="minorEastAsia" w:hAnsiTheme="minorHAnsi" w:cstheme="minorBidi"/>
          <w:b w:val="0"/>
          <w:color w:val="auto"/>
          <w:sz w:val="22"/>
          <w:lang w:eastAsia="en-GB"/>
        </w:rPr>
      </w:pPr>
      <w:hyperlink w:anchor="_Toc109918185" w:history="1">
        <w:r w:rsidR="00CF1A9D" w:rsidRPr="005C560D">
          <w:rPr>
            <w:rStyle w:val="Hyperlink"/>
          </w:rPr>
          <w:t>Appendix A: Monitoring Results</w:t>
        </w:r>
        <w:r w:rsidR="00CF1A9D">
          <w:rPr>
            <w:webHidden/>
          </w:rPr>
          <w:tab/>
        </w:r>
        <w:r w:rsidR="00CF1A9D">
          <w:rPr>
            <w:webHidden/>
          </w:rPr>
          <w:fldChar w:fldCharType="begin"/>
        </w:r>
        <w:r w:rsidR="00CF1A9D">
          <w:rPr>
            <w:webHidden/>
          </w:rPr>
          <w:instrText xml:space="preserve"> PAGEREF _Toc109918185 \h </w:instrText>
        </w:r>
        <w:r w:rsidR="00CF1A9D">
          <w:rPr>
            <w:webHidden/>
          </w:rPr>
        </w:r>
        <w:r w:rsidR="00CF1A9D">
          <w:rPr>
            <w:webHidden/>
          </w:rPr>
          <w:fldChar w:fldCharType="separate"/>
        </w:r>
        <w:r w:rsidR="001835C5">
          <w:rPr>
            <w:webHidden/>
          </w:rPr>
          <w:t>14</w:t>
        </w:r>
        <w:r w:rsidR="00CF1A9D">
          <w:rPr>
            <w:webHidden/>
          </w:rPr>
          <w:fldChar w:fldCharType="end"/>
        </w:r>
      </w:hyperlink>
    </w:p>
    <w:p w14:paraId="53FD53E2" w14:textId="3D2E62E6" w:rsidR="00CF1A9D" w:rsidRDefault="00000000">
      <w:pPr>
        <w:pStyle w:val="TOC1"/>
        <w:rPr>
          <w:rFonts w:asciiTheme="minorHAnsi" w:eastAsiaTheme="minorEastAsia" w:hAnsiTheme="minorHAnsi" w:cstheme="minorBidi"/>
          <w:b w:val="0"/>
          <w:color w:val="auto"/>
          <w:sz w:val="22"/>
          <w:lang w:eastAsia="en-GB"/>
        </w:rPr>
      </w:pPr>
      <w:hyperlink w:anchor="_Toc109918186" w:history="1">
        <w:r w:rsidR="00CF1A9D" w:rsidRPr="005C560D">
          <w:rPr>
            <w:rStyle w:val="Hyperlink"/>
          </w:rPr>
          <w:t>Appendix B: Full Monthly Diffusion Tube Results for 2021</w:t>
        </w:r>
        <w:r w:rsidR="00CF1A9D">
          <w:rPr>
            <w:webHidden/>
          </w:rPr>
          <w:tab/>
        </w:r>
        <w:r w:rsidR="00CF1A9D">
          <w:rPr>
            <w:webHidden/>
          </w:rPr>
          <w:fldChar w:fldCharType="begin"/>
        </w:r>
        <w:r w:rsidR="00CF1A9D">
          <w:rPr>
            <w:webHidden/>
          </w:rPr>
          <w:instrText xml:space="preserve"> PAGEREF _Toc109918186 \h </w:instrText>
        </w:r>
        <w:r w:rsidR="00CF1A9D">
          <w:rPr>
            <w:webHidden/>
          </w:rPr>
        </w:r>
        <w:r w:rsidR="00CF1A9D">
          <w:rPr>
            <w:webHidden/>
          </w:rPr>
          <w:fldChar w:fldCharType="separate"/>
        </w:r>
        <w:r w:rsidR="001835C5">
          <w:rPr>
            <w:webHidden/>
          </w:rPr>
          <w:t>21</w:t>
        </w:r>
        <w:r w:rsidR="00CF1A9D">
          <w:rPr>
            <w:webHidden/>
          </w:rPr>
          <w:fldChar w:fldCharType="end"/>
        </w:r>
      </w:hyperlink>
    </w:p>
    <w:p w14:paraId="3887DEF1" w14:textId="662E7DD6" w:rsidR="00CF1A9D" w:rsidRDefault="00000000">
      <w:pPr>
        <w:pStyle w:val="TOC1"/>
        <w:rPr>
          <w:rFonts w:asciiTheme="minorHAnsi" w:eastAsiaTheme="minorEastAsia" w:hAnsiTheme="minorHAnsi" w:cstheme="minorBidi"/>
          <w:b w:val="0"/>
          <w:color w:val="auto"/>
          <w:sz w:val="22"/>
          <w:lang w:eastAsia="en-GB"/>
        </w:rPr>
      </w:pPr>
      <w:hyperlink w:anchor="_Toc109918187" w:history="1">
        <w:r w:rsidR="00CF1A9D" w:rsidRPr="005C560D">
          <w:rPr>
            <w:rStyle w:val="Hyperlink"/>
          </w:rPr>
          <w:t>Appendix C: Supporting Technical Information / Air Quality Monitoring Data QA/QC</w:t>
        </w:r>
        <w:r w:rsidR="00CF1A9D">
          <w:rPr>
            <w:webHidden/>
          </w:rPr>
          <w:tab/>
        </w:r>
        <w:r w:rsidR="00CF1A9D">
          <w:rPr>
            <w:webHidden/>
          </w:rPr>
          <w:fldChar w:fldCharType="begin"/>
        </w:r>
        <w:r w:rsidR="00CF1A9D">
          <w:rPr>
            <w:webHidden/>
          </w:rPr>
          <w:instrText xml:space="preserve"> PAGEREF _Toc109918187 \h </w:instrText>
        </w:r>
        <w:r w:rsidR="00CF1A9D">
          <w:rPr>
            <w:webHidden/>
          </w:rPr>
        </w:r>
        <w:r w:rsidR="00CF1A9D">
          <w:rPr>
            <w:webHidden/>
          </w:rPr>
          <w:fldChar w:fldCharType="separate"/>
        </w:r>
        <w:r w:rsidR="001835C5">
          <w:rPr>
            <w:webHidden/>
          </w:rPr>
          <w:t>23</w:t>
        </w:r>
        <w:r w:rsidR="00CF1A9D">
          <w:rPr>
            <w:webHidden/>
          </w:rPr>
          <w:fldChar w:fldCharType="end"/>
        </w:r>
      </w:hyperlink>
    </w:p>
    <w:p w14:paraId="4F809539" w14:textId="79165C25" w:rsidR="00CF1A9D" w:rsidRDefault="00000000" w:rsidP="00FA4484">
      <w:pPr>
        <w:pStyle w:val="TOC2"/>
        <w:rPr>
          <w:rFonts w:asciiTheme="minorHAnsi" w:eastAsiaTheme="minorEastAsia" w:hAnsiTheme="minorHAnsi" w:cstheme="minorBidi"/>
          <w:noProof/>
          <w:lang w:eastAsia="en-GB"/>
        </w:rPr>
      </w:pPr>
      <w:hyperlink w:anchor="_Toc109918188" w:history="1">
        <w:r w:rsidR="00CF1A9D" w:rsidRPr="005C560D">
          <w:rPr>
            <w:rStyle w:val="Hyperlink"/>
            <w:noProof/>
            <w:color w:val="000000" w:themeColor="hyperlink" w:themeShade="BF"/>
          </w:rPr>
          <w:t>3.3</w:t>
        </w:r>
        <w:r w:rsidR="00CF1A9D">
          <w:rPr>
            <w:rFonts w:asciiTheme="minorHAnsi" w:eastAsiaTheme="minorEastAsia" w:hAnsiTheme="minorHAnsi" w:cstheme="minorBidi"/>
            <w:noProof/>
            <w:lang w:eastAsia="en-GB"/>
          </w:rPr>
          <w:tab/>
        </w:r>
        <w:r w:rsidR="00CF1A9D" w:rsidRPr="005C560D">
          <w:rPr>
            <w:rStyle w:val="Hyperlink"/>
            <w:noProof/>
          </w:rPr>
          <w:t>New or Changed Sources Identified Within Ashfield District Council During 2021</w:t>
        </w:r>
        <w:r w:rsidR="00CF1A9D">
          <w:rPr>
            <w:noProof/>
            <w:webHidden/>
          </w:rPr>
          <w:tab/>
        </w:r>
        <w:r w:rsidR="00CF1A9D">
          <w:rPr>
            <w:noProof/>
            <w:webHidden/>
          </w:rPr>
          <w:fldChar w:fldCharType="begin"/>
        </w:r>
        <w:r w:rsidR="00CF1A9D">
          <w:rPr>
            <w:noProof/>
            <w:webHidden/>
          </w:rPr>
          <w:instrText xml:space="preserve"> PAGEREF _Toc109918188 \h </w:instrText>
        </w:r>
        <w:r w:rsidR="00CF1A9D">
          <w:rPr>
            <w:noProof/>
            <w:webHidden/>
          </w:rPr>
        </w:r>
        <w:r w:rsidR="00CF1A9D">
          <w:rPr>
            <w:noProof/>
            <w:webHidden/>
          </w:rPr>
          <w:fldChar w:fldCharType="separate"/>
        </w:r>
        <w:r w:rsidR="001835C5">
          <w:rPr>
            <w:noProof/>
            <w:webHidden/>
          </w:rPr>
          <w:t>23</w:t>
        </w:r>
        <w:r w:rsidR="00CF1A9D">
          <w:rPr>
            <w:noProof/>
            <w:webHidden/>
          </w:rPr>
          <w:fldChar w:fldCharType="end"/>
        </w:r>
      </w:hyperlink>
    </w:p>
    <w:p w14:paraId="12E98519" w14:textId="6A62E23C" w:rsidR="00CF1A9D" w:rsidRDefault="00000000" w:rsidP="00FA4484">
      <w:pPr>
        <w:pStyle w:val="TOC2"/>
        <w:rPr>
          <w:rFonts w:asciiTheme="minorHAnsi" w:eastAsiaTheme="minorEastAsia" w:hAnsiTheme="minorHAnsi" w:cstheme="minorBidi"/>
          <w:noProof/>
          <w:lang w:eastAsia="en-GB"/>
        </w:rPr>
      </w:pPr>
      <w:hyperlink w:anchor="_Toc109918189" w:history="1">
        <w:r w:rsidR="00CF1A9D" w:rsidRPr="005C560D">
          <w:rPr>
            <w:rStyle w:val="Hyperlink"/>
            <w:noProof/>
            <w:color w:val="000000" w:themeColor="hyperlink" w:themeShade="BF"/>
          </w:rPr>
          <w:t>3.4</w:t>
        </w:r>
        <w:r w:rsidR="00CF1A9D">
          <w:rPr>
            <w:rFonts w:asciiTheme="minorHAnsi" w:eastAsiaTheme="minorEastAsia" w:hAnsiTheme="minorHAnsi" w:cstheme="minorBidi"/>
            <w:noProof/>
            <w:lang w:eastAsia="en-GB"/>
          </w:rPr>
          <w:tab/>
        </w:r>
        <w:r w:rsidR="00CF1A9D" w:rsidRPr="005C560D">
          <w:rPr>
            <w:rStyle w:val="Hyperlink"/>
            <w:noProof/>
          </w:rPr>
          <w:t>Additional Air Quality Works Undertaken by Ashfield District Council During 2021</w:t>
        </w:r>
        <w:r w:rsidR="00CF1A9D">
          <w:rPr>
            <w:noProof/>
            <w:webHidden/>
          </w:rPr>
          <w:tab/>
        </w:r>
        <w:r w:rsidR="00CF1A9D">
          <w:rPr>
            <w:noProof/>
            <w:webHidden/>
          </w:rPr>
          <w:fldChar w:fldCharType="begin"/>
        </w:r>
        <w:r w:rsidR="00CF1A9D">
          <w:rPr>
            <w:noProof/>
            <w:webHidden/>
          </w:rPr>
          <w:instrText xml:space="preserve"> PAGEREF _Toc109918189 \h </w:instrText>
        </w:r>
        <w:r w:rsidR="00CF1A9D">
          <w:rPr>
            <w:noProof/>
            <w:webHidden/>
          </w:rPr>
        </w:r>
        <w:r w:rsidR="00CF1A9D">
          <w:rPr>
            <w:noProof/>
            <w:webHidden/>
          </w:rPr>
          <w:fldChar w:fldCharType="separate"/>
        </w:r>
        <w:r w:rsidR="001835C5">
          <w:rPr>
            <w:noProof/>
            <w:webHidden/>
          </w:rPr>
          <w:t>23</w:t>
        </w:r>
        <w:r w:rsidR="00CF1A9D">
          <w:rPr>
            <w:noProof/>
            <w:webHidden/>
          </w:rPr>
          <w:fldChar w:fldCharType="end"/>
        </w:r>
      </w:hyperlink>
    </w:p>
    <w:p w14:paraId="23A3DE4F" w14:textId="59E2C4B3" w:rsidR="00CF1A9D" w:rsidRDefault="00000000" w:rsidP="00FA4484">
      <w:pPr>
        <w:pStyle w:val="TOC2"/>
        <w:rPr>
          <w:rFonts w:asciiTheme="minorHAnsi" w:eastAsiaTheme="minorEastAsia" w:hAnsiTheme="minorHAnsi" w:cstheme="minorBidi"/>
          <w:noProof/>
          <w:lang w:eastAsia="en-GB"/>
        </w:rPr>
      </w:pPr>
      <w:hyperlink w:anchor="_Toc109918190" w:history="1">
        <w:r w:rsidR="00CF1A9D" w:rsidRPr="005C560D">
          <w:rPr>
            <w:rStyle w:val="Hyperlink"/>
            <w:noProof/>
            <w:color w:val="000000" w:themeColor="hyperlink" w:themeShade="BF"/>
          </w:rPr>
          <w:t>3.5</w:t>
        </w:r>
        <w:r w:rsidR="00CF1A9D">
          <w:rPr>
            <w:rFonts w:asciiTheme="minorHAnsi" w:eastAsiaTheme="minorEastAsia" w:hAnsiTheme="minorHAnsi" w:cstheme="minorBidi"/>
            <w:noProof/>
            <w:lang w:eastAsia="en-GB"/>
          </w:rPr>
          <w:tab/>
        </w:r>
        <w:r w:rsidR="00CF1A9D" w:rsidRPr="005C560D">
          <w:rPr>
            <w:rStyle w:val="Hyperlink"/>
            <w:noProof/>
          </w:rPr>
          <w:t>QA/QC of Diffusion Tube Monitoring</w:t>
        </w:r>
        <w:r w:rsidR="00CF1A9D">
          <w:rPr>
            <w:noProof/>
            <w:webHidden/>
          </w:rPr>
          <w:tab/>
        </w:r>
        <w:r w:rsidR="00CF1A9D">
          <w:rPr>
            <w:noProof/>
            <w:webHidden/>
          </w:rPr>
          <w:fldChar w:fldCharType="begin"/>
        </w:r>
        <w:r w:rsidR="00CF1A9D">
          <w:rPr>
            <w:noProof/>
            <w:webHidden/>
          </w:rPr>
          <w:instrText xml:space="preserve"> PAGEREF _Toc109918190 \h </w:instrText>
        </w:r>
        <w:r w:rsidR="00CF1A9D">
          <w:rPr>
            <w:noProof/>
            <w:webHidden/>
          </w:rPr>
        </w:r>
        <w:r w:rsidR="00CF1A9D">
          <w:rPr>
            <w:noProof/>
            <w:webHidden/>
          </w:rPr>
          <w:fldChar w:fldCharType="separate"/>
        </w:r>
        <w:r w:rsidR="001835C5">
          <w:rPr>
            <w:noProof/>
            <w:webHidden/>
          </w:rPr>
          <w:t>23</w:t>
        </w:r>
        <w:r w:rsidR="00CF1A9D">
          <w:rPr>
            <w:noProof/>
            <w:webHidden/>
          </w:rPr>
          <w:fldChar w:fldCharType="end"/>
        </w:r>
      </w:hyperlink>
      <w:r w:rsidR="00C36569">
        <w:rPr>
          <w:noProof/>
        </w:rPr>
        <w:t>3</w:t>
      </w:r>
    </w:p>
    <w:p w14:paraId="60944873" w14:textId="18691918"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91" w:history="1">
        <w:r w:rsidR="00CF1A9D" w:rsidRPr="005C560D">
          <w:rPr>
            <w:rStyle w:val="Hyperlink"/>
            <w:noProof/>
          </w:rPr>
          <w:t>Diffusion Tube Annualisation</w:t>
        </w:r>
        <w:r w:rsidR="00CF1A9D">
          <w:rPr>
            <w:noProof/>
            <w:webHidden/>
          </w:rPr>
          <w:tab/>
        </w:r>
        <w:r w:rsidR="00CF1A9D">
          <w:rPr>
            <w:noProof/>
            <w:webHidden/>
          </w:rPr>
          <w:fldChar w:fldCharType="begin"/>
        </w:r>
        <w:r w:rsidR="00CF1A9D">
          <w:rPr>
            <w:noProof/>
            <w:webHidden/>
          </w:rPr>
          <w:instrText xml:space="preserve"> PAGEREF _Toc109918191 \h </w:instrText>
        </w:r>
        <w:r w:rsidR="00CF1A9D">
          <w:rPr>
            <w:noProof/>
            <w:webHidden/>
          </w:rPr>
        </w:r>
        <w:r w:rsidR="00CF1A9D">
          <w:rPr>
            <w:noProof/>
            <w:webHidden/>
          </w:rPr>
          <w:fldChar w:fldCharType="separate"/>
        </w:r>
        <w:r w:rsidR="001835C5">
          <w:rPr>
            <w:noProof/>
            <w:webHidden/>
          </w:rPr>
          <w:t>24</w:t>
        </w:r>
        <w:r w:rsidR="00CF1A9D">
          <w:rPr>
            <w:noProof/>
            <w:webHidden/>
          </w:rPr>
          <w:fldChar w:fldCharType="end"/>
        </w:r>
      </w:hyperlink>
      <w:r w:rsidR="00C36569">
        <w:rPr>
          <w:noProof/>
        </w:rPr>
        <w:t>4</w:t>
      </w:r>
    </w:p>
    <w:p w14:paraId="33AC561E" w14:textId="4857DDC3"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92" w:history="1">
        <w:r w:rsidR="00CF1A9D" w:rsidRPr="005C560D">
          <w:rPr>
            <w:rStyle w:val="Hyperlink"/>
            <w:noProof/>
          </w:rPr>
          <w:t>Diffusion Tube Bias Adjustment Factors</w:t>
        </w:r>
        <w:r w:rsidR="00CF1A9D">
          <w:rPr>
            <w:noProof/>
            <w:webHidden/>
          </w:rPr>
          <w:tab/>
        </w:r>
        <w:r w:rsidR="00CF1A9D">
          <w:rPr>
            <w:noProof/>
            <w:webHidden/>
          </w:rPr>
          <w:fldChar w:fldCharType="begin"/>
        </w:r>
        <w:r w:rsidR="00CF1A9D">
          <w:rPr>
            <w:noProof/>
            <w:webHidden/>
          </w:rPr>
          <w:instrText xml:space="preserve"> PAGEREF _Toc109918192 \h </w:instrText>
        </w:r>
        <w:r w:rsidR="00CF1A9D">
          <w:rPr>
            <w:noProof/>
            <w:webHidden/>
          </w:rPr>
        </w:r>
        <w:r w:rsidR="00CF1A9D">
          <w:rPr>
            <w:noProof/>
            <w:webHidden/>
          </w:rPr>
          <w:fldChar w:fldCharType="separate"/>
        </w:r>
        <w:r w:rsidR="001835C5">
          <w:rPr>
            <w:noProof/>
            <w:webHidden/>
          </w:rPr>
          <w:t>24</w:t>
        </w:r>
        <w:r w:rsidR="00CF1A9D">
          <w:rPr>
            <w:noProof/>
            <w:webHidden/>
          </w:rPr>
          <w:fldChar w:fldCharType="end"/>
        </w:r>
      </w:hyperlink>
      <w:r w:rsidR="00C36569">
        <w:rPr>
          <w:noProof/>
        </w:rPr>
        <w:t>4</w:t>
      </w:r>
    </w:p>
    <w:p w14:paraId="75709DC7" w14:textId="459A3B62" w:rsidR="00CF1A9D" w:rsidRDefault="00000000">
      <w:pPr>
        <w:pStyle w:val="TOC3"/>
        <w:tabs>
          <w:tab w:val="right" w:leader="dot" w:pos="9621"/>
        </w:tabs>
        <w:rPr>
          <w:rFonts w:asciiTheme="minorHAnsi" w:eastAsiaTheme="minorEastAsia" w:hAnsiTheme="minorHAnsi" w:cstheme="minorBidi"/>
          <w:noProof/>
          <w:sz w:val="22"/>
          <w:lang w:eastAsia="en-GB"/>
        </w:rPr>
      </w:pPr>
      <w:hyperlink w:anchor="_Toc109918193" w:history="1">
        <w:r w:rsidR="00CF1A9D" w:rsidRPr="005C560D">
          <w:rPr>
            <w:rStyle w:val="Hyperlink"/>
            <w:noProof/>
          </w:rPr>
          <w:t>NO</w:t>
        </w:r>
        <w:r w:rsidR="00CF1A9D" w:rsidRPr="005C560D">
          <w:rPr>
            <w:rStyle w:val="Hyperlink"/>
            <w:noProof/>
            <w:vertAlign w:val="subscript"/>
          </w:rPr>
          <w:t>2</w:t>
        </w:r>
        <w:r w:rsidR="00CF1A9D" w:rsidRPr="005C560D">
          <w:rPr>
            <w:rStyle w:val="Hyperlink"/>
            <w:noProof/>
          </w:rPr>
          <w:t xml:space="preserve"> Fall-off with Distance from the Road</w:t>
        </w:r>
        <w:r w:rsidR="00CF1A9D">
          <w:rPr>
            <w:noProof/>
            <w:webHidden/>
          </w:rPr>
          <w:tab/>
        </w:r>
        <w:r w:rsidR="00CF1A9D">
          <w:rPr>
            <w:noProof/>
            <w:webHidden/>
          </w:rPr>
          <w:fldChar w:fldCharType="begin"/>
        </w:r>
        <w:r w:rsidR="00CF1A9D">
          <w:rPr>
            <w:noProof/>
            <w:webHidden/>
          </w:rPr>
          <w:instrText xml:space="preserve"> PAGEREF _Toc109918193 \h </w:instrText>
        </w:r>
        <w:r w:rsidR="00CF1A9D">
          <w:rPr>
            <w:noProof/>
            <w:webHidden/>
          </w:rPr>
        </w:r>
        <w:r w:rsidR="00CF1A9D">
          <w:rPr>
            <w:noProof/>
            <w:webHidden/>
          </w:rPr>
          <w:fldChar w:fldCharType="separate"/>
        </w:r>
        <w:r w:rsidR="001835C5">
          <w:rPr>
            <w:noProof/>
            <w:webHidden/>
          </w:rPr>
          <w:t>25</w:t>
        </w:r>
        <w:r w:rsidR="00CF1A9D">
          <w:rPr>
            <w:noProof/>
            <w:webHidden/>
          </w:rPr>
          <w:fldChar w:fldCharType="end"/>
        </w:r>
      </w:hyperlink>
      <w:r w:rsidR="00C36569">
        <w:rPr>
          <w:noProof/>
        </w:rPr>
        <w:t>5</w:t>
      </w:r>
    </w:p>
    <w:p w14:paraId="7C61D62C" w14:textId="145DCA3E" w:rsidR="00CF1A9D" w:rsidRDefault="00000000">
      <w:pPr>
        <w:pStyle w:val="TOC1"/>
        <w:rPr>
          <w:rFonts w:asciiTheme="minorHAnsi" w:eastAsiaTheme="minorEastAsia" w:hAnsiTheme="minorHAnsi" w:cstheme="minorBidi"/>
          <w:b w:val="0"/>
          <w:color w:val="auto"/>
          <w:sz w:val="22"/>
          <w:lang w:eastAsia="en-GB"/>
        </w:rPr>
      </w:pPr>
      <w:hyperlink w:anchor="_Toc109918194" w:history="1">
        <w:r w:rsidR="00CF1A9D" w:rsidRPr="005C560D">
          <w:rPr>
            <w:rStyle w:val="Hyperlink"/>
          </w:rPr>
          <w:t>Appendix D: Map(s) of Monitoring Locations and AQMAs</w:t>
        </w:r>
        <w:r w:rsidR="00CF1A9D">
          <w:rPr>
            <w:webHidden/>
          </w:rPr>
          <w:tab/>
        </w:r>
        <w:r w:rsidR="00CF1A9D">
          <w:rPr>
            <w:webHidden/>
          </w:rPr>
          <w:fldChar w:fldCharType="begin"/>
        </w:r>
        <w:r w:rsidR="00CF1A9D">
          <w:rPr>
            <w:webHidden/>
          </w:rPr>
          <w:instrText xml:space="preserve"> PAGEREF _Toc109918194 \h </w:instrText>
        </w:r>
        <w:r w:rsidR="00CF1A9D">
          <w:rPr>
            <w:webHidden/>
          </w:rPr>
        </w:r>
        <w:r w:rsidR="00CF1A9D">
          <w:rPr>
            <w:webHidden/>
          </w:rPr>
          <w:fldChar w:fldCharType="separate"/>
        </w:r>
        <w:r w:rsidR="001835C5">
          <w:rPr>
            <w:webHidden/>
          </w:rPr>
          <w:t>28</w:t>
        </w:r>
        <w:r w:rsidR="00CF1A9D">
          <w:rPr>
            <w:webHidden/>
          </w:rPr>
          <w:fldChar w:fldCharType="end"/>
        </w:r>
      </w:hyperlink>
    </w:p>
    <w:p w14:paraId="506251FD" w14:textId="27447485" w:rsidR="00CF1A9D" w:rsidRDefault="00000000">
      <w:pPr>
        <w:pStyle w:val="TOC1"/>
        <w:rPr>
          <w:rFonts w:asciiTheme="minorHAnsi" w:eastAsiaTheme="minorEastAsia" w:hAnsiTheme="minorHAnsi" w:cstheme="minorBidi"/>
          <w:b w:val="0"/>
          <w:color w:val="auto"/>
          <w:sz w:val="22"/>
          <w:lang w:eastAsia="en-GB"/>
        </w:rPr>
      </w:pPr>
      <w:hyperlink w:anchor="_Toc109918195" w:history="1">
        <w:r w:rsidR="00CF1A9D" w:rsidRPr="005C560D">
          <w:rPr>
            <w:rStyle w:val="Hyperlink"/>
          </w:rPr>
          <w:t>Appendix E: Summary of Air Quality Objectives in England</w:t>
        </w:r>
        <w:r w:rsidR="00CF1A9D">
          <w:rPr>
            <w:webHidden/>
          </w:rPr>
          <w:tab/>
        </w:r>
        <w:r w:rsidR="00CF1A9D">
          <w:rPr>
            <w:webHidden/>
          </w:rPr>
          <w:fldChar w:fldCharType="begin"/>
        </w:r>
        <w:r w:rsidR="00CF1A9D">
          <w:rPr>
            <w:webHidden/>
          </w:rPr>
          <w:instrText xml:space="preserve"> PAGEREF _Toc109918195 \h </w:instrText>
        </w:r>
        <w:r w:rsidR="00CF1A9D">
          <w:rPr>
            <w:webHidden/>
          </w:rPr>
        </w:r>
        <w:r w:rsidR="00CF1A9D">
          <w:rPr>
            <w:webHidden/>
          </w:rPr>
          <w:fldChar w:fldCharType="separate"/>
        </w:r>
        <w:r w:rsidR="001835C5">
          <w:rPr>
            <w:webHidden/>
          </w:rPr>
          <w:t>53</w:t>
        </w:r>
        <w:r w:rsidR="00CF1A9D">
          <w:rPr>
            <w:webHidden/>
          </w:rPr>
          <w:fldChar w:fldCharType="end"/>
        </w:r>
      </w:hyperlink>
    </w:p>
    <w:p w14:paraId="66F0486D" w14:textId="3A543724" w:rsidR="00CF1A9D" w:rsidRDefault="00000000">
      <w:pPr>
        <w:pStyle w:val="TOC1"/>
        <w:rPr>
          <w:rFonts w:asciiTheme="minorHAnsi" w:eastAsiaTheme="minorEastAsia" w:hAnsiTheme="minorHAnsi" w:cstheme="minorBidi"/>
          <w:b w:val="0"/>
          <w:color w:val="auto"/>
          <w:sz w:val="22"/>
          <w:lang w:eastAsia="en-GB"/>
        </w:rPr>
      </w:pPr>
      <w:hyperlink w:anchor="_Toc109918196" w:history="1">
        <w:r w:rsidR="00CF1A9D" w:rsidRPr="005C560D">
          <w:rPr>
            <w:rStyle w:val="Hyperlink"/>
          </w:rPr>
          <w:t>Glossary of Terms</w:t>
        </w:r>
        <w:r w:rsidR="00CF1A9D">
          <w:rPr>
            <w:webHidden/>
          </w:rPr>
          <w:tab/>
        </w:r>
        <w:r w:rsidR="00CF1A9D">
          <w:rPr>
            <w:webHidden/>
          </w:rPr>
          <w:fldChar w:fldCharType="begin"/>
        </w:r>
        <w:r w:rsidR="00CF1A9D">
          <w:rPr>
            <w:webHidden/>
          </w:rPr>
          <w:instrText xml:space="preserve"> PAGEREF _Toc109918196 \h </w:instrText>
        </w:r>
        <w:r w:rsidR="00CF1A9D">
          <w:rPr>
            <w:webHidden/>
          </w:rPr>
        </w:r>
        <w:r w:rsidR="00CF1A9D">
          <w:rPr>
            <w:webHidden/>
          </w:rPr>
          <w:fldChar w:fldCharType="separate"/>
        </w:r>
        <w:r w:rsidR="001835C5">
          <w:rPr>
            <w:webHidden/>
          </w:rPr>
          <w:t>54</w:t>
        </w:r>
        <w:r w:rsidR="00CF1A9D">
          <w:rPr>
            <w:webHidden/>
          </w:rPr>
          <w:fldChar w:fldCharType="end"/>
        </w:r>
      </w:hyperlink>
      <w:r w:rsidR="00C36569">
        <w:t>4</w:t>
      </w:r>
    </w:p>
    <w:p w14:paraId="2B175E8E" w14:textId="25BF1511" w:rsidR="00CF1A9D" w:rsidRDefault="00000000">
      <w:pPr>
        <w:pStyle w:val="TOC1"/>
        <w:rPr>
          <w:rFonts w:asciiTheme="minorHAnsi" w:eastAsiaTheme="minorEastAsia" w:hAnsiTheme="minorHAnsi" w:cstheme="minorBidi"/>
          <w:b w:val="0"/>
          <w:color w:val="auto"/>
          <w:sz w:val="22"/>
          <w:lang w:eastAsia="en-GB"/>
        </w:rPr>
      </w:pPr>
      <w:hyperlink w:anchor="_Toc109918197" w:history="1">
        <w:r w:rsidR="00CF1A9D" w:rsidRPr="005C560D">
          <w:rPr>
            <w:rStyle w:val="Hyperlink"/>
          </w:rPr>
          <w:t>References</w:t>
        </w:r>
        <w:r w:rsidR="00CF1A9D">
          <w:rPr>
            <w:webHidden/>
          </w:rPr>
          <w:tab/>
        </w:r>
        <w:r w:rsidR="00CF1A9D">
          <w:rPr>
            <w:webHidden/>
          </w:rPr>
          <w:fldChar w:fldCharType="begin"/>
        </w:r>
        <w:r w:rsidR="00CF1A9D">
          <w:rPr>
            <w:webHidden/>
          </w:rPr>
          <w:instrText xml:space="preserve"> PAGEREF _Toc109918197 \h </w:instrText>
        </w:r>
        <w:r w:rsidR="00CF1A9D">
          <w:rPr>
            <w:webHidden/>
          </w:rPr>
        </w:r>
        <w:r w:rsidR="00CF1A9D">
          <w:rPr>
            <w:webHidden/>
          </w:rPr>
          <w:fldChar w:fldCharType="separate"/>
        </w:r>
        <w:r w:rsidR="001835C5">
          <w:rPr>
            <w:webHidden/>
          </w:rPr>
          <w:t>55</w:t>
        </w:r>
        <w:r w:rsidR="00CF1A9D">
          <w:rPr>
            <w:webHidden/>
          </w:rPr>
          <w:fldChar w:fldCharType="end"/>
        </w:r>
      </w:hyperlink>
      <w:r w:rsidR="00C36569">
        <w:t>5</w:t>
      </w:r>
    </w:p>
    <w:p w14:paraId="62DFCF4D" w14:textId="77777777" w:rsidR="000A2065" w:rsidRPr="000A2065" w:rsidRDefault="00414262" w:rsidP="00400B0F">
      <w:pPr>
        <w:pStyle w:val="Contents"/>
        <w:rPr>
          <w:noProof/>
          <w:color w:val="008330" w:themeColor="text2" w:themeShade="BF"/>
          <w:szCs w:val="24"/>
          <w:shd w:val="clear" w:color="auto" w:fill="E6E6E6"/>
          <w:lang w:eastAsia="en-US"/>
        </w:rPr>
      </w:pPr>
      <w:r w:rsidRPr="00A4344B">
        <w:rPr>
          <w:noProof/>
          <w:color w:val="2B579A"/>
          <w:szCs w:val="24"/>
          <w:shd w:val="clear" w:color="auto" w:fill="E6E6E6"/>
          <w:lang w:eastAsia="en-US"/>
        </w:rPr>
        <w:fldChar w:fldCharType="end"/>
      </w:r>
    </w:p>
    <w:p w14:paraId="144346CD" w14:textId="456F88CC" w:rsidR="008A315E" w:rsidRPr="00E23133" w:rsidRDefault="008A315E" w:rsidP="00400B0F">
      <w:pPr>
        <w:pStyle w:val="Contents"/>
        <w:rPr>
          <w:szCs w:val="28"/>
        </w:rPr>
      </w:pPr>
      <w:r w:rsidRPr="00E23133">
        <w:rPr>
          <w:szCs w:val="28"/>
        </w:rPr>
        <w:t>Figures</w:t>
      </w:r>
    </w:p>
    <w:p w14:paraId="45FB9E63" w14:textId="1433311A" w:rsidR="00717B0D" w:rsidRPr="00591BEB" w:rsidRDefault="008A315E">
      <w:pPr>
        <w:pStyle w:val="TableofFigures"/>
        <w:tabs>
          <w:tab w:val="right" w:leader="dot" w:pos="9621"/>
        </w:tabs>
        <w:rPr>
          <w:rFonts w:asciiTheme="minorHAnsi" w:eastAsiaTheme="minorEastAsia" w:hAnsiTheme="minorHAnsi" w:cstheme="minorBidi"/>
          <w:noProof/>
          <w:szCs w:val="24"/>
          <w:lang w:eastAsia="en-GB"/>
        </w:rPr>
      </w:pPr>
      <w:r w:rsidRPr="00591BEB">
        <w:rPr>
          <w:rStyle w:val="Hyperlink"/>
          <w:noProof/>
          <w:szCs w:val="24"/>
        </w:rPr>
        <w:fldChar w:fldCharType="begin"/>
      </w:r>
      <w:r w:rsidRPr="00591BEB">
        <w:rPr>
          <w:rStyle w:val="Hyperlink"/>
          <w:noProof/>
          <w:szCs w:val="24"/>
        </w:rPr>
        <w:instrText xml:space="preserve"> TOC \h \z \c "Figure A" </w:instrText>
      </w:r>
      <w:r w:rsidRPr="00591BEB">
        <w:rPr>
          <w:rStyle w:val="Hyperlink"/>
          <w:noProof/>
          <w:szCs w:val="24"/>
        </w:rPr>
        <w:fldChar w:fldCharType="separate"/>
      </w:r>
      <w:hyperlink w:anchor="_Toc109918302" w:history="1">
        <w:r w:rsidR="00717B0D" w:rsidRPr="00591BEB">
          <w:rPr>
            <w:rStyle w:val="Hyperlink"/>
            <w:noProof/>
            <w:szCs w:val="24"/>
          </w:rPr>
          <w:t>Figure A.1 – Trends in Annual Mean NO</w:t>
        </w:r>
        <w:r w:rsidR="00717B0D" w:rsidRPr="00591BEB">
          <w:rPr>
            <w:rStyle w:val="Hyperlink"/>
            <w:noProof/>
            <w:szCs w:val="24"/>
            <w:vertAlign w:val="subscript"/>
          </w:rPr>
          <w:t>2</w:t>
        </w:r>
        <w:r w:rsidR="00717B0D" w:rsidRPr="00591BEB">
          <w:rPr>
            <w:rStyle w:val="Hyperlink"/>
            <w:noProof/>
            <w:szCs w:val="24"/>
          </w:rPr>
          <w:t xml:space="preserve"> Concentrations</w:t>
        </w:r>
        <w:r w:rsidR="00717B0D" w:rsidRPr="00591BEB">
          <w:rPr>
            <w:noProof/>
            <w:webHidden/>
            <w:szCs w:val="24"/>
          </w:rPr>
          <w:tab/>
        </w:r>
        <w:r w:rsidR="00717B0D" w:rsidRPr="00591BEB">
          <w:rPr>
            <w:noProof/>
            <w:webHidden/>
            <w:szCs w:val="24"/>
          </w:rPr>
          <w:fldChar w:fldCharType="begin"/>
        </w:r>
        <w:r w:rsidR="00717B0D" w:rsidRPr="00591BEB">
          <w:rPr>
            <w:noProof/>
            <w:webHidden/>
            <w:szCs w:val="24"/>
          </w:rPr>
          <w:instrText xml:space="preserve"> PAGEREF _Toc109918302 \h </w:instrText>
        </w:r>
        <w:r w:rsidR="00717B0D" w:rsidRPr="00591BEB">
          <w:rPr>
            <w:noProof/>
            <w:webHidden/>
            <w:szCs w:val="24"/>
          </w:rPr>
        </w:r>
        <w:r w:rsidR="00717B0D" w:rsidRPr="00591BEB">
          <w:rPr>
            <w:noProof/>
            <w:webHidden/>
            <w:szCs w:val="24"/>
          </w:rPr>
          <w:fldChar w:fldCharType="separate"/>
        </w:r>
        <w:r w:rsidR="001835C5">
          <w:rPr>
            <w:noProof/>
            <w:webHidden/>
            <w:szCs w:val="24"/>
          </w:rPr>
          <w:t>19</w:t>
        </w:r>
        <w:r w:rsidR="00717B0D" w:rsidRPr="00591BEB">
          <w:rPr>
            <w:noProof/>
            <w:webHidden/>
            <w:szCs w:val="24"/>
          </w:rPr>
          <w:fldChar w:fldCharType="end"/>
        </w:r>
      </w:hyperlink>
    </w:p>
    <w:p w14:paraId="661FBE9B" w14:textId="1CFDA238" w:rsidR="00B85BED" w:rsidRPr="00591BEB" w:rsidRDefault="008A315E">
      <w:pPr>
        <w:pStyle w:val="TableofFigures"/>
        <w:tabs>
          <w:tab w:val="right" w:leader="dot" w:pos="9621"/>
        </w:tabs>
        <w:rPr>
          <w:noProof/>
          <w:color w:val="000000" w:themeColor="text1"/>
          <w:szCs w:val="24"/>
          <w:u w:val="single"/>
        </w:rPr>
      </w:pPr>
      <w:r w:rsidRPr="00591BEB">
        <w:rPr>
          <w:rStyle w:val="Hyperlink"/>
          <w:noProof/>
          <w:szCs w:val="24"/>
        </w:rPr>
        <w:fldChar w:fldCharType="end"/>
      </w:r>
      <w:r w:rsidR="00647227" w:rsidRPr="00591BEB">
        <w:rPr>
          <w:rStyle w:val="Hyperlink"/>
          <w:noProof/>
          <w:szCs w:val="24"/>
        </w:rPr>
        <w:fldChar w:fldCharType="begin"/>
      </w:r>
      <w:r w:rsidR="00647227" w:rsidRPr="00591BEB">
        <w:rPr>
          <w:rStyle w:val="Hyperlink"/>
          <w:noProof/>
          <w:szCs w:val="24"/>
        </w:rPr>
        <w:instrText xml:space="preserve"> TOC \h \z \c "Figure D" </w:instrText>
      </w:r>
      <w:r w:rsidR="00647227" w:rsidRPr="00591BEB">
        <w:rPr>
          <w:rStyle w:val="Hyperlink"/>
          <w:noProof/>
          <w:szCs w:val="24"/>
        </w:rPr>
        <w:fldChar w:fldCharType="separate"/>
      </w:r>
      <w:hyperlink w:anchor="_Toc95378935" w:history="1">
        <w:r w:rsidR="00B85BED" w:rsidRPr="00591BEB">
          <w:rPr>
            <w:rStyle w:val="Hyperlink"/>
            <w:noProof/>
            <w:szCs w:val="24"/>
          </w:rPr>
          <w:t>Figure D.1 – Map of Non-Automatic Monitoring Site</w:t>
        </w:r>
        <w:r w:rsidR="00B85BED" w:rsidRPr="00591BEB">
          <w:rPr>
            <w:noProof/>
            <w:webHidden/>
            <w:szCs w:val="24"/>
          </w:rPr>
          <w:tab/>
        </w:r>
        <w:r w:rsidR="00B85BED" w:rsidRPr="00591BEB">
          <w:rPr>
            <w:noProof/>
            <w:webHidden/>
            <w:szCs w:val="24"/>
          </w:rPr>
          <w:fldChar w:fldCharType="begin"/>
        </w:r>
        <w:r w:rsidR="00B85BED" w:rsidRPr="00591BEB">
          <w:rPr>
            <w:noProof/>
            <w:webHidden/>
            <w:szCs w:val="24"/>
          </w:rPr>
          <w:instrText xml:space="preserve"> PAGEREF _Toc95378935 \h </w:instrText>
        </w:r>
        <w:r w:rsidR="00B85BED" w:rsidRPr="00591BEB">
          <w:rPr>
            <w:noProof/>
            <w:webHidden/>
            <w:szCs w:val="24"/>
          </w:rPr>
        </w:r>
        <w:r w:rsidR="00B85BED" w:rsidRPr="00591BEB">
          <w:rPr>
            <w:noProof/>
            <w:webHidden/>
            <w:szCs w:val="24"/>
          </w:rPr>
          <w:fldChar w:fldCharType="separate"/>
        </w:r>
        <w:r w:rsidR="001835C5">
          <w:rPr>
            <w:noProof/>
            <w:webHidden/>
            <w:szCs w:val="24"/>
          </w:rPr>
          <w:t>28</w:t>
        </w:r>
        <w:r w:rsidR="00B85BED" w:rsidRPr="00591BEB">
          <w:rPr>
            <w:noProof/>
            <w:webHidden/>
            <w:szCs w:val="24"/>
          </w:rPr>
          <w:fldChar w:fldCharType="end"/>
        </w:r>
      </w:hyperlink>
    </w:p>
    <w:p w14:paraId="09488DFE" w14:textId="70D7AB68" w:rsidR="008A315E" w:rsidRPr="00E23133" w:rsidRDefault="00647227" w:rsidP="007A7528">
      <w:pPr>
        <w:pStyle w:val="Contents"/>
        <w:spacing w:line="240" w:lineRule="auto"/>
        <w:rPr>
          <w:szCs w:val="28"/>
        </w:rPr>
      </w:pPr>
      <w:r w:rsidRPr="00591BEB">
        <w:rPr>
          <w:rStyle w:val="Hyperlink"/>
          <w:noProof/>
          <w:sz w:val="24"/>
          <w:szCs w:val="24"/>
        </w:rPr>
        <w:fldChar w:fldCharType="end"/>
      </w:r>
      <w:r w:rsidR="008A315E" w:rsidRPr="00E23133">
        <w:rPr>
          <w:szCs w:val="28"/>
        </w:rPr>
        <w:t>Tables</w:t>
      </w:r>
    </w:p>
    <w:p w14:paraId="1CD7B3A3" w14:textId="0914AC4D" w:rsidR="00CA1BDF" w:rsidRPr="00591BEB" w:rsidRDefault="00CA1BDF" w:rsidP="007D1660">
      <w:pPr>
        <w:jc w:val="both"/>
        <w:rPr>
          <w:szCs w:val="24"/>
          <w:lang w:eastAsia="en-GB"/>
        </w:rPr>
      </w:pPr>
      <w:r w:rsidRPr="00591BEB">
        <w:rPr>
          <w:szCs w:val="24"/>
          <w:lang w:eastAsia="en-GB"/>
        </w:rPr>
        <w:t>Table 2.1 – Declared Air Quality Management Areas</w:t>
      </w:r>
      <w:r w:rsidR="007D1660" w:rsidRPr="00591BEB">
        <w:rPr>
          <w:szCs w:val="24"/>
          <w:lang w:eastAsia="en-GB"/>
        </w:rPr>
        <w:t>……………………</w:t>
      </w:r>
      <w:r w:rsidR="00E514A3">
        <w:rPr>
          <w:szCs w:val="24"/>
          <w:lang w:eastAsia="en-GB"/>
        </w:rPr>
        <w:t>……………</w:t>
      </w:r>
      <w:proofErr w:type="gramStart"/>
      <w:r w:rsidR="00E514A3">
        <w:rPr>
          <w:szCs w:val="24"/>
          <w:lang w:eastAsia="en-GB"/>
        </w:rPr>
        <w:t>…..</w:t>
      </w:r>
      <w:proofErr w:type="gramEnd"/>
      <w:r w:rsidR="0025139D">
        <w:rPr>
          <w:webHidden/>
          <w:szCs w:val="24"/>
          <w:lang w:eastAsia="en-GB"/>
        </w:rPr>
        <w:t>….</w:t>
      </w:r>
      <w:r w:rsidR="00591BEB">
        <w:rPr>
          <w:webHidden/>
          <w:szCs w:val="24"/>
          <w:lang w:eastAsia="en-GB"/>
        </w:rPr>
        <w:t>.</w:t>
      </w:r>
      <w:r w:rsidR="007D1660" w:rsidRPr="00591BEB">
        <w:rPr>
          <w:webHidden/>
          <w:szCs w:val="24"/>
          <w:lang w:eastAsia="en-GB"/>
        </w:rPr>
        <w:t>5</w:t>
      </w:r>
    </w:p>
    <w:p w14:paraId="088D3ECC" w14:textId="77D2365E" w:rsidR="00CA1BDF" w:rsidRPr="00591BEB" w:rsidRDefault="008A315E">
      <w:pPr>
        <w:pStyle w:val="TableofFigures"/>
        <w:tabs>
          <w:tab w:val="right" w:leader="dot" w:pos="9621"/>
        </w:tabs>
        <w:rPr>
          <w:rFonts w:asciiTheme="minorHAnsi" w:eastAsiaTheme="minorEastAsia" w:hAnsiTheme="minorHAnsi" w:cstheme="minorBidi"/>
          <w:noProof/>
          <w:szCs w:val="24"/>
          <w:lang w:eastAsia="en-GB"/>
        </w:rPr>
      </w:pPr>
      <w:r w:rsidRPr="00591BEB">
        <w:rPr>
          <w:rStyle w:val="Hyperlink"/>
          <w:noProof/>
          <w:szCs w:val="24"/>
        </w:rPr>
        <w:fldChar w:fldCharType="begin"/>
      </w:r>
      <w:r w:rsidRPr="00591BEB">
        <w:rPr>
          <w:rStyle w:val="Hyperlink"/>
          <w:noProof/>
          <w:szCs w:val="24"/>
        </w:rPr>
        <w:instrText xml:space="preserve"> TOC \h \z \c "Table" </w:instrText>
      </w:r>
      <w:r w:rsidRPr="00591BEB">
        <w:rPr>
          <w:rStyle w:val="Hyperlink"/>
          <w:noProof/>
          <w:szCs w:val="24"/>
        </w:rPr>
        <w:fldChar w:fldCharType="separate"/>
      </w:r>
      <w:hyperlink w:anchor="_Toc109918804" w:history="1">
        <w:r w:rsidR="00CA1BDF" w:rsidRPr="00591BEB">
          <w:rPr>
            <w:rStyle w:val="Hyperlink"/>
            <w:noProof/>
            <w:szCs w:val="24"/>
          </w:rPr>
          <w:t>Table 2.2 – Progress on Measures to Improve Air Quality</w:t>
        </w:r>
        <w:r w:rsidR="00CA1BDF" w:rsidRPr="00591BEB">
          <w:rPr>
            <w:noProof/>
            <w:webHidden/>
            <w:szCs w:val="24"/>
          </w:rPr>
          <w:tab/>
        </w:r>
        <w:r w:rsidR="00CA1BDF" w:rsidRPr="00591BEB">
          <w:rPr>
            <w:noProof/>
            <w:webHidden/>
            <w:szCs w:val="24"/>
          </w:rPr>
          <w:fldChar w:fldCharType="begin"/>
        </w:r>
        <w:r w:rsidR="00CA1BDF" w:rsidRPr="00591BEB">
          <w:rPr>
            <w:noProof/>
            <w:webHidden/>
            <w:szCs w:val="24"/>
          </w:rPr>
          <w:instrText xml:space="preserve"> PAGEREF _Toc109918804 \h </w:instrText>
        </w:r>
        <w:r w:rsidR="00CA1BDF" w:rsidRPr="00591BEB">
          <w:rPr>
            <w:noProof/>
            <w:webHidden/>
            <w:szCs w:val="24"/>
          </w:rPr>
        </w:r>
        <w:r w:rsidR="00CA1BDF" w:rsidRPr="00591BEB">
          <w:rPr>
            <w:noProof/>
            <w:webHidden/>
            <w:szCs w:val="24"/>
          </w:rPr>
          <w:fldChar w:fldCharType="separate"/>
        </w:r>
        <w:r w:rsidR="001835C5">
          <w:rPr>
            <w:noProof/>
            <w:webHidden/>
            <w:szCs w:val="24"/>
          </w:rPr>
          <w:t>7</w:t>
        </w:r>
        <w:r w:rsidR="00CA1BDF" w:rsidRPr="00591BEB">
          <w:rPr>
            <w:noProof/>
            <w:webHidden/>
            <w:szCs w:val="24"/>
          </w:rPr>
          <w:fldChar w:fldCharType="end"/>
        </w:r>
      </w:hyperlink>
    </w:p>
    <w:p w14:paraId="775D0306" w14:textId="08A6F7E1" w:rsidR="00452DB0" w:rsidRPr="00591BEB" w:rsidRDefault="008A315E">
      <w:pPr>
        <w:pStyle w:val="TableofFigures"/>
        <w:tabs>
          <w:tab w:val="right" w:leader="dot" w:pos="9621"/>
        </w:tabs>
        <w:rPr>
          <w:rFonts w:asciiTheme="minorHAnsi" w:eastAsiaTheme="minorEastAsia" w:hAnsiTheme="minorHAnsi" w:cstheme="minorBidi"/>
          <w:noProof/>
          <w:szCs w:val="24"/>
          <w:lang w:eastAsia="en-GB"/>
        </w:rPr>
      </w:pPr>
      <w:r w:rsidRPr="00591BEB">
        <w:rPr>
          <w:rStyle w:val="Hyperlink"/>
          <w:noProof/>
          <w:szCs w:val="24"/>
        </w:rPr>
        <w:fldChar w:fldCharType="end"/>
      </w:r>
      <w:r w:rsidRPr="00591BEB">
        <w:rPr>
          <w:rStyle w:val="Hyperlink"/>
          <w:noProof/>
          <w:szCs w:val="24"/>
        </w:rPr>
        <w:fldChar w:fldCharType="begin"/>
      </w:r>
      <w:r w:rsidRPr="00591BEB">
        <w:rPr>
          <w:rStyle w:val="Hyperlink"/>
          <w:noProof/>
          <w:szCs w:val="24"/>
        </w:rPr>
        <w:instrText xml:space="preserve"> TOC \h \z \c "Table A" </w:instrText>
      </w:r>
      <w:r w:rsidRPr="00591BEB">
        <w:rPr>
          <w:rStyle w:val="Hyperlink"/>
          <w:noProof/>
          <w:szCs w:val="24"/>
        </w:rPr>
        <w:fldChar w:fldCharType="separate"/>
      </w:r>
      <w:hyperlink w:anchor="_Toc95378943" w:history="1">
        <w:r w:rsidR="00452DB0" w:rsidRPr="00591BEB">
          <w:rPr>
            <w:rStyle w:val="Hyperlink"/>
            <w:noProof/>
            <w:szCs w:val="24"/>
          </w:rPr>
          <w:t>Table A.</w:t>
        </w:r>
        <w:r w:rsidR="00E23133" w:rsidRPr="00591BEB">
          <w:rPr>
            <w:rStyle w:val="Hyperlink"/>
            <w:noProof/>
            <w:szCs w:val="24"/>
          </w:rPr>
          <w:t>1</w:t>
        </w:r>
        <w:r w:rsidR="00452DB0" w:rsidRPr="00591BEB">
          <w:rPr>
            <w:rStyle w:val="Hyperlink"/>
            <w:noProof/>
            <w:szCs w:val="24"/>
          </w:rPr>
          <w:t xml:space="preserve"> – Details of Non-Automatic Monitoring Sites</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_Toc95378943 \h </w:instrText>
        </w:r>
        <w:r w:rsidR="00452DB0" w:rsidRPr="00591BEB">
          <w:rPr>
            <w:noProof/>
            <w:webHidden/>
            <w:szCs w:val="24"/>
          </w:rPr>
        </w:r>
        <w:r w:rsidR="00452DB0" w:rsidRPr="00591BEB">
          <w:rPr>
            <w:noProof/>
            <w:webHidden/>
            <w:szCs w:val="24"/>
          </w:rPr>
          <w:fldChar w:fldCharType="separate"/>
        </w:r>
        <w:r w:rsidR="001835C5">
          <w:rPr>
            <w:noProof/>
            <w:webHidden/>
            <w:szCs w:val="24"/>
          </w:rPr>
          <w:t>14</w:t>
        </w:r>
        <w:r w:rsidR="00452DB0" w:rsidRPr="00591BEB">
          <w:rPr>
            <w:noProof/>
            <w:webHidden/>
            <w:szCs w:val="24"/>
          </w:rPr>
          <w:fldChar w:fldCharType="end"/>
        </w:r>
      </w:hyperlink>
    </w:p>
    <w:p w14:paraId="1B8DF830" w14:textId="65D91144" w:rsidR="00452DB0" w:rsidRPr="00591BEB" w:rsidRDefault="00000000">
      <w:pPr>
        <w:pStyle w:val="TableofFigures"/>
        <w:tabs>
          <w:tab w:val="right" w:leader="dot" w:pos="9621"/>
        </w:tabs>
        <w:rPr>
          <w:rFonts w:asciiTheme="minorHAnsi" w:eastAsiaTheme="minorEastAsia" w:hAnsiTheme="minorHAnsi" w:cstheme="minorBidi"/>
          <w:noProof/>
          <w:szCs w:val="24"/>
          <w:lang w:eastAsia="en-GB"/>
        </w:rPr>
      </w:pPr>
      <w:hyperlink w:anchor="_Toc95378945" w:history="1">
        <w:r w:rsidR="00452DB0" w:rsidRPr="00591BEB">
          <w:rPr>
            <w:rStyle w:val="Hyperlink"/>
            <w:noProof/>
            <w:szCs w:val="24"/>
          </w:rPr>
          <w:t>Table A.</w:t>
        </w:r>
        <w:r w:rsidR="00E23133" w:rsidRPr="00591BEB">
          <w:rPr>
            <w:rStyle w:val="Hyperlink"/>
            <w:noProof/>
            <w:szCs w:val="24"/>
          </w:rPr>
          <w:t>2</w:t>
        </w:r>
        <w:r w:rsidR="00452DB0" w:rsidRPr="00591BEB">
          <w:rPr>
            <w:rStyle w:val="Hyperlink"/>
            <w:noProof/>
            <w:szCs w:val="24"/>
          </w:rPr>
          <w:t xml:space="preserve"> – Annual Mean NO</w:t>
        </w:r>
        <w:r w:rsidR="00452DB0" w:rsidRPr="00591BEB">
          <w:rPr>
            <w:rStyle w:val="Hyperlink"/>
            <w:noProof/>
            <w:szCs w:val="24"/>
            <w:vertAlign w:val="subscript"/>
          </w:rPr>
          <w:t>2</w:t>
        </w:r>
        <w:r w:rsidR="00452DB0" w:rsidRPr="00591BEB">
          <w:rPr>
            <w:rStyle w:val="Hyperlink"/>
            <w:noProof/>
            <w:szCs w:val="24"/>
          </w:rPr>
          <w:t xml:space="preserve"> Monitoring Results: Non-Automatic Monitoring (</w:t>
        </w:r>
        <w:r w:rsidR="00452DB0" w:rsidRPr="00591BEB">
          <w:rPr>
            <w:rStyle w:val="Hyperlink"/>
            <w:rFonts w:cs="Arial"/>
            <w:noProof/>
            <w:szCs w:val="24"/>
          </w:rPr>
          <w:t>µg/m</w:t>
        </w:r>
        <w:r w:rsidR="00452DB0" w:rsidRPr="00591BEB">
          <w:rPr>
            <w:rStyle w:val="Hyperlink"/>
            <w:rFonts w:cs="Arial"/>
            <w:noProof/>
            <w:szCs w:val="24"/>
            <w:vertAlign w:val="superscript"/>
          </w:rPr>
          <w:t>3</w:t>
        </w:r>
        <w:r w:rsidR="00452DB0" w:rsidRPr="00591BEB">
          <w:rPr>
            <w:rStyle w:val="Hyperlink"/>
            <w:rFonts w:cs="Arial"/>
            <w:noProof/>
            <w:szCs w:val="24"/>
          </w:rPr>
          <w:t>)</w:t>
        </w:r>
        <w:r w:rsidR="00452DB0" w:rsidRPr="00591BEB">
          <w:rPr>
            <w:noProof/>
            <w:webHidden/>
            <w:szCs w:val="24"/>
          </w:rPr>
          <w:tab/>
        </w:r>
      </w:hyperlink>
      <w:r w:rsidR="00E23133" w:rsidRPr="00591BEB">
        <w:rPr>
          <w:noProof/>
          <w:szCs w:val="24"/>
        </w:rPr>
        <w:t>16</w:t>
      </w:r>
    </w:p>
    <w:p w14:paraId="25DD9880" w14:textId="0298FDEF" w:rsidR="00452DB0" w:rsidRPr="00591BEB" w:rsidRDefault="008A315E">
      <w:pPr>
        <w:pStyle w:val="TableofFigures"/>
        <w:tabs>
          <w:tab w:val="right" w:leader="dot" w:pos="9621"/>
        </w:tabs>
        <w:rPr>
          <w:noProof/>
          <w:szCs w:val="24"/>
        </w:rPr>
      </w:pPr>
      <w:r w:rsidRPr="00591BEB">
        <w:rPr>
          <w:rStyle w:val="Hyperlink"/>
          <w:noProof/>
          <w:szCs w:val="24"/>
        </w:rPr>
        <w:fldChar w:fldCharType="end"/>
      </w:r>
      <w:r w:rsidRPr="00591BEB">
        <w:rPr>
          <w:rStyle w:val="Hyperlink"/>
          <w:noProof/>
          <w:szCs w:val="24"/>
        </w:rPr>
        <w:fldChar w:fldCharType="begin"/>
      </w:r>
      <w:r w:rsidRPr="00591BEB">
        <w:rPr>
          <w:rStyle w:val="Hyperlink"/>
          <w:noProof/>
          <w:szCs w:val="24"/>
        </w:rPr>
        <w:instrText xml:space="preserve"> TOC \h \z \c "Table B" </w:instrText>
      </w:r>
      <w:r w:rsidRPr="00591BEB">
        <w:rPr>
          <w:rStyle w:val="Hyperlink"/>
          <w:noProof/>
          <w:szCs w:val="24"/>
        </w:rPr>
        <w:fldChar w:fldCharType="separate"/>
      </w:r>
      <w:hyperlink w:anchor="_Toc95378951" w:history="1">
        <w:r w:rsidR="00452DB0" w:rsidRPr="00591BEB">
          <w:rPr>
            <w:rStyle w:val="Hyperlink"/>
            <w:noProof/>
            <w:szCs w:val="24"/>
          </w:rPr>
          <w:t>Table B.1 – NO</w:t>
        </w:r>
        <w:r w:rsidR="00452DB0" w:rsidRPr="00591BEB">
          <w:rPr>
            <w:rStyle w:val="Hyperlink"/>
            <w:noProof/>
            <w:szCs w:val="24"/>
            <w:vertAlign w:val="subscript"/>
          </w:rPr>
          <w:t>2</w:t>
        </w:r>
        <w:r w:rsidR="00452DB0" w:rsidRPr="00591BEB">
          <w:rPr>
            <w:rStyle w:val="Hyperlink"/>
            <w:noProof/>
            <w:szCs w:val="24"/>
          </w:rPr>
          <w:t xml:space="preserve"> 2021 Diffusion Tube Results (</w:t>
        </w:r>
        <w:r w:rsidR="00452DB0" w:rsidRPr="00591BEB">
          <w:rPr>
            <w:rStyle w:val="Hyperlink"/>
            <w:rFonts w:cs="Arial"/>
            <w:noProof/>
            <w:szCs w:val="24"/>
          </w:rPr>
          <w:t>µg/m</w:t>
        </w:r>
        <w:r w:rsidR="00452DB0" w:rsidRPr="00591BEB">
          <w:rPr>
            <w:rStyle w:val="Hyperlink"/>
            <w:rFonts w:cs="Arial"/>
            <w:noProof/>
            <w:szCs w:val="24"/>
            <w:vertAlign w:val="superscript"/>
          </w:rPr>
          <w:t>3</w:t>
        </w:r>
        <w:r w:rsidR="00452DB0" w:rsidRPr="00591BEB">
          <w:rPr>
            <w:rStyle w:val="Hyperlink"/>
            <w:rFonts w:cs="Arial"/>
            <w:noProof/>
            <w:szCs w:val="24"/>
          </w:rPr>
          <w:t>)</w:t>
        </w:r>
        <w:r w:rsidR="00452DB0" w:rsidRPr="00591BEB">
          <w:rPr>
            <w:noProof/>
            <w:webHidden/>
            <w:szCs w:val="24"/>
          </w:rPr>
          <w:tab/>
        </w:r>
      </w:hyperlink>
      <w:r w:rsidR="00E23133" w:rsidRPr="00591BEB">
        <w:rPr>
          <w:noProof/>
          <w:szCs w:val="24"/>
        </w:rPr>
        <w:t>2</w:t>
      </w:r>
      <w:r w:rsidR="007D1660" w:rsidRPr="00591BEB">
        <w:rPr>
          <w:noProof/>
          <w:szCs w:val="24"/>
        </w:rPr>
        <w:t>0</w:t>
      </w:r>
    </w:p>
    <w:p w14:paraId="4FFC6074" w14:textId="357252BC" w:rsidR="00452DB0" w:rsidRPr="00591BEB" w:rsidRDefault="008A315E">
      <w:pPr>
        <w:pStyle w:val="TableofFigures"/>
        <w:tabs>
          <w:tab w:val="right" w:leader="dot" w:pos="9621"/>
        </w:tabs>
        <w:rPr>
          <w:noProof/>
          <w:szCs w:val="24"/>
        </w:rPr>
      </w:pPr>
      <w:r w:rsidRPr="00591BEB">
        <w:rPr>
          <w:rStyle w:val="Hyperlink"/>
          <w:noProof/>
          <w:szCs w:val="24"/>
        </w:rPr>
        <w:fldChar w:fldCharType="end"/>
      </w:r>
      <w:r w:rsidR="004E0105" w:rsidRPr="00591BEB">
        <w:rPr>
          <w:rStyle w:val="Hyperlink"/>
          <w:noProof/>
          <w:szCs w:val="24"/>
        </w:rPr>
        <w:fldChar w:fldCharType="begin"/>
      </w:r>
      <w:r w:rsidR="004E0105" w:rsidRPr="00591BEB">
        <w:rPr>
          <w:rStyle w:val="Hyperlink"/>
          <w:noProof/>
          <w:szCs w:val="24"/>
        </w:rPr>
        <w:instrText xml:space="preserve"> TOC \h \z \c "Table C" </w:instrText>
      </w:r>
      <w:r w:rsidR="004E0105" w:rsidRPr="00591BEB">
        <w:rPr>
          <w:rStyle w:val="Hyperlink"/>
          <w:noProof/>
          <w:szCs w:val="24"/>
        </w:rPr>
        <w:fldChar w:fldCharType="separate"/>
      </w:r>
      <w:hyperlink w:anchor="_Toc95378952" w:history="1">
        <w:r w:rsidR="00452DB0" w:rsidRPr="00591BEB">
          <w:rPr>
            <w:rStyle w:val="Hyperlink"/>
            <w:noProof/>
            <w:szCs w:val="24"/>
          </w:rPr>
          <w:t>Table C.1 – Bias Adjustment Factor</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_Toc95378952 \h </w:instrText>
        </w:r>
        <w:r w:rsidR="00452DB0" w:rsidRPr="00591BEB">
          <w:rPr>
            <w:noProof/>
            <w:webHidden/>
            <w:szCs w:val="24"/>
          </w:rPr>
        </w:r>
        <w:r w:rsidR="00452DB0" w:rsidRPr="00591BEB">
          <w:rPr>
            <w:noProof/>
            <w:webHidden/>
            <w:szCs w:val="24"/>
          </w:rPr>
          <w:fldChar w:fldCharType="separate"/>
        </w:r>
        <w:r w:rsidR="001835C5">
          <w:rPr>
            <w:noProof/>
            <w:webHidden/>
            <w:szCs w:val="24"/>
          </w:rPr>
          <w:t>25</w:t>
        </w:r>
        <w:r w:rsidR="00452DB0" w:rsidRPr="00591BEB">
          <w:rPr>
            <w:noProof/>
            <w:webHidden/>
            <w:szCs w:val="24"/>
          </w:rPr>
          <w:fldChar w:fldCharType="end"/>
        </w:r>
      </w:hyperlink>
    </w:p>
    <w:p w14:paraId="200D32AF" w14:textId="1846E1A0" w:rsidR="00452DB0" w:rsidRPr="00591BEB" w:rsidRDefault="00000000">
      <w:pPr>
        <w:pStyle w:val="TableofFigures"/>
        <w:tabs>
          <w:tab w:val="right" w:leader="dot" w:pos="9621"/>
        </w:tabs>
        <w:rPr>
          <w:rFonts w:asciiTheme="minorHAnsi" w:eastAsiaTheme="minorEastAsia" w:hAnsiTheme="minorHAnsi" w:cstheme="minorBidi"/>
          <w:noProof/>
          <w:szCs w:val="24"/>
          <w:lang w:eastAsia="en-GB"/>
        </w:rPr>
      </w:pPr>
      <w:hyperlink w:anchor="_Toc95378953" w:history="1">
        <w:r w:rsidR="00452DB0" w:rsidRPr="00591BEB">
          <w:rPr>
            <w:rStyle w:val="Hyperlink"/>
            <w:noProof/>
            <w:szCs w:val="24"/>
          </w:rPr>
          <w:t xml:space="preserve">Table C.2 – Annualisation Summary (concentrations presented in </w:t>
        </w:r>
        <w:r w:rsidR="00452DB0" w:rsidRPr="00591BEB">
          <w:rPr>
            <w:rStyle w:val="Hyperlink"/>
            <w:rFonts w:cs="Arial"/>
            <w:noProof/>
            <w:szCs w:val="24"/>
          </w:rPr>
          <w:t>µ</w:t>
        </w:r>
        <w:r w:rsidR="00452DB0" w:rsidRPr="00591BEB">
          <w:rPr>
            <w:rStyle w:val="Hyperlink"/>
            <w:noProof/>
            <w:szCs w:val="24"/>
          </w:rPr>
          <w:t>g/m</w:t>
        </w:r>
        <w:r w:rsidR="00452DB0" w:rsidRPr="00591BEB">
          <w:rPr>
            <w:rStyle w:val="Hyperlink"/>
            <w:noProof/>
            <w:szCs w:val="24"/>
            <w:vertAlign w:val="superscript"/>
          </w:rPr>
          <w:t>3</w:t>
        </w:r>
        <w:r w:rsidR="00452DB0" w:rsidRPr="00591BEB">
          <w:rPr>
            <w:rStyle w:val="Hyperlink"/>
            <w:noProof/>
            <w:szCs w:val="24"/>
          </w:rPr>
          <w:t>)</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_Toc95378953 \h </w:instrText>
        </w:r>
        <w:r w:rsidR="00452DB0" w:rsidRPr="00591BEB">
          <w:rPr>
            <w:noProof/>
            <w:webHidden/>
            <w:szCs w:val="24"/>
          </w:rPr>
        </w:r>
        <w:r w:rsidR="00452DB0" w:rsidRPr="00591BEB">
          <w:rPr>
            <w:noProof/>
            <w:webHidden/>
            <w:szCs w:val="24"/>
          </w:rPr>
          <w:fldChar w:fldCharType="separate"/>
        </w:r>
        <w:r w:rsidR="001835C5">
          <w:rPr>
            <w:noProof/>
            <w:webHidden/>
            <w:szCs w:val="24"/>
          </w:rPr>
          <w:t>27</w:t>
        </w:r>
        <w:r w:rsidR="00452DB0" w:rsidRPr="00591BEB">
          <w:rPr>
            <w:noProof/>
            <w:webHidden/>
            <w:szCs w:val="24"/>
          </w:rPr>
          <w:fldChar w:fldCharType="end"/>
        </w:r>
      </w:hyperlink>
    </w:p>
    <w:p w14:paraId="355E36AC" w14:textId="2F58000B" w:rsidR="00452DB0" w:rsidRPr="00591BEB" w:rsidRDefault="00000000">
      <w:pPr>
        <w:pStyle w:val="TableofFigures"/>
        <w:tabs>
          <w:tab w:val="right" w:leader="dot" w:pos="9621"/>
        </w:tabs>
        <w:rPr>
          <w:rFonts w:asciiTheme="minorHAnsi" w:eastAsiaTheme="minorEastAsia" w:hAnsiTheme="minorHAnsi" w:cstheme="minorBidi"/>
          <w:noProof/>
          <w:szCs w:val="24"/>
          <w:lang w:eastAsia="en-GB"/>
        </w:rPr>
      </w:pPr>
      <w:hyperlink w:anchor="_Toc95378954" w:history="1">
        <w:r w:rsidR="00452DB0" w:rsidRPr="00591BEB">
          <w:rPr>
            <w:rStyle w:val="Hyperlink"/>
            <w:noProof/>
            <w:szCs w:val="24"/>
          </w:rPr>
          <w:t>Table C.3 – Local Bias Adjustment Calculation</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_Toc95378954 \h </w:instrText>
        </w:r>
        <w:r w:rsidR="00452DB0" w:rsidRPr="00591BEB">
          <w:rPr>
            <w:noProof/>
            <w:webHidden/>
            <w:szCs w:val="24"/>
          </w:rPr>
        </w:r>
        <w:r w:rsidR="00452DB0" w:rsidRPr="00591BEB">
          <w:rPr>
            <w:noProof/>
            <w:webHidden/>
            <w:szCs w:val="24"/>
          </w:rPr>
          <w:fldChar w:fldCharType="separate"/>
        </w:r>
        <w:r w:rsidR="001835C5">
          <w:rPr>
            <w:noProof/>
            <w:webHidden/>
            <w:szCs w:val="24"/>
          </w:rPr>
          <w:t>27</w:t>
        </w:r>
        <w:r w:rsidR="00452DB0" w:rsidRPr="00591BEB">
          <w:rPr>
            <w:noProof/>
            <w:webHidden/>
            <w:szCs w:val="24"/>
          </w:rPr>
          <w:fldChar w:fldCharType="end"/>
        </w:r>
      </w:hyperlink>
    </w:p>
    <w:p w14:paraId="7A6428D1" w14:textId="3B0F7EA8" w:rsidR="00452DB0" w:rsidRPr="00591BEB" w:rsidRDefault="00000000">
      <w:pPr>
        <w:pStyle w:val="TableofFigures"/>
        <w:tabs>
          <w:tab w:val="right" w:leader="dot" w:pos="9621"/>
        </w:tabs>
        <w:rPr>
          <w:rFonts w:asciiTheme="minorHAnsi" w:eastAsiaTheme="minorEastAsia" w:hAnsiTheme="minorHAnsi" w:cstheme="minorBidi"/>
          <w:noProof/>
          <w:szCs w:val="24"/>
          <w:lang w:eastAsia="en-GB"/>
        </w:rPr>
      </w:pPr>
      <w:hyperlink w:anchor="_Toc95378955" w:history="1">
        <w:r w:rsidR="00452DB0" w:rsidRPr="00591BEB">
          <w:rPr>
            <w:rStyle w:val="Hyperlink"/>
            <w:noProof/>
            <w:szCs w:val="24"/>
          </w:rPr>
          <w:t>Table C.4 – NO</w:t>
        </w:r>
        <w:r w:rsidR="00452DB0" w:rsidRPr="00591BEB">
          <w:rPr>
            <w:rStyle w:val="Hyperlink"/>
            <w:noProof/>
            <w:szCs w:val="24"/>
            <w:vertAlign w:val="subscript"/>
          </w:rPr>
          <w:t>2</w:t>
        </w:r>
        <w:r w:rsidR="00452DB0" w:rsidRPr="00591BEB">
          <w:rPr>
            <w:rStyle w:val="Hyperlink"/>
            <w:noProof/>
            <w:szCs w:val="24"/>
          </w:rPr>
          <w:t xml:space="preserve"> Fall off With Distance Calculations (concentrations presented in </w:t>
        </w:r>
        <w:r w:rsidR="00452DB0" w:rsidRPr="00591BEB">
          <w:rPr>
            <w:rStyle w:val="Hyperlink"/>
            <w:rFonts w:cs="Arial"/>
            <w:noProof/>
            <w:szCs w:val="24"/>
          </w:rPr>
          <w:t>µ</w:t>
        </w:r>
        <w:r w:rsidR="00452DB0" w:rsidRPr="00591BEB">
          <w:rPr>
            <w:rStyle w:val="Hyperlink"/>
            <w:noProof/>
            <w:szCs w:val="24"/>
          </w:rPr>
          <w:t>g/m</w:t>
        </w:r>
        <w:r w:rsidR="00452DB0" w:rsidRPr="00591BEB">
          <w:rPr>
            <w:rStyle w:val="Hyperlink"/>
            <w:noProof/>
            <w:szCs w:val="24"/>
            <w:vertAlign w:val="superscript"/>
          </w:rPr>
          <w:t>3</w:t>
        </w:r>
        <w:r w:rsidR="00452DB0" w:rsidRPr="00591BEB">
          <w:rPr>
            <w:rStyle w:val="Hyperlink"/>
            <w:noProof/>
            <w:szCs w:val="24"/>
          </w:rPr>
          <w:t>)</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_Toc95378955 \h </w:instrText>
        </w:r>
        <w:r w:rsidR="00452DB0" w:rsidRPr="00591BEB">
          <w:rPr>
            <w:noProof/>
            <w:webHidden/>
            <w:szCs w:val="24"/>
          </w:rPr>
        </w:r>
        <w:r w:rsidR="00452DB0" w:rsidRPr="00591BEB">
          <w:rPr>
            <w:noProof/>
            <w:webHidden/>
            <w:szCs w:val="24"/>
          </w:rPr>
          <w:fldChar w:fldCharType="separate"/>
        </w:r>
        <w:r w:rsidR="001835C5">
          <w:rPr>
            <w:noProof/>
            <w:webHidden/>
            <w:szCs w:val="24"/>
          </w:rPr>
          <w:t>27</w:t>
        </w:r>
        <w:r w:rsidR="00452DB0" w:rsidRPr="00591BEB">
          <w:rPr>
            <w:noProof/>
            <w:webHidden/>
            <w:szCs w:val="24"/>
          </w:rPr>
          <w:fldChar w:fldCharType="end"/>
        </w:r>
      </w:hyperlink>
    </w:p>
    <w:p w14:paraId="1AFC7A9C" w14:textId="6B71B6F2" w:rsidR="00452DB0" w:rsidRPr="00591BEB" w:rsidRDefault="004E0105">
      <w:pPr>
        <w:pStyle w:val="TableofFigures"/>
        <w:tabs>
          <w:tab w:val="right" w:leader="dot" w:pos="9621"/>
        </w:tabs>
        <w:rPr>
          <w:noProof/>
          <w:szCs w:val="24"/>
        </w:rPr>
      </w:pPr>
      <w:r w:rsidRPr="00591BEB">
        <w:rPr>
          <w:rStyle w:val="Hyperlink"/>
          <w:noProof/>
          <w:szCs w:val="24"/>
        </w:rPr>
        <w:fldChar w:fldCharType="end"/>
      </w:r>
      <w:r w:rsidR="00647227" w:rsidRPr="00591BEB">
        <w:rPr>
          <w:rStyle w:val="Hyperlink"/>
          <w:noProof/>
          <w:szCs w:val="24"/>
        </w:rPr>
        <w:fldChar w:fldCharType="begin"/>
      </w:r>
      <w:r w:rsidR="00647227" w:rsidRPr="00591BEB">
        <w:rPr>
          <w:rStyle w:val="Hyperlink"/>
          <w:noProof/>
          <w:szCs w:val="24"/>
        </w:rPr>
        <w:instrText xml:space="preserve"> TOC \h \z \c "Table E" </w:instrText>
      </w:r>
      <w:r w:rsidR="00647227" w:rsidRPr="00591BEB">
        <w:rPr>
          <w:rStyle w:val="Hyperlink"/>
          <w:noProof/>
          <w:szCs w:val="24"/>
        </w:rPr>
        <w:fldChar w:fldCharType="separate"/>
      </w:r>
      <w:hyperlink w:anchor="_Toc95378956" w:history="1">
        <w:r w:rsidR="00452DB0" w:rsidRPr="00591BEB">
          <w:rPr>
            <w:rStyle w:val="Hyperlink"/>
            <w:noProof/>
            <w:szCs w:val="24"/>
          </w:rPr>
          <w:t>Table E.1 – Air Quality Objectives in England</w:t>
        </w:r>
        <w:r w:rsidR="00452DB0" w:rsidRPr="00591BEB">
          <w:rPr>
            <w:noProof/>
            <w:webHidden/>
            <w:szCs w:val="24"/>
          </w:rPr>
          <w:tab/>
        </w:r>
        <w:r w:rsidR="00452DB0" w:rsidRPr="00591BEB">
          <w:rPr>
            <w:noProof/>
            <w:webHidden/>
            <w:szCs w:val="24"/>
          </w:rPr>
          <w:fldChar w:fldCharType="begin"/>
        </w:r>
        <w:r w:rsidR="00452DB0" w:rsidRPr="00591BEB">
          <w:rPr>
            <w:noProof/>
            <w:webHidden/>
            <w:szCs w:val="24"/>
          </w:rPr>
          <w:instrText xml:space="preserve"> PAGEREF _Toc95378956 \h </w:instrText>
        </w:r>
        <w:r w:rsidR="00452DB0" w:rsidRPr="00591BEB">
          <w:rPr>
            <w:noProof/>
            <w:webHidden/>
            <w:szCs w:val="24"/>
          </w:rPr>
        </w:r>
        <w:r w:rsidR="00452DB0" w:rsidRPr="00591BEB">
          <w:rPr>
            <w:noProof/>
            <w:webHidden/>
            <w:szCs w:val="24"/>
          </w:rPr>
          <w:fldChar w:fldCharType="separate"/>
        </w:r>
        <w:r w:rsidR="001835C5">
          <w:rPr>
            <w:noProof/>
            <w:webHidden/>
            <w:szCs w:val="24"/>
          </w:rPr>
          <w:t>53</w:t>
        </w:r>
        <w:r w:rsidR="00452DB0" w:rsidRPr="00591BEB">
          <w:rPr>
            <w:noProof/>
            <w:webHidden/>
            <w:szCs w:val="24"/>
          </w:rPr>
          <w:fldChar w:fldCharType="end"/>
        </w:r>
      </w:hyperlink>
    </w:p>
    <w:p w14:paraId="11B0D9D9" w14:textId="3B8B1929" w:rsidR="008A315E" w:rsidRPr="00A4344B" w:rsidRDefault="00647227" w:rsidP="00452DB0">
      <w:pPr>
        <w:pStyle w:val="TableofFigures"/>
        <w:tabs>
          <w:tab w:val="right" w:leader="dot" w:pos="9621"/>
        </w:tabs>
        <w:rPr>
          <w:noProof/>
          <w:color w:val="1D70B8"/>
          <w:sz w:val="28"/>
          <w:szCs w:val="24"/>
          <w:u w:val="single"/>
        </w:rPr>
        <w:sectPr w:rsidR="008A315E" w:rsidRPr="00A4344B" w:rsidSect="00636D3D">
          <w:pgSz w:w="11899" w:h="16838" w:code="9"/>
          <w:pgMar w:top="1134" w:right="1134" w:bottom="1134" w:left="1134" w:header="340" w:footer="340" w:gutter="0"/>
          <w:pgNumType w:fmt="lowerRoman"/>
          <w:cols w:space="708"/>
          <w:docGrid w:linePitch="326"/>
        </w:sectPr>
      </w:pPr>
      <w:r w:rsidRPr="00591BEB">
        <w:rPr>
          <w:rStyle w:val="Hyperlink"/>
          <w:noProof/>
          <w:szCs w:val="24"/>
        </w:rPr>
        <w:fldChar w:fldCharType="end"/>
      </w:r>
    </w:p>
    <w:p w14:paraId="48A2219D" w14:textId="77777777" w:rsidR="00DB646E" w:rsidRPr="00A4344B" w:rsidRDefault="00C04D38" w:rsidP="007B5745">
      <w:pPr>
        <w:pStyle w:val="Heading1"/>
        <w:numPr>
          <w:ilvl w:val="0"/>
          <w:numId w:val="34"/>
        </w:numPr>
        <w:rPr>
          <w:sz w:val="40"/>
          <w:szCs w:val="32"/>
        </w:rPr>
      </w:pPr>
      <w:bookmarkStart w:id="32" w:name="_Toc109918172"/>
      <w:bookmarkStart w:id="33" w:name="_Toc522629668"/>
      <w:bookmarkStart w:id="34" w:name="_Toc522629671"/>
      <w:bookmarkEnd w:id="31"/>
      <w:r w:rsidRPr="00A4344B">
        <w:rPr>
          <w:sz w:val="40"/>
          <w:szCs w:val="32"/>
        </w:rPr>
        <w:lastRenderedPageBreak/>
        <w:t>Local Air Quality Management</w:t>
      </w:r>
      <w:bookmarkEnd w:id="32"/>
    </w:p>
    <w:p w14:paraId="04ACB285" w14:textId="77777777" w:rsidR="006B3D3C" w:rsidRPr="006B3D3C" w:rsidRDefault="006B3D3C" w:rsidP="006B3D3C">
      <w:pPr>
        <w:rPr>
          <w:sz w:val="28"/>
          <w:szCs w:val="24"/>
        </w:rPr>
      </w:pPr>
      <w:r w:rsidRPr="006B3D3C">
        <w:rPr>
          <w:sz w:val="28"/>
          <w:szCs w:val="24"/>
        </w:rPr>
        <w:t>This report provides an overview of air quality in Ashfield district during 2021. It fulfils the requirements of Local Air Quality Management (LAQM) as set out in Part IV of the Environment Act (1995) and the relevant Policy and Technical Guidance documents.</w:t>
      </w:r>
    </w:p>
    <w:p w14:paraId="170CA7D5" w14:textId="77777777" w:rsidR="00166A9B" w:rsidRDefault="006B3D3C" w:rsidP="006B3D3C">
      <w:pPr>
        <w:rPr>
          <w:sz w:val="28"/>
          <w:szCs w:val="24"/>
        </w:rPr>
      </w:pPr>
      <w:r w:rsidRPr="006B3D3C">
        <w:rPr>
          <w:sz w:val="28"/>
          <w:szCs w:val="24"/>
        </w:rPr>
        <w:t xml:space="preserve">The LAQM process places an obligation on all local authorities to regularly review and assess air quality in their areas, and to determine </w:t>
      </w:r>
      <w:proofErr w:type="gramStart"/>
      <w:r w:rsidRPr="006B3D3C">
        <w:rPr>
          <w:sz w:val="28"/>
          <w:szCs w:val="24"/>
        </w:rPr>
        <w:t>whether or not</w:t>
      </w:r>
      <w:proofErr w:type="gramEnd"/>
      <w:r w:rsidRPr="006B3D3C">
        <w:rPr>
          <w:sz w:val="28"/>
          <w:szCs w:val="24"/>
        </w:rPr>
        <w:t xml:space="preserve"> the air quality objectives are likely to be achieved.</w:t>
      </w:r>
    </w:p>
    <w:p w14:paraId="46C79ED1" w14:textId="77777777" w:rsidR="00166A9B" w:rsidRDefault="006B3D3C" w:rsidP="006B3D3C">
      <w:pPr>
        <w:rPr>
          <w:sz w:val="28"/>
          <w:szCs w:val="24"/>
        </w:rPr>
      </w:pPr>
      <w:r w:rsidRPr="006B3D3C">
        <w:rPr>
          <w:sz w:val="28"/>
          <w:szCs w:val="24"/>
        </w:rPr>
        <w:t>Where an exceedance is considered likely the local authority must declare an Air Quality Management Area (AQMA) and prepare an Air Quality Action Plan (AQAP) setting out the measures it intends to put in place in pursuit of the objectives.</w:t>
      </w:r>
    </w:p>
    <w:p w14:paraId="70494353" w14:textId="3DD245AC" w:rsidR="006B3D3C" w:rsidRPr="006B3D3C" w:rsidRDefault="006B3D3C" w:rsidP="006B3D3C">
      <w:pPr>
        <w:rPr>
          <w:sz w:val="28"/>
          <w:szCs w:val="24"/>
        </w:rPr>
      </w:pPr>
      <w:r w:rsidRPr="006B3D3C">
        <w:rPr>
          <w:sz w:val="28"/>
          <w:szCs w:val="24"/>
        </w:rPr>
        <w:t>This Annual Status Report (ASR) is an annual requirement showing the strategies employed by Ashfield District to improve air quality and any progress that has been made.</w:t>
      </w:r>
    </w:p>
    <w:p w14:paraId="05A31D19" w14:textId="18F6CD06" w:rsidR="00DB646E" w:rsidRPr="00A4344B" w:rsidRDefault="006B3D3C" w:rsidP="00400B0F">
      <w:pPr>
        <w:rPr>
          <w:sz w:val="28"/>
          <w:szCs w:val="24"/>
        </w:rPr>
      </w:pPr>
      <w:r w:rsidRPr="006B3D3C">
        <w:rPr>
          <w:sz w:val="28"/>
          <w:szCs w:val="24"/>
        </w:rPr>
        <w:t xml:space="preserve">The statutory air quality objectives applicable to LAQM in England are presented </w:t>
      </w:r>
      <w:r w:rsidR="00C04D38" w:rsidRPr="00A4344B">
        <w:rPr>
          <w:sz w:val="28"/>
          <w:szCs w:val="24"/>
        </w:rPr>
        <w:t xml:space="preserve">in </w:t>
      </w:r>
      <w:r w:rsidR="00E33DDC" w:rsidRPr="00A4344B">
        <w:rPr>
          <w:color w:val="2B579A"/>
          <w:sz w:val="28"/>
          <w:szCs w:val="24"/>
          <w:shd w:val="clear" w:color="auto" w:fill="E6E6E6"/>
        </w:rPr>
        <w:fldChar w:fldCharType="begin"/>
      </w:r>
      <w:r w:rsidR="00E33DDC" w:rsidRPr="00A4344B">
        <w:rPr>
          <w:sz w:val="28"/>
          <w:szCs w:val="24"/>
        </w:rPr>
        <w:instrText xml:space="preserve"> REF _Ref55286084 \h  \* MERGEFORMAT </w:instrText>
      </w:r>
      <w:r w:rsidR="00E33DDC" w:rsidRPr="00A4344B">
        <w:rPr>
          <w:color w:val="2B579A"/>
          <w:sz w:val="28"/>
          <w:szCs w:val="24"/>
          <w:shd w:val="clear" w:color="auto" w:fill="E6E6E6"/>
        </w:rPr>
      </w:r>
      <w:r w:rsidR="00E33DDC" w:rsidRPr="00A4344B">
        <w:rPr>
          <w:color w:val="2B579A"/>
          <w:sz w:val="28"/>
          <w:szCs w:val="24"/>
          <w:shd w:val="clear" w:color="auto" w:fill="E6E6E6"/>
        </w:rPr>
        <w:fldChar w:fldCharType="separate"/>
      </w:r>
      <w:r w:rsidR="001835C5" w:rsidRPr="001835C5">
        <w:rPr>
          <w:sz w:val="28"/>
          <w:szCs w:val="24"/>
        </w:rPr>
        <w:t>Table E.</w:t>
      </w:r>
      <w:r w:rsidR="001835C5" w:rsidRPr="001835C5">
        <w:rPr>
          <w:noProof/>
          <w:sz w:val="28"/>
          <w:szCs w:val="24"/>
        </w:rPr>
        <w:t>1</w:t>
      </w:r>
      <w:r w:rsidR="00E33DDC" w:rsidRPr="00A4344B">
        <w:rPr>
          <w:color w:val="2B579A"/>
          <w:sz w:val="28"/>
          <w:szCs w:val="24"/>
          <w:shd w:val="clear" w:color="auto" w:fill="E6E6E6"/>
        </w:rPr>
        <w:fldChar w:fldCharType="end"/>
      </w:r>
      <w:r w:rsidR="00DB646E" w:rsidRPr="00A4344B">
        <w:rPr>
          <w:sz w:val="28"/>
          <w:szCs w:val="24"/>
        </w:rPr>
        <w:t>.</w:t>
      </w:r>
    </w:p>
    <w:p w14:paraId="5D9FF231" w14:textId="77777777" w:rsidR="00E56F4E" w:rsidRPr="00A4344B" w:rsidRDefault="00E56F4E" w:rsidP="00400B0F">
      <w:pPr>
        <w:rPr>
          <w:sz w:val="28"/>
          <w:szCs w:val="24"/>
        </w:rPr>
      </w:pPr>
    </w:p>
    <w:p w14:paraId="1308EA3C" w14:textId="77777777" w:rsidR="0025139D" w:rsidRDefault="0025139D" w:rsidP="00400B0F">
      <w:pPr>
        <w:spacing w:before="0" w:after="0"/>
        <w:rPr>
          <w:rFonts w:eastAsia="Times New Roman"/>
          <w:b/>
          <w:bCs/>
          <w:iCs/>
          <w:color w:val="008938"/>
          <w:sz w:val="40"/>
          <w:szCs w:val="32"/>
        </w:rPr>
      </w:pPr>
      <w:bookmarkStart w:id="35" w:name="_Toc522629664"/>
      <w:bookmarkStart w:id="36" w:name="_Toc51079263"/>
    </w:p>
    <w:p w14:paraId="4D8846A8" w14:textId="77777777" w:rsidR="00ED516D" w:rsidRDefault="00ED516D" w:rsidP="00400B0F">
      <w:pPr>
        <w:spacing w:before="0" w:after="0"/>
        <w:rPr>
          <w:rFonts w:eastAsia="Times New Roman"/>
          <w:b/>
          <w:bCs/>
          <w:iCs/>
          <w:color w:val="008938"/>
          <w:sz w:val="40"/>
          <w:szCs w:val="32"/>
        </w:rPr>
      </w:pPr>
    </w:p>
    <w:p w14:paraId="552482F0" w14:textId="77777777" w:rsidR="00ED516D" w:rsidRDefault="00ED516D" w:rsidP="00400B0F">
      <w:pPr>
        <w:spacing w:before="0" w:after="0"/>
        <w:rPr>
          <w:rFonts w:eastAsia="Times New Roman"/>
          <w:b/>
          <w:bCs/>
          <w:iCs/>
          <w:color w:val="008938"/>
          <w:sz w:val="40"/>
          <w:szCs w:val="32"/>
        </w:rPr>
      </w:pPr>
    </w:p>
    <w:p w14:paraId="0811D83C" w14:textId="77777777" w:rsidR="00ED516D" w:rsidRDefault="00ED516D" w:rsidP="00400B0F">
      <w:pPr>
        <w:spacing w:before="0" w:after="0"/>
        <w:rPr>
          <w:rFonts w:eastAsia="Times New Roman"/>
          <w:b/>
          <w:bCs/>
          <w:iCs/>
          <w:color w:val="008938"/>
          <w:sz w:val="40"/>
          <w:szCs w:val="32"/>
        </w:rPr>
      </w:pPr>
    </w:p>
    <w:p w14:paraId="524C5009" w14:textId="77777777" w:rsidR="00ED516D" w:rsidRDefault="00ED516D" w:rsidP="00400B0F">
      <w:pPr>
        <w:spacing w:before="0" w:after="0"/>
        <w:rPr>
          <w:rFonts w:eastAsia="Times New Roman"/>
          <w:b/>
          <w:bCs/>
          <w:iCs/>
          <w:color w:val="008938"/>
          <w:sz w:val="40"/>
          <w:szCs w:val="32"/>
        </w:rPr>
      </w:pPr>
    </w:p>
    <w:p w14:paraId="0D2A1F06" w14:textId="23F4CEB9" w:rsidR="00ED516D" w:rsidRDefault="00ED516D" w:rsidP="00400B0F">
      <w:pPr>
        <w:spacing w:before="0" w:after="0"/>
        <w:rPr>
          <w:rFonts w:eastAsia="Times New Roman"/>
          <w:b/>
          <w:bCs/>
          <w:iCs/>
          <w:color w:val="008938"/>
          <w:sz w:val="40"/>
          <w:szCs w:val="32"/>
        </w:rPr>
      </w:pPr>
    </w:p>
    <w:p w14:paraId="01AB42C3" w14:textId="5F251ED4" w:rsidR="00ED516D" w:rsidRDefault="00ED516D" w:rsidP="00400B0F">
      <w:pPr>
        <w:spacing w:before="0" w:after="0"/>
        <w:rPr>
          <w:rFonts w:eastAsia="Times New Roman"/>
          <w:b/>
          <w:bCs/>
          <w:iCs/>
          <w:color w:val="008938"/>
          <w:sz w:val="40"/>
          <w:szCs w:val="32"/>
        </w:rPr>
      </w:pPr>
      <w:r>
        <w:rPr>
          <w:rFonts w:eastAsia="Times New Roman"/>
          <w:b/>
          <w:bCs/>
          <w:iCs/>
          <w:color w:val="008938"/>
          <w:sz w:val="40"/>
          <w:szCs w:val="32"/>
        </w:rPr>
        <w:lastRenderedPageBreak/>
        <w:t xml:space="preserve">2 </w:t>
      </w:r>
      <w:r w:rsidRPr="00ED516D">
        <w:rPr>
          <w:rFonts w:eastAsia="Times New Roman"/>
          <w:b/>
          <w:bCs/>
          <w:iCs/>
          <w:color w:val="008938"/>
          <w:sz w:val="40"/>
          <w:szCs w:val="32"/>
        </w:rPr>
        <w:t>Actions to Improve Air Quality</w:t>
      </w:r>
    </w:p>
    <w:p w14:paraId="038FE62E" w14:textId="6F165FE8" w:rsidR="0078457B" w:rsidRPr="0078457B" w:rsidRDefault="0078457B" w:rsidP="00554869">
      <w:pPr>
        <w:pStyle w:val="ListParagraph"/>
        <w:keepNext/>
        <w:numPr>
          <w:ilvl w:val="0"/>
          <w:numId w:val="9"/>
        </w:numPr>
        <w:spacing w:before="0"/>
        <w:contextualSpacing w:val="0"/>
        <w:outlineLvl w:val="1"/>
        <w:rPr>
          <w:rFonts w:eastAsia="Times New Roman"/>
          <w:b/>
          <w:bCs/>
          <w:iCs/>
          <w:vanish/>
          <w:color w:val="008938"/>
          <w:sz w:val="40"/>
          <w:szCs w:val="40"/>
        </w:rPr>
      </w:pPr>
      <w:bookmarkStart w:id="37" w:name="_Toc65697826"/>
      <w:bookmarkStart w:id="38" w:name="_Toc65697870"/>
      <w:bookmarkStart w:id="39" w:name="_Toc66392321"/>
      <w:bookmarkStart w:id="40" w:name="_Toc66450356"/>
      <w:bookmarkStart w:id="41" w:name="_Toc66450868"/>
      <w:bookmarkStart w:id="42" w:name="_Toc65697827"/>
      <w:bookmarkStart w:id="43" w:name="_Toc65697871"/>
      <w:bookmarkStart w:id="44" w:name="_Toc66392322"/>
      <w:bookmarkStart w:id="45" w:name="_Toc66450357"/>
      <w:bookmarkStart w:id="46" w:name="_Toc66450869"/>
      <w:bookmarkStart w:id="47" w:name="_Ref67921876"/>
      <w:bookmarkStart w:id="48" w:name="_Ref67922020"/>
      <w:bookmarkStart w:id="49" w:name="_Toc109918174"/>
      <w:bookmarkStart w:id="50" w:name="_Toc522629667"/>
      <w:bookmarkStart w:id="51" w:name="_Toc51079264"/>
      <w:bookmarkStart w:id="52" w:name="_Toc522629665"/>
      <w:bookmarkEnd w:id="35"/>
      <w:bookmarkEnd w:id="36"/>
      <w:bookmarkEnd w:id="37"/>
      <w:bookmarkEnd w:id="38"/>
      <w:bookmarkEnd w:id="39"/>
      <w:bookmarkEnd w:id="40"/>
      <w:bookmarkEnd w:id="41"/>
      <w:bookmarkEnd w:id="42"/>
      <w:bookmarkEnd w:id="43"/>
      <w:bookmarkEnd w:id="44"/>
      <w:bookmarkEnd w:id="45"/>
      <w:bookmarkEnd w:id="46"/>
      <w:r w:rsidRPr="0078457B">
        <w:rPr>
          <w:rFonts w:eastAsia="Times New Roman"/>
          <w:b/>
          <w:bCs/>
          <w:iCs/>
          <w:vanish/>
          <w:color w:val="008938"/>
          <w:sz w:val="40"/>
          <w:szCs w:val="40"/>
        </w:rPr>
        <w:t>Actions to Improve Air Quality</w:t>
      </w:r>
    </w:p>
    <w:p w14:paraId="0B9769A6" w14:textId="6B1C9260" w:rsidR="0025139D" w:rsidRPr="0025139D" w:rsidRDefault="00FB2366" w:rsidP="0025139D">
      <w:pPr>
        <w:pStyle w:val="Heading2"/>
        <w:spacing w:before="0"/>
        <w:rPr>
          <w:sz w:val="40"/>
          <w:szCs w:val="40"/>
        </w:rPr>
      </w:pPr>
      <w:r>
        <w:rPr>
          <w:sz w:val="40"/>
          <w:szCs w:val="40"/>
        </w:rPr>
        <w:t xml:space="preserve"> </w:t>
      </w:r>
      <w:r w:rsidR="00951787" w:rsidRPr="0078457B">
        <w:rPr>
          <w:sz w:val="40"/>
          <w:szCs w:val="40"/>
        </w:rPr>
        <w:t>Air Quality Management Areas</w:t>
      </w:r>
    </w:p>
    <w:p w14:paraId="5A73BD34" w14:textId="0227FE2E" w:rsidR="00951787" w:rsidRPr="00A4344B" w:rsidRDefault="00951787" w:rsidP="00951787">
      <w:pPr>
        <w:rPr>
          <w:sz w:val="28"/>
          <w:szCs w:val="28"/>
        </w:rPr>
      </w:pPr>
      <w:r w:rsidRPr="00A4344B">
        <w:rPr>
          <w:sz w:val="28"/>
          <w:szCs w:val="24"/>
        </w:rPr>
        <w:t xml:space="preserve">Air Quality Management Areas (AQMAs) are declared when there is an exceedance or likely exceedance of an air quality objective. After declaration, the authority should prepare an Air </w:t>
      </w:r>
      <w:r w:rsidRPr="00A4344B">
        <w:rPr>
          <w:sz w:val="28"/>
          <w:szCs w:val="28"/>
        </w:rPr>
        <w:t>Quality Action Plan (AQAP) within 12 months setting out measures it intends to put in place in pursuit of compliance with the objectives.</w:t>
      </w:r>
    </w:p>
    <w:p w14:paraId="252E5B98" w14:textId="431524E5" w:rsidR="00951787" w:rsidRPr="006D24B1" w:rsidRDefault="00951787" w:rsidP="00C36569">
      <w:pPr>
        <w:pStyle w:val="Style1"/>
        <w:spacing w:after="240"/>
        <w:rPr>
          <w:sz w:val="28"/>
          <w:szCs w:val="28"/>
        </w:rPr>
      </w:pPr>
      <w:r w:rsidRPr="00A4344B">
        <w:rPr>
          <w:sz w:val="28"/>
          <w:szCs w:val="28"/>
        </w:rPr>
        <w:t xml:space="preserve">Ashfield District Council currently does not have any declared </w:t>
      </w:r>
      <w:proofErr w:type="gramStart"/>
      <w:r w:rsidRPr="00A4344B">
        <w:rPr>
          <w:sz w:val="28"/>
          <w:szCs w:val="28"/>
        </w:rPr>
        <w:t>AQMAs</w:t>
      </w:r>
      <w:proofErr w:type="gramEnd"/>
      <w:r w:rsidRPr="00A4344B">
        <w:rPr>
          <w:sz w:val="28"/>
          <w:szCs w:val="28"/>
        </w:rPr>
        <w:t xml:space="preserve"> and the data </w:t>
      </w:r>
      <w:r w:rsidRPr="006D24B1">
        <w:rPr>
          <w:sz w:val="28"/>
          <w:szCs w:val="28"/>
        </w:rPr>
        <w:t>obtained from the monitoring in 2021 does not require us to consider introducing an AQMA.</w:t>
      </w:r>
    </w:p>
    <w:p w14:paraId="1D352C9A" w14:textId="73366DE8" w:rsidR="006D24B1" w:rsidRPr="006D24B1" w:rsidRDefault="006D24B1" w:rsidP="0039438E">
      <w:pPr>
        <w:pStyle w:val="Style1"/>
        <w:spacing w:after="240"/>
        <w:rPr>
          <w:sz w:val="28"/>
          <w:szCs w:val="28"/>
        </w:rPr>
      </w:pPr>
      <w:r w:rsidRPr="006D24B1">
        <w:rPr>
          <w:sz w:val="28"/>
          <w:szCs w:val="28"/>
        </w:rPr>
        <w:t xml:space="preserve">Over the last few years generally the trend has been </w:t>
      </w:r>
      <w:r w:rsidR="0039438E">
        <w:rPr>
          <w:sz w:val="28"/>
          <w:szCs w:val="28"/>
        </w:rPr>
        <w:t xml:space="preserve">a </w:t>
      </w:r>
      <w:r w:rsidRPr="006D24B1">
        <w:rPr>
          <w:sz w:val="28"/>
          <w:szCs w:val="28"/>
        </w:rPr>
        <w:t>reduction in NO2 levels</w:t>
      </w:r>
      <w:r w:rsidR="0039438E">
        <w:rPr>
          <w:sz w:val="28"/>
          <w:szCs w:val="28"/>
        </w:rPr>
        <w:t xml:space="preserve"> across the district</w:t>
      </w:r>
      <w:r w:rsidRPr="006D24B1">
        <w:rPr>
          <w:sz w:val="28"/>
          <w:szCs w:val="28"/>
        </w:rPr>
        <w:t xml:space="preserve">. During 2021 there was an increase in NO2 levels from </w:t>
      </w:r>
      <w:r w:rsidR="0039438E">
        <w:rPr>
          <w:sz w:val="28"/>
          <w:szCs w:val="28"/>
        </w:rPr>
        <w:t xml:space="preserve">the levels in </w:t>
      </w:r>
      <w:r w:rsidRPr="006D24B1">
        <w:rPr>
          <w:sz w:val="28"/>
          <w:szCs w:val="28"/>
        </w:rPr>
        <w:t xml:space="preserve">2020. This would seem to be because the 2020 levels were particularly low compared to previous years due to the COVID19 pandemic and lockdown restrictions. Whilst 2021 levels did show an increase on 2020 levels, they were significantly below pre-pandemic levels of previous years. This could be because some people have continued to work from home </w:t>
      </w:r>
      <w:r w:rsidR="0039438E">
        <w:rPr>
          <w:sz w:val="28"/>
          <w:szCs w:val="28"/>
        </w:rPr>
        <w:t xml:space="preserve">along with the benefits of the </w:t>
      </w:r>
      <w:r w:rsidR="0039438E" w:rsidRPr="0039438E">
        <w:rPr>
          <w:sz w:val="28"/>
          <w:szCs w:val="28"/>
        </w:rPr>
        <w:t>increased take up of low and zero emission vehicles</w:t>
      </w:r>
      <w:r w:rsidR="0039438E">
        <w:rPr>
          <w:sz w:val="28"/>
          <w:szCs w:val="28"/>
        </w:rPr>
        <w:t xml:space="preserve"> and i</w:t>
      </w:r>
      <w:r w:rsidR="0039438E" w:rsidRPr="0039438E">
        <w:rPr>
          <w:sz w:val="28"/>
          <w:szCs w:val="28"/>
        </w:rPr>
        <w:t xml:space="preserve">ncreased levels of cycling, walking and </w:t>
      </w:r>
      <w:r w:rsidR="00A85BCD">
        <w:rPr>
          <w:sz w:val="28"/>
          <w:szCs w:val="28"/>
        </w:rPr>
        <w:t xml:space="preserve">uptake of </w:t>
      </w:r>
      <w:r w:rsidR="0039438E" w:rsidRPr="0039438E">
        <w:rPr>
          <w:sz w:val="28"/>
          <w:szCs w:val="28"/>
        </w:rPr>
        <w:t>public transport</w:t>
      </w:r>
      <w:r w:rsidRPr="006D24B1">
        <w:rPr>
          <w:sz w:val="28"/>
          <w:szCs w:val="28"/>
        </w:rPr>
        <w:t xml:space="preserve">. In addition to </w:t>
      </w:r>
      <w:proofErr w:type="gramStart"/>
      <w:r w:rsidRPr="006D24B1">
        <w:rPr>
          <w:sz w:val="28"/>
          <w:szCs w:val="28"/>
        </w:rPr>
        <w:t>this</w:t>
      </w:r>
      <w:r w:rsidR="0039438E">
        <w:rPr>
          <w:sz w:val="28"/>
          <w:szCs w:val="28"/>
        </w:rPr>
        <w:t xml:space="preserve"> changes</w:t>
      </w:r>
      <w:proofErr w:type="gramEnd"/>
      <w:r w:rsidR="0039438E">
        <w:rPr>
          <w:sz w:val="28"/>
          <w:szCs w:val="28"/>
        </w:rPr>
        <w:t xml:space="preserve"> to way in which society operates post-COVID</w:t>
      </w:r>
      <w:r w:rsidRPr="006D24B1">
        <w:rPr>
          <w:sz w:val="28"/>
          <w:szCs w:val="28"/>
        </w:rPr>
        <w:t>, such as virtual meetings</w:t>
      </w:r>
      <w:r w:rsidR="0039438E">
        <w:rPr>
          <w:sz w:val="28"/>
          <w:szCs w:val="28"/>
        </w:rPr>
        <w:t xml:space="preserve"> and online training events</w:t>
      </w:r>
      <w:r w:rsidRPr="006D24B1">
        <w:rPr>
          <w:sz w:val="28"/>
          <w:szCs w:val="28"/>
        </w:rPr>
        <w:t xml:space="preserve"> have continued to remain in use and reduced the need for travelling to meet where it is not essential.</w:t>
      </w:r>
    </w:p>
    <w:p w14:paraId="7E7C98AD" w14:textId="77777777" w:rsidR="00951787" w:rsidRPr="00A4344B" w:rsidRDefault="00951787" w:rsidP="00C36569">
      <w:pPr>
        <w:pStyle w:val="Style1"/>
        <w:spacing w:after="240"/>
        <w:rPr>
          <w:sz w:val="28"/>
          <w:szCs w:val="28"/>
        </w:rPr>
      </w:pPr>
      <w:r w:rsidRPr="006D24B1">
        <w:rPr>
          <w:sz w:val="28"/>
          <w:szCs w:val="28"/>
        </w:rPr>
        <w:t>For reference, maps of Ashfield</w:t>
      </w:r>
      <w:r w:rsidRPr="006D24B1">
        <w:rPr>
          <w:sz w:val="32"/>
          <w:szCs w:val="32"/>
        </w:rPr>
        <w:t xml:space="preserve"> </w:t>
      </w:r>
      <w:r w:rsidRPr="00A4344B">
        <w:rPr>
          <w:sz w:val="28"/>
          <w:szCs w:val="28"/>
        </w:rPr>
        <w:t xml:space="preserve">District Council’s diffusion tube monitoring locations </w:t>
      </w:r>
      <w:proofErr w:type="gramStart"/>
      <w:r w:rsidRPr="00A4344B">
        <w:rPr>
          <w:sz w:val="28"/>
          <w:szCs w:val="28"/>
        </w:rPr>
        <w:t>is</w:t>
      </w:r>
      <w:proofErr w:type="gramEnd"/>
      <w:r w:rsidRPr="00A4344B">
        <w:rPr>
          <w:sz w:val="28"/>
          <w:szCs w:val="28"/>
        </w:rPr>
        <w:t xml:space="preserve"> available in Appendix D.</w:t>
      </w:r>
    </w:p>
    <w:p w14:paraId="0CFA2979" w14:textId="77777777" w:rsidR="00951787" w:rsidRPr="00A4344B" w:rsidRDefault="00951787" w:rsidP="00C36569">
      <w:pPr>
        <w:autoSpaceDE w:val="0"/>
        <w:autoSpaceDN w:val="0"/>
        <w:adjustRightInd w:val="0"/>
        <w:spacing w:after="0"/>
        <w:rPr>
          <w:rFonts w:cs="Arial"/>
          <w:color w:val="000000"/>
          <w:sz w:val="28"/>
          <w:szCs w:val="28"/>
          <w:lang w:eastAsia="en-GB"/>
        </w:rPr>
      </w:pPr>
      <w:r w:rsidRPr="00A4344B">
        <w:rPr>
          <w:rFonts w:cs="Arial"/>
          <w:color w:val="000000"/>
          <w:sz w:val="28"/>
          <w:szCs w:val="28"/>
          <w:lang w:eastAsia="en-GB"/>
        </w:rPr>
        <w:t xml:space="preserve">The </w:t>
      </w:r>
      <w:hyperlink r:id="rId36" w:history="1">
        <w:r w:rsidRPr="00A4344B">
          <w:rPr>
            <w:rStyle w:val="Hyperlink"/>
            <w:rFonts w:cs="Arial"/>
            <w:sz w:val="28"/>
            <w:szCs w:val="28"/>
            <w:lang w:eastAsia="en-GB"/>
          </w:rPr>
          <w:t>Nottinghamshire Air Quality Strategy</w:t>
        </w:r>
      </w:hyperlink>
      <w:r w:rsidRPr="00A4344B">
        <w:rPr>
          <w:rFonts w:cs="Arial"/>
          <w:color w:val="000000"/>
          <w:sz w:val="28"/>
          <w:szCs w:val="28"/>
          <w:lang w:eastAsia="en-GB"/>
        </w:rPr>
        <w:t xml:space="preserve"> has been reviewed and updated by the Nottinghamshire Environmental Protection Working Group</w:t>
      </w:r>
      <w:r>
        <w:rPr>
          <w:rFonts w:cs="Arial"/>
          <w:color w:val="000000"/>
          <w:sz w:val="28"/>
          <w:szCs w:val="28"/>
          <w:lang w:eastAsia="en-GB"/>
        </w:rPr>
        <w:t>,</w:t>
      </w:r>
      <w:r w:rsidRPr="00A4344B">
        <w:rPr>
          <w:rFonts w:cs="Arial"/>
          <w:color w:val="000000"/>
          <w:sz w:val="28"/>
          <w:szCs w:val="28"/>
          <w:lang w:eastAsia="en-GB"/>
        </w:rPr>
        <w:t xml:space="preserve"> which Ashfield District Council is a member of.</w:t>
      </w:r>
    </w:p>
    <w:p w14:paraId="7415CDE9" w14:textId="1BED0003" w:rsidR="00951787" w:rsidRPr="00A4344B" w:rsidRDefault="00951787" w:rsidP="00951787">
      <w:pPr>
        <w:autoSpaceDE w:val="0"/>
        <w:autoSpaceDN w:val="0"/>
        <w:adjustRightInd w:val="0"/>
        <w:spacing w:after="0"/>
        <w:rPr>
          <w:rFonts w:cs="Arial"/>
          <w:color w:val="000000"/>
          <w:sz w:val="28"/>
          <w:szCs w:val="28"/>
          <w:lang w:eastAsia="en-GB"/>
        </w:rPr>
      </w:pPr>
      <w:r w:rsidRPr="00A4344B">
        <w:rPr>
          <w:rFonts w:cs="Arial"/>
          <w:color w:val="000000"/>
          <w:sz w:val="28"/>
          <w:szCs w:val="28"/>
          <w:lang w:eastAsia="en-GB"/>
        </w:rPr>
        <w:lastRenderedPageBreak/>
        <w:t xml:space="preserve">Members of the Nottinghamshire Environmental Protection Working Group have produced a section on air quality which is included in the </w:t>
      </w:r>
      <w:r w:rsidR="00441EBD">
        <w:rPr>
          <w:rFonts w:cs="Arial"/>
          <w:color w:val="000000"/>
          <w:sz w:val="28"/>
          <w:szCs w:val="28"/>
          <w:lang w:eastAsia="en-GB"/>
        </w:rPr>
        <w:t>N</w:t>
      </w:r>
      <w:r w:rsidRPr="00A4344B">
        <w:rPr>
          <w:rFonts w:cs="Arial"/>
          <w:color w:val="000000"/>
          <w:sz w:val="28"/>
          <w:szCs w:val="28"/>
          <w:lang w:eastAsia="en-GB"/>
        </w:rPr>
        <w:t xml:space="preserve">ottinghamshire Joint Strategic Needs </w:t>
      </w:r>
      <w:proofErr w:type="gramStart"/>
      <w:r w:rsidRPr="00A4344B">
        <w:rPr>
          <w:rFonts w:cs="Arial"/>
          <w:color w:val="000000"/>
          <w:sz w:val="28"/>
          <w:szCs w:val="28"/>
          <w:lang w:eastAsia="en-GB"/>
        </w:rPr>
        <w:t>Assessment(</w:t>
      </w:r>
      <w:proofErr w:type="gramEnd"/>
      <w:r w:rsidRPr="00A4344B">
        <w:rPr>
          <w:rFonts w:cs="Arial"/>
          <w:color w:val="000000"/>
          <w:sz w:val="28"/>
          <w:szCs w:val="28"/>
          <w:lang w:eastAsia="en-GB"/>
        </w:rPr>
        <w:t xml:space="preserve">JSNA). The </w:t>
      </w:r>
      <w:hyperlink r:id="rId37" w:history="1">
        <w:r w:rsidRPr="00A4344B">
          <w:rPr>
            <w:rStyle w:val="Hyperlink"/>
            <w:rFonts w:cs="Arial"/>
            <w:sz w:val="28"/>
            <w:szCs w:val="28"/>
            <w:lang w:eastAsia="en-GB"/>
          </w:rPr>
          <w:t>JSNA</w:t>
        </w:r>
      </w:hyperlink>
      <w:r w:rsidRPr="00A4344B">
        <w:rPr>
          <w:rFonts w:cs="Arial"/>
          <w:color w:val="000000"/>
          <w:sz w:val="28"/>
          <w:szCs w:val="28"/>
          <w:lang w:eastAsia="en-GB"/>
        </w:rPr>
        <w:t xml:space="preserve"> will be considered by the Health and Wellbeing Board and will be used to develop a Health and Wellbeing Strategy; this then sets out the priorities and funding for health, care and commissioning plans.</w:t>
      </w:r>
    </w:p>
    <w:p w14:paraId="7E15173A" w14:textId="42286B81" w:rsidR="00CC5CAE" w:rsidRPr="00CF1A9D" w:rsidRDefault="00FB2366" w:rsidP="00254EE2">
      <w:pPr>
        <w:pStyle w:val="Heading2"/>
      </w:pPr>
      <w:bookmarkStart w:id="53" w:name="_Ref67921911"/>
      <w:bookmarkStart w:id="54" w:name="_Ref67921942"/>
      <w:bookmarkStart w:id="55" w:name="_Ref67921979"/>
      <w:bookmarkStart w:id="56" w:name="_Hlk117517506"/>
      <w:bookmarkEnd w:id="47"/>
      <w:bookmarkEnd w:id="48"/>
      <w:bookmarkEnd w:id="49"/>
      <w:r>
        <w:t xml:space="preserve"> </w:t>
      </w:r>
      <w:r w:rsidR="00B15249" w:rsidRPr="00FA4484">
        <w:t xml:space="preserve">Progress and Impact of Measures to address Air Quality in </w:t>
      </w:r>
      <w:r w:rsidR="00CC5CAE" w:rsidRPr="00FA4484">
        <w:t>Ashfield District Council</w:t>
      </w:r>
      <w:bookmarkEnd w:id="53"/>
      <w:bookmarkEnd w:id="54"/>
      <w:bookmarkEnd w:id="55"/>
    </w:p>
    <w:bookmarkEnd w:id="56"/>
    <w:p w14:paraId="5BB45643" w14:textId="432D47B1" w:rsidR="00CC5CAE" w:rsidRPr="00CC5CAE" w:rsidRDefault="00CC5CAE" w:rsidP="00CC5CAE">
      <w:pPr>
        <w:spacing w:before="240" w:after="0"/>
        <w:ind w:right="509"/>
        <w:jc w:val="both"/>
        <w:rPr>
          <w:rFonts w:eastAsia="Times New Roman" w:cs="Arial"/>
          <w:color w:val="000000"/>
          <w:sz w:val="28"/>
          <w:szCs w:val="28"/>
          <w:lang w:eastAsia="en-GB"/>
        </w:rPr>
      </w:pPr>
      <w:r w:rsidRPr="00CC5CAE">
        <w:rPr>
          <w:rFonts w:eastAsia="Times New Roman" w:cs="Arial"/>
          <w:sz w:val="28"/>
          <w:szCs w:val="28"/>
          <w:lang w:eastAsia="en-GB"/>
        </w:rPr>
        <w:t xml:space="preserve">Defra’s appraisal of </w:t>
      </w:r>
      <w:r w:rsidR="002C1C4A">
        <w:rPr>
          <w:rFonts w:eastAsia="Times New Roman" w:cs="Arial"/>
          <w:sz w:val="28"/>
          <w:szCs w:val="28"/>
          <w:lang w:eastAsia="en-GB"/>
        </w:rPr>
        <w:t xml:space="preserve">the 2020 </w:t>
      </w:r>
      <w:r w:rsidRPr="00CC5CAE">
        <w:rPr>
          <w:rFonts w:eastAsia="Times New Roman" w:cs="Arial"/>
          <w:sz w:val="28"/>
          <w:szCs w:val="28"/>
          <w:lang w:eastAsia="en-GB"/>
        </w:rPr>
        <w:t>ASR concluded Ashfield</w:t>
      </w:r>
      <w:r w:rsidRPr="00CC5CAE">
        <w:rPr>
          <w:rFonts w:eastAsia="Times New Roman" w:cs="Arial"/>
          <w:color w:val="000000"/>
          <w:sz w:val="28"/>
          <w:szCs w:val="28"/>
          <w:lang w:eastAsia="en-GB"/>
        </w:rPr>
        <w:t xml:space="preserve"> District Council have not declared any AQMAs nor do they undertake any automatic monitoring.</w:t>
      </w:r>
    </w:p>
    <w:p w14:paraId="305E2913" w14:textId="77777777" w:rsidR="00CC5CAE" w:rsidRPr="00CC5CAE" w:rsidRDefault="00CC5CAE" w:rsidP="00CC5CAE">
      <w:pPr>
        <w:spacing w:before="240" w:after="0"/>
        <w:ind w:right="509"/>
        <w:jc w:val="both"/>
        <w:rPr>
          <w:rFonts w:eastAsia="Times New Roman" w:cs="Arial"/>
          <w:color w:val="000000" w:themeColor="text1"/>
          <w:sz w:val="28"/>
          <w:szCs w:val="28"/>
          <w:lang w:eastAsia="en-GB"/>
        </w:rPr>
      </w:pPr>
      <w:proofErr w:type="gramStart"/>
      <w:r w:rsidRPr="00CC5CAE">
        <w:rPr>
          <w:rFonts w:eastAsia="Times New Roman" w:cs="Arial"/>
          <w:color w:val="000000"/>
          <w:sz w:val="28"/>
          <w:szCs w:val="28"/>
          <w:lang w:eastAsia="en-GB"/>
        </w:rPr>
        <w:t>On the basis of</w:t>
      </w:r>
      <w:proofErr w:type="gramEnd"/>
      <w:r w:rsidRPr="00CC5CAE">
        <w:rPr>
          <w:rFonts w:eastAsia="Times New Roman" w:cs="Arial"/>
          <w:color w:val="000000"/>
          <w:sz w:val="28"/>
          <w:szCs w:val="28"/>
          <w:lang w:eastAsia="en-GB"/>
        </w:rPr>
        <w:t xml:space="preserve"> the evidence provided by the local authority the conclusions reached are </w:t>
      </w:r>
      <w:r w:rsidRPr="00CC5CAE">
        <w:rPr>
          <w:rFonts w:eastAsia="Times New Roman" w:cs="Arial"/>
          <w:color w:val="000000" w:themeColor="text1"/>
          <w:sz w:val="28"/>
          <w:szCs w:val="28"/>
          <w:lang w:eastAsia="en-GB"/>
        </w:rPr>
        <w:t>acceptable for all sources and pollutants. Following the completion of this report, Ashfield District Council should submit an Annual Status Report in 2021.</w:t>
      </w:r>
    </w:p>
    <w:p w14:paraId="275A847D" w14:textId="77777777" w:rsidR="00CC5CAE" w:rsidRPr="00CC5CAE" w:rsidRDefault="00CC5CAE" w:rsidP="00CC5CAE">
      <w:pPr>
        <w:rPr>
          <w:color w:val="000000" w:themeColor="text1"/>
          <w:sz w:val="28"/>
          <w:szCs w:val="24"/>
        </w:rPr>
      </w:pPr>
      <w:r w:rsidRPr="00CC5CAE">
        <w:rPr>
          <w:color w:val="000000" w:themeColor="text1"/>
          <w:sz w:val="28"/>
          <w:szCs w:val="24"/>
        </w:rPr>
        <w:t xml:space="preserve">Ashfield District working in partnership with Nottinghamshire County Council expects the following measures to be completed over the course of the next reporting year: </w:t>
      </w:r>
    </w:p>
    <w:p w14:paraId="569966EE"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 xml:space="preserve">Local Cycling &amp; Walking Infrastructure Plan (LCWIP) – </w:t>
      </w:r>
      <w:bookmarkStart w:id="57" w:name="_Hlk42784209"/>
      <w:r w:rsidRPr="00CC5CAE">
        <w:rPr>
          <w:rFonts w:eastAsia="Times New Roman"/>
          <w:color w:val="000000" w:themeColor="text1"/>
          <w:sz w:val="28"/>
          <w:szCs w:val="28"/>
        </w:rPr>
        <w:t xml:space="preserve">the County Council (in partnership with Derby City, Derbyshire County, and Nottingham City councils) have developed a D2N2 wide LCWIP. </w:t>
      </w:r>
      <w:bookmarkEnd w:id="57"/>
      <w:r w:rsidRPr="00CC5CAE">
        <w:rPr>
          <w:rFonts w:eastAsia="Times New Roman"/>
          <w:color w:val="000000" w:themeColor="text1"/>
          <w:sz w:val="28"/>
          <w:szCs w:val="28"/>
        </w:rPr>
        <w:t>Further public engagement on the D2N2 LCWIP is due to be undertaken in the summer of 2022. Cycling and walking improvements priorities identified through technical analysis undertaken as part of the LCWIP development will be subject to feasibility, consultation, and County Council Cabinet approval.</w:t>
      </w:r>
    </w:p>
    <w:p w14:paraId="560EA927" w14:textId="6E444E7B" w:rsidR="00CC5CAE" w:rsidRPr="00CC5CAE" w:rsidRDefault="00CC5CAE" w:rsidP="00CC5CAE">
      <w:pPr>
        <w:rPr>
          <w:rFonts w:eastAsia="Times New Roman"/>
          <w:color w:val="000000" w:themeColor="text1"/>
          <w:sz w:val="28"/>
          <w:szCs w:val="28"/>
        </w:rPr>
      </w:pPr>
      <w:r w:rsidRPr="00CC5CAE">
        <w:rPr>
          <w:rFonts w:eastAsia="Times New Roman"/>
          <w:color w:val="000000" w:themeColor="text1"/>
          <w:sz w:val="28"/>
          <w:szCs w:val="28"/>
        </w:rPr>
        <w:t>Priorities or the coming year are predominantly through measures to make the best use of the transport networks and through smarter travel measures that will encourage people to travel more sustainably. Measures will include:</w:t>
      </w:r>
    </w:p>
    <w:p w14:paraId="0B7C1E34" w14:textId="77777777" w:rsidR="00CC5CAE" w:rsidRPr="00CC5CAE" w:rsidRDefault="00CC5CAE" w:rsidP="007B5745">
      <w:pPr>
        <w:numPr>
          <w:ilvl w:val="0"/>
          <w:numId w:val="35"/>
        </w:numPr>
        <w:rPr>
          <w:rFonts w:eastAsia="Times New Roman"/>
          <w:color w:val="000000" w:themeColor="text1"/>
          <w:sz w:val="28"/>
          <w:szCs w:val="28"/>
        </w:rPr>
      </w:pPr>
      <w:bookmarkStart w:id="58" w:name="_Hlk42784314"/>
      <w:r w:rsidRPr="00CC5CAE">
        <w:rPr>
          <w:rFonts w:eastAsia="Times New Roman"/>
          <w:color w:val="000000" w:themeColor="text1"/>
          <w:sz w:val="28"/>
          <w:szCs w:val="28"/>
        </w:rPr>
        <w:lastRenderedPageBreak/>
        <w:t xml:space="preserve">Ongoing effective land use planning and securing of appropriate levels of developer contributions for mitigation (including travel planning) and sustainable transport </w:t>
      </w:r>
      <w:proofErr w:type="gramStart"/>
      <w:r w:rsidRPr="00CC5CAE">
        <w:rPr>
          <w:rFonts w:eastAsia="Times New Roman"/>
          <w:color w:val="000000" w:themeColor="text1"/>
          <w:sz w:val="28"/>
          <w:szCs w:val="28"/>
        </w:rPr>
        <w:t>improvements</w:t>
      </w:r>
      <w:bookmarkEnd w:id="58"/>
      <w:proofErr w:type="gramEnd"/>
    </w:p>
    <w:p w14:paraId="339F6CFC"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 xml:space="preserve">Measures to encourage the take-up of low emission vehicles, including charging infrastructure and promotion events; and through the Bus Quality Partnerships, including the purchase of new vehicles and the retrofitting of </w:t>
      </w:r>
      <w:proofErr w:type="gramStart"/>
      <w:r w:rsidRPr="00CC5CAE">
        <w:rPr>
          <w:rFonts w:eastAsia="Times New Roman"/>
          <w:color w:val="000000" w:themeColor="text1"/>
          <w:sz w:val="28"/>
          <w:szCs w:val="28"/>
        </w:rPr>
        <w:t>buses</w:t>
      </w:r>
      <w:proofErr w:type="gramEnd"/>
    </w:p>
    <w:p w14:paraId="0624CCF4"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 xml:space="preserve">Ongoing management of on-street parking to help keep traffic </w:t>
      </w:r>
      <w:proofErr w:type="gramStart"/>
      <w:r w:rsidRPr="00CC5CAE">
        <w:rPr>
          <w:rFonts w:eastAsia="Times New Roman"/>
          <w:color w:val="000000" w:themeColor="text1"/>
          <w:sz w:val="28"/>
          <w:szCs w:val="28"/>
        </w:rPr>
        <w:t>moving</w:t>
      </w:r>
      <w:proofErr w:type="gramEnd"/>
    </w:p>
    <w:p w14:paraId="4CD7521B" w14:textId="076A8AF5"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 xml:space="preserve">Traffic control and information provision to minimise disruption and delay on County Council managed roads such as contingency planning, the effective co-ordination of works and the provision of real-time travel </w:t>
      </w:r>
      <w:proofErr w:type="gramStart"/>
      <w:r w:rsidRPr="00CC5CAE">
        <w:rPr>
          <w:rFonts w:eastAsia="Times New Roman"/>
          <w:color w:val="000000" w:themeColor="text1"/>
          <w:sz w:val="28"/>
          <w:szCs w:val="28"/>
        </w:rPr>
        <w:t>information</w:t>
      </w:r>
      <w:proofErr w:type="gramEnd"/>
    </w:p>
    <w:p w14:paraId="7B75A8C0" w14:textId="77777777" w:rsidR="00CC5CAE" w:rsidRPr="00CC5CAE" w:rsidRDefault="00CC5CAE" w:rsidP="007B5745">
      <w:pPr>
        <w:numPr>
          <w:ilvl w:val="0"/>
          <w:numId w:val="35"/>
        </w:numPr>
        <w:rPr>
          <w:rFonts w:eastAsia="Times New Roman"/>
          <w:color w:val="000000" w:themeColor="text1"/>
          <w:sz w:val="28"/>
          <w:szCs w:val="28"/>
        </w:rPr>
      </w:pPr>
      <w:bookmarkStart w:id="59" w:name="_Hlk42784502"/>
      <w:r w:rsidRPr="00CC5CAE">
        <w:rPr>
          <w:rFonts w:eastAsia="Times New Roman"/>
          <w:color w:val="000000" w:themeColor="text1"/>
          <w:sz w:val="28"/>
          <w:szCs w:val="28"/>
        </w:rPr>
        <w:t xml:space="preserve">Travel planning such as the development of new travel plans at businesses across the county through planning </w:t>
      </w:r>
      <w:proofErr w:type="gramStart"/>
      <w:r w:rsidRPr="00CC5CAE">
        <w:rPr>
          <w:rFonts w:eastAsia="Times New Roman"/>
          <w:color w:val="000000" w:themeColor="text1"/>
          <w:sz w:val="28"/>
          <w:szCs w:val="28"/>
        </w:rPr>
        <w:t>conditions</w:t>
      </w:r>
      <w:bookmarkEnd w:id="59"/>
      <w:proofErr w:type="gramEnd"/>
    </w:p>
    <w:p w14:paraId="6BD7D0DF"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The encouragement of smarter travel behaviour such as the marketing and promotion of passenger transport, walking and cycling, provision of cycling and walking route maps, cycle training programmes, and web-based journey planners</w:t>
      </w:r>
    </w:p>
    <w:p w14:paraId="5174F66B"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Enhancements to the local cycling and walking networks</w:t>
      </w:r>
    </w:p>
    <w:p w14:paraId="0F1E4702"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 xml:space="preserve">The facilitation of smarter travel behaviour such as the provision of a car sharing scheme and integrated and concessionary passenger transport ticketing schemes </w:t>
      </w:r>
    </w:p>
    <w:p w14:paraId="1796CCEE" w14:textId="77777777" w:rsidR="00CC5CAE" w:rsidRPr="00CC5CAE" w:rsidRDefault="00CC5CAE" w:rsidP="007B5745">
      <w:pPr>
        <w:numPr>
          <w:ilvl w:val="0"/>
          <w:numId w:val="35"/>
        </w:numPr>
        <w:rPr>
          <w:rFonts w:eastAsia="Times New Roman"/>
          <w:color w:val="000000" w:themeColor="text1"/>
          <w:sz w:val="28"/>
          <w:szCs w:val="28"/>
        </w:rPr>
      </w:pPr>
      <w:r w:rsidRPr="00CC5CAE">
        <w:rPr>
          <w:rFonts w:eastAsia="Times New Roman"/>
          <w:color w:val="000000" w:themeColor="text1"/>
          <w:sz w:val="28"/>
          <w:szCs w:val="28"/>
        </w:rPr>
        <w:t>Measures to reduce the need to travel at peak times such as the provision and encouragement of flexible working arrangements.</w:t>
      </w:r>
    </w:p>
    <w:p w14:paraId="0E51A33E" w14:textId="00CE7F57" w:rsidR="00FC1045" w:rsidRDefault="00CC5CAE" w:rsidP="00400B0F">
      <w:pPr>
        <w:rPr>
          <w:color w:val="000000" w:themeColor="text1"/>
          <w:sz w:val="28"/>
          <w:szCs w:val="24"/>
        </w:rPr>
      </w:pPr>
      <w:r w:rsidRPr="00A4344B">
        <w:rPr>
          <w:sz w:val="28"/>
          <w:szCs w:val="24"/>
        </w:rPr>
        <w:t>Ashfield District Council h</w:t>
      </w:r>
      <w:r w:rsidR="00FC1045" w:rsidRPr="00A4344B">
        <w:rPr>
          <w:sz w:val="28"/>
          <w:szCs w:val="24"/>
        </w:rPr>
        <w:t xml:space="preserve">as taken forward </w:t>
      </w:r>
      <w:proofErr w:type="gramStart"/>
      <w:r w:rsidR="00FC1045" w:rsidRPr="00A4344B">
        <w:rPr>
          <w:sz w:val="28"/>
          <w:szCs w:val="24"/>
        </w:rPr>
        <w:t>a number of</w:t>
      </w:r>
      <w:proofErr w:type="gramEnd"/>
      <w:r w:rsidR="00FC1045" w:rsidRPr="00A4344B">
        <w:rPr>
          <w:sz w:val="28"/>
          <w:szCs w:val="24"/>
        </w:rPr>
        <w:t xml:space="preserve"> direct measures during the reporting year of </w:t>
      </w:r>
      <w:r w:rsidRPr="00A4344B">
        <w:rPr>
          <w:sz w:val="28"/>
          <w:szCs w:val="24"/>
        </w:rPr>
        <w:t>202</w:t>
      </w:r>
      <w:r w:rsidR="0039438E">
        <w:rPr>
          <w:sz w:val="28"/>
          <w:szCs w:val="24"/>
        </w:rPr>
        <w:t>1</w:t>
      </w:r>
      <w:r w:rsidR="00FC1045" w:rsidRPr="00A4344B">
        <w:rPr>
          <w:sz w:val="28"/>
          <w:szCs w:val="24"/>
        </w:rPr>
        <w:t xml:space="preserve"> in pursuit of improving local air quality. Details of all measures completed, in </w:t>
      </w:r>
      <w:r w:rsidR="00FC1045" w:rsidRPr="00A4344B">
        <w:rPr>
          <w:color w:val="000000" w:themeColor="text1"/>
          <w:sz w:val="28"/>
          <w:szCs w:val="24"/>
        </w:rPr>
        <w:t xml:space="preserve">progress or planned are set out in </w:t>
      </w:r>
      <w:r w:rsidR="00FC1045" w:rsidRPr="00A4344B">
        <w:rPr>
          <w:color w:val="000000" w:themeColor="text1"/>
          <w:sz w:val="28"/>
          <w:szCs w:val="24"/>
          <w:shd w:val="clear" w:color="auto" w:fill="E6E6E6"/>
        </w:rPr>
        <w:fldChar w:fldCharType="begin"/>
      </w:r>
      <w:r w:rsidR="00FC1045" w:rsidRPr="00A4344B">
        <w:rPr>
          <w:color w:val="000000" w:themeColor="text1"/>
          <w:sz w:val="28"/>
          <w:szCs w:val="24"/>
        </w:rPr>
        <w:instrText xml:space="preserve"> REF _Ref55231798 \h </w:instrText>
      </w:r>
      <w:r w:rsidR="00400B0F" w:rsidRPr="00A4344B">
        <w:rPr>
          <w:color w:val="000000" w:themeColor="text1"/>
          <w:sz w:val="28"/>
          <w:szCs w:val="24"/>
        </w:rPr>
        <w:instrText xml:space="preserve"> \* MERGEFORMAT </w:instrText>
      </w:r>
      <w:r w:rsidR="00FC1045" w:rsidRPr="00A4344B">
        <w:rPr>
          <w:color w:val="000000" w:themeColor="text1"/>
          <w:sz w:val="28"/>
          <w:szCs w:val="24"/>
          <w:shd w:val="clear" w:color="auto" w:fill="E6E6E6"/>
        </w:rPr>
      </w:r>
      <w:r w:rsidR="00FC1045" w:rsidRPr="00A4344B">
        <w:rPr>
          <w:color w:val="000000" w:themeColor="text1"/>
          <w:sz w:val="28"/>
          <w:szCs w:val="24"/>
          <w:shd w:val="clear" w:color="auto" w:fill="E6E6E6"/>
        </w:rPr>
        <w:fldChar w:fldCharType="separate"/>
      </w:r>
      <w:r w:rsidR="001835C5" w:rsidRPr="001835C5">
        <w:rPr>
          <w:color w:val="000000" w:themeColor="text1"/>
          <w:sz w:val="28"/>
          <w:szCs w:val="24"/>
        </w:rPr>
        <w:t xml:space="preserve">Table </w:t>
      </w:r>
      <w:r w:rsidR="001835C5" w:rsidRPr="001835C5">
        <w:rPr>
          <w:noProof/>
          <w:color w:val="000000" w:themeColor="text1"/>
          <w:sz w:val="28"/>
          <w:szCs w:val="24"/>
        </w:rPr>
        <w:lastRenderedPageBreak/>
        <w:t>2.2</w:t>
      </w:r>
      <w:r w:rsidR="00FC1045" w:rsidRPr="00A4344B">
        <w:rPr>
          <w:color w:val="000000" w:themeColor="text1"/>
          <w:sz w:val="28"/>
          <w:szCs w:val="24"/>
          <w:shd w:val="clear" w:color="auto" w:fill="E6E6E6"/>
        </w:rPr>
        <w:fldChar w:fldCharType="end"/>
      </w:r>
      <w:r w:rsidR="00FC1045" w:rsidRPr="00A4344B">
        <w:rPr>
          <w:color w:val="000000" w:themeColor="text1"/>
          <w:sz w:val="28"/>
          <w:szCs w:val="24"/>
        </w:rPr>
        <w:t xml:space="preserve">. </w:t>
      </w:r>
      <w:r w:rsidR="0039438E" w:rsidRPr="00871929">
        <w:rPr>
          <w:color w:val="000000" w:themeColor="text1"/>
          <w:sz w:val="28"/>
          <w:szCs w:val="24"/>
        </w:rPr>
        <w:t>Nine</w:t>
      </w:r>
      <w:r w:rsidR="00A13889" w:rsidRPr="00871929">
        <w:rPr>
          <w:color w:val="000000" w:themeColor="text1"/>
          <w:sz w:val="28"/>
          <w:szCs w:val="24"/>
        </w:rPr>
        <w:t xml:space="preserve"> </w:t>
      </w:r>
      <w:r w:rsidR="00FC1045" w:rsidRPr="00871929">
        <w:rPr>
          <w:color w:val="000000" w:themeColor="text1"/>
          <w:sz w:val="28"/>
          <w:szCs w:val="24"/>
        </w:rPr>
        <w:t>measures are included within</w:t>
      </w:r>
      <w:r w:rsidR="00FC1045" w:rsidRPr="00A4344B">
        <w:rPr>
          <w:color w:val="000000" w:themeColor="text1"/>
          <w:sz w:val="28"/>
          <w:szCs w:val="24"/>
        </w:rPr>
        <w:t xml:space="preserve"> </w:t>
      </w:r>
      <w:r w:rsidR="00FC1045" w:rsidRPr="00A4344B">
        <w:rPr>
          <w:color w:val="000000" w:themeColor="text1"/>
          <w:sz w:val="28"/>
          <w:szCs w:val="24"/>
          <w:shd w:val="clear" w:color="auto" w:fill="E6E6E6"/>
        </w:rPr>
        <w:fldChar w:fldCharType="begin"/>
      </w:r>
      <w:r w:rsidR="00FC1045" w:rsidRPr="00A4344B">
        <w:rPr>
          <w:color w:val="000000" w:themeColor="text1"/>
          <w:sz w:val="28"/>
          <w:szCs w:val="24"/>
        </w:rPr>
        <w:instrText xml:space="preserve"> REF _Ref55231798 \h </w:instrText>
      </w:r>
      <w:r w:rsidR="00400B0F" w:rsidRPr="00A4344B">
        <w:rPr>
          <w:color w:val="000000" w:themeColor="text1"/>
          <w:sz w:val="28"/>
          <w:szCs w:val="24"/>
        </w:rPr>
        <w:instrText xml:space="preserve"> \* MERGEFORMAT </w:instrText>
      </w:r>
      <w:r w:rsidR="00FC1045" w:rsidRPr="00A4344B">
        <w:rPr>
          <w:color w:val="000000" w:themeColor="text1"/>
          <w:sz w:val="28"/>
          <w:szCs w:val="24"/>
          <w:shd w:val="clear" w:color="auto" w:fill="E6E6E6"/>
        </w:rPr>
      </w:r>
      <w:r w:rsidR="00FC1045" w:rsidRPr="00A4344B">
        <w:rPr>
          <w:color w:val="000000" w:themeColor="text1"/>
          <w:sz w:val="28"/>
          <w:szCs w:val="24"/>
          <w:shd w:val="clear" w:color="auto" w:fill="E6E6E6"/>
        </w:rPr>
        <w:fldChar w:fldCharType="separate"/>
      </w:r>
      <w:r w:rsidR="001835C5" w:rsidRPr="001835C5">
        <w:rPr>
          <w:color w:val="000000" w:themeColor="text1"/>
          <w:sz w:val="28"/>
          <w:szCs w:val="24"/>
        </w:rPr>
        <w:t xml:space="preserve">Table </w:t>
      </w:r>
      <w:r w:rsidR="001835C5" w:rsidRPr="001835C5">
        <w:rPr>
          <w:noProof/>
          <w:color w:val="000000" w:themeColor="text1"/>
          <w:sz w:val="28"/>
          <w:szCs w:val="24"/>
        </w:rPr>
        <w:t>2.2</w:t>
      </w:r>
      <w:r w:rsidR="00FC1045" w:rsidRPr="00A4344B">
        <w:rPr>
          <w:color w:val="000000" w:themeColor="text1"/>
          <w:sz w:val="28"/>
          <w:szCs w:val="24"/>
          <w:shd w:val="clear" w:color="auto" w:fill="E6E6E6"/>
        </w:rPr>
        <w:fldChar w:fldCharType="end"/>
      </w:r>
      <w:r w:rsidR="00FC1045" w:rsidRPr="00A4344B">
        <w:rPr>
          <w:color w:val="000000" w:themeColor="text1"/>
          <w:sz w:val="28"/>
          <w:szCs w:val="24"/>
        </w:rPr>
        <w:t xml:space="preserve">, with the type of measure and the progress </w:t>
      </w:r>
      <w:r w:rsidR="00A13889" w:rsidRPr="00A4344B">
        <w:rPr>
          <w:color w:val="000000" w:themeColor="text1"/>
          <w:sz w:val="28"/>
          <w:szCs w:val="24"/>
        </w:rPr>
        <w:t>Ashfield District Council</w:t>
      </w:r>
      <w:r w:rsidR="00FC1045" w:rsidRPr="00A4344B">
        <w:rPr>
          <w:color w:val="000000" w:themeColor="text1"/>
          <w:sz w:val="28"/>
          <w:szCs w:val="24"/>
        </w:rPr>
        <w:t xml:space="preserve"> have made during the reporting year of </w:t>
      </w:r>
      <w:r w:rsidR="00A13889" w:rsidRPr="00A4344B">
        <w:rPr>
          <w:color w:val="000000" w:themeColor="text1"/>
          <w:sz w:val="28"/>
          <w:szCs w:val="24"/>
        </w:rPr>
        <w:t>202</w:t>
      </w:r>
      <w:r w:rsidR="00871929">
        <w:rPr>
          <w:color w:val="000000" w:themeColor="text1"/>
          <w:sz w:val="28"/>
          <w:szCs w:val="24"/>
        </w:rPr>
        <w:t>1</w:t>
      </w:r>
      <w:r w:rsidR="00E101D3" w:rsidRPr="00A4344B">
        <w:rPr>
          <w:color w:val="000000" w:themeColor="text1"/>
          <w:sz w:val="28"/>
          <w:szCs w:val="24"/>
        </w:rPr>
        <w:t xml:space="preserve"> </w:t>
      </w:r>
      <w:r w:rsidR="00FC1045" w:rsidRPr="00A4344B">
        <w:rPr>
          <w:color w:val="000000" w:themeColor="text1"/>
          <w:sz w:val="28"/>
          <w:szCs w:val="24"/>
        </w:rPr>
        <w:t xml:space="preserve">presented. Where there have been, or continue to be, barriers </w:t>
      </w:r>
      <w:r w:rsidR="00141AA2" w:rsidRPr="00A4344B">
        <w:rPr>
          <w:color w:val="000000" w:themeColor="text1"/>
          <w:sz w:val="28"/>
          <w:szCs w:val="24"/>
        </w:rPr>
        <w:t xml:space="preserve">restricting the implementation of the measure, these are also presented within </w:t>
      </w:r>
      <w:r w:rsidR="00141AA2" w:rsidRPr="00A4344B">
        <w:rPr>
          <w:color w:val="000000" w:themeColor="text1"/>
          <w:sz w:val="28"/>
          <w:szCs w:val="24"/>
          <w:shd w:val="clear" w:color="auto" w:fill="E6E6E6"/>
        </w:rPr>
        <w:fldChar w:fldCharType="begin"/>
      </w:r>
      <w:r w:rsidR="00141AA2" w:rsidRPr="00A4344B">
        <w:rPr>
          <w:color w:val="000000" w:themeColor="text1"/>
          <w:sz w:val="28"/>
          <w:szCs w:val="24"/>
        </w:rPr>
        <w:instrText xml:space="preserve"> REF _Ref55231798 \h </w:instrText>
      </w:r>
      <w:r w:rsidR="00400B0F" w:rsidRPr="00A4344B">
        <w:rPr>
          <w:color w:val="000000" w:themeColor="text1"/>
          <w:sz w:val="28"/>
          <w:szCs w:val="24"/>
        </w:rPr>
        <w:instrText xml:space="preserve"> \* MERGEFORMAT </w:instrText>
      </w:r>
      <w:r w:rsidR="00141AA2" w:rsidRPr="00A4344B">
        <w:rPr>
          <w:color w:val="000000" w:themeColor="text1"/>
          <w:sz w:val="28"/>
          <w:szCs w:val="24"/>
          <w:shd w:val="clear" w:color="auto" w:fill="E6E6E6"/>
        </w:rPr>
      </w:r>
      <w:r w:rsidR="00141AA2" w:rsidRPr="00A4344B">
        <w:rPr>
          <w:color w:val="000000" w:themeColor="text1"/>
          <w:sz w:val="28"/>
          <w:szCs w:val="24"/>
          <w:shd w:val="clear" w:color="auto" w:fill="E6E6E6"/>
        </w:rPr>
        <w:fldChar w:fldCharType="separate"/>
      </w:r>
      <w:r w:rsidR="001835C5" w:rsidRPr="001835C5">
        <w:rPr>
          <w:color w:val="000000" w:themeColor="text1"/>
          <w:sz w:val="28"/>
          <w:szCs w:val="24"/>
        </w:rPr>
        <w:t xml:space="preserve">Table </w:t>
      </w:r>
      <w:r w:rsidR="001835C5" w:rsidRPr="001835C5">
        <w:rPr>
          <w:noProof/>
          <w:color w:val="000000" w:themeColor="text1"/>
          <w:sz w:val="28"/>
          <w:szCs w:val="24"/>
        </w:rPr>
        <w:t>2.2</w:t>
      </w:r>
      <w:r w:rsidR="00141AA2" w:rsidRPr="00A4344B">
        <w:rPr>
          <w:color w:val="000000" w:themeColor="text1"/>
          <w:sz w:val="28"/>
          <w:szCs w:val="24"/>
          <w:shd w:val="clear" w:color="auto" w:fill="E6E6E6"/>
        </w:rPr>
        <w:fldChar w:fldCharType="end"/>
      </w:r>
      <w:r w:rsidR="00141AA2" w:rsidRPr="00A4344B">
        <w:rPr>
          <w:color w:val="000000" w:themeColor="text1"/>
          <w:sz w:val="28"/>
          <w:szCs w:val="24"/>
        </w:rPr>
        <w:t>.</w:t>
      </w:r>
    </w:p>
    <w:p w14:paraId="6D1368DA" w14:textId="460FE4E2" w:rsidR="0092346C" w:rsidRPr="00A4344B" w:rsidRDefault="00A13889" w:rsidP="00400B0F">
      <w:pPr>
        <w:rPr>
          <w:sz w:val="28"/>
          <w:szCs w:val="24"/>
        </w:rPr>
      </w:pPr>
      <w:r w:rsidRPr="00A4344B">
        <w:rPr>
          <w:sz w:val="28"/>
          <w:szCs w:val="24"/>
        </w:rPr>
        <w:t>Ashfield District Council w</w:t>
      </w:r>
      <w:r w:rsidR="00FE192B" w:rsidRPr="00A4344B">
        <w:rPr>
          <w:sz w:val="28"/>
          <w:szCs w:val="24"/>
        </w:rPr>
        <w:t>ork</w:t>
      </w:r>
      <w:r w:rsidR="00EC421E" w:rsidRPr="00A4344B">
        <w:rPr>
          <w:sz w:val="28"/>
          <w:szCs w:val="24"/>
        </w:rPr>
        <w:t>ed</w:t>
      </w:r>
      <w:r w:rsidR="00FE192B" w:rsidRPr="00A4344B">
        <w:rPr>
          <w:sz w:val="28"/>
          <w:szCs w:val="24"/>
        </w:rPr>
        <w:t xml:space="preserve"> to implement these measures in partnership with the following stakeholders during 202</w:t>
      </w:r>
      <w:r w:rsidR="00871929">
        <w:rPr>
          <w:sz w:val="28"/>
          <w:szCs w:val="24"/>
        </w:rPr>
        <w:t>1</w:t>
      </w:r>
      <w:r w:rsidR="00FE192B" w:rsidRPr="00A4344B">
        <w:rPr>
          <w:sz w:val="28"/>
          <w:szCs w:val="24"/>
        </w:rPr>
        <w:t>:</w:t>
      </w:r>
    </w:p>
    <w:p w14:paraId="09E41D35" w14:textId="26872258" w:rsidR="00C76A96" w:rsidRPr="00B77F04" w:rsidRDefault="00A131D5" w:rsidP="007B5745">
      <w:pPr>
        <w:pStyle w:val="ListParagraph"/>
        <w:numPr>
          <w:ilvl w:val="0"/>
          <w:numId w:val="27"/>
        </w:numPr>
        <w:rPr>
          <w:color w:val="000000" w:themeColor="text1"/>
          <w:sz w:val="28"/>
          <w:szCs w:val="24"/>
        </w:rPr>
      </w:pPr>
      <w:r w:rsidRPr="00B77F04">
        <w:rPr>
          <w:color w:val="000000" w:themeColor="text1"/>
          <w:sz w:val="28"/>
          <w:szCs w:val="24"/>
        </w:rPr>
        <w:t>Neighbouring local authorities</w:t>
      </w:r>
    </w:p>
    <w:p w14:paraId="6B7A6DC2" w14:textId="293D502E" w:rsidR="003411B8" w:rsidRPr="00B77F04" w:rsidRDefault="003411B8" w:rsidP="007B5745">
      <w:pPr>
        <w:pStyle w:val="ListParagraph"/>
        <w:numPr>
          <w:ilvl w:val="0"/>
          <w:numId w:val="27"/>
        </w:numPr>
        <w:rPr>
          <w:color w:val="000000" w:themeColor="text1"/>
          <w:sz w:val="28"/>
          <w:szCs w:val="24"/>
        </w:rPr>
      </w:pPr>
      <w:r w:rsidRPr="00B77F04">
        <w:rPr>
          <w:color w:val="000000" w:themeColor="text1"/>
          <w:sz w:val="28"/>
          <w:szCs w:val="24"/>
        </w:rPr>
        <w:t>Nottinghamshire County Council</w:t>
      </w:r>
    </w:p>
    <w:p w14:paraId="5E326B95" w14:textId="3039AFC1" w:rsidR="00A131D5" w:rsidRPr="00B77F04" w:rsidRDefault="00A131D5" w:rsidP="007B5745">
      <w:pPr>
        <w:pStyle w:val="ListParagraph"/>
        <w:numPr>
          <w:ilvl w:val="0"/>
          <w:numId w:val="27"/>
        </w:numPr>
        <w:rPr>
          <w:color w:val="000000" w:themeColor="text1"/>
          <w:sz w:val="28"/>
          <w:szCs w:val="24"/>
        </w:rPr>
      </w:pPr>
      <w:r w:rsidRPr="00B77F04">
        <w:rPr>
          <w:color w:val="000000" w:themeColor="text1"/>
          <w:sz w:val="28"/>
          <w:szCs w:val="24"/>
        </w:rPr>
        <w:t>The Highways Authority</w:t>
      </w:r>
    </w:p>
    <w:p w14:paraId="28AFE257" w14:textId="30185E0C" w:rsidR="00A131D5" w:rsidRPr="00B77F04" w:rsidRDefault="00C76A96" w:rsidP="007B5745">
      <w:pPr>
        <w:pStyle w:val="ListParagraph"/>
        <w:numPr>
          <w:ilvl w:val="0"/>
          <w:numId w:val="27"/>
        </w:numPr>
        <w:rPr>
          <w:color w:val="000000" w:themeColor="text1"/>
          <w:sz w:val="28"/>
          <w:szCs w:val="24"/>
        </w:rPr>
      </w:pPr>
      <w:r w:rsidRPr="00B77F04">
        <w:rPr>
          <w:color w:val="000000" w:themeColor="text1"/>
          <w:sz w:val="28"/>
          <w:szCs w:val="24"/>
        </w:rPr>
        <w:t>Development Control</w:t>
      </w:r>
    </w:p>
    <w:p w14:paraId="52649207" w14:textId="31DCD185" w:rsidR="00C76A96" w:rsidRPr="00B77F04" w:rsidRDefault="00B77F04" w:rsidP="007B5745">
      <w:pPr>
        <w:pStyle w:val="ListParagraph"/>
        <w:numPr>
          <w:ilvl w:val="0"/>
          <w:numId w:val="27"/>
        </w:numPr>
        <w:rPr>
          <w:color w:val="000000" w:themeColor="text1"/>
          <w:sz w:val="28"/>
          <w:szCs w:val="24"/>
        </w:rPr>
      </w:pPr>
      <w:r w:rsidRPr="00B77F04">
        <w:rPr>
          <w:color w:val="000000" w:themeColor="text1"/>
          <w:sz w:val="28"/>
          <w:szCs w:val="24"/>
        </w:rPr>
        <w:t>The Environment Agency</w:t>
      </w:r>
    </w:p>
    <w:p w14:paraId="57DF488D" w14:textId="162C7FCD" w:rsidR="00717534" w:rsidRPr="00AD70C8" w:rsidRDefault="00FC1045" w:rsidP="00400B0F">
      <w:pPr>
        <w:rPr>
          <w:sz w:val="28"/>
          <w:szCs w:val="24"/>
        </w:rPr>
      </w:pPr>
      <w:r w:rsidRPr="00A4344B">
        <w:rPr>
          <w:sz w:val="28"/>
          <w:szCs w:val="24"/>
        </w:rPr>
        <w:t xml:space="preserve">The principal challenges and barriers to implementation that </w:t>
      </w:r>
      <w:r w:rsidR="00C76A96" w:rsidRPr="00A4344B">
        <w:rPr>
          <w:sz w:val="28"/>
          <w:szCs w:val="24"/>
        </w:rPr>
        <w:t>Ashfield District Council</w:t>
      </w:r>
      <w:r w:rsidRPr="00A4344B">
        <w:rPr>
          <w:sz w:val="28"/>
          <w:szCs w:val="24"/>
        </w:rPr>
        <w:t xml:space="preserve"> </w:t>
      </w:r>
      <w:r w:rsidRPr="00AD70C8">
        <w:rPr>
          <w:sz w:val="28"/>
          <w:szCs w:val="24"/>
        </w:rPr>
        <w:t>anticipates facing are</w:t>
      </w:r>
      <w:r w:rsidR="00717534" w:rsidRPr="00AD70C8">
        <w:rPr>
          <w:sz w:val="28"/>
          <w:szCs w:val="24"/>
        </w:rPr>
        <w:t>:</w:t>
      </w:r>
    </w:p>
    <w:p w14:paraId="4195B9F5" w14:textId="75B1444C" w:rsidR="00717534" w:rsidRPr="00AD70C8" w:rsidRDefault="00717534" w:rsidP="007B5745">
      <w:pPr>
        <w:pStyle w:val="ListParagraph"/>
        <w:numPr>
          <w:ilvl w:val="0"/>
          <w:numId w:val="43"/>
        </w:numPr>
        <w:ind w:left="567" w:hanging="567"/>
        <w:rPr>
          <w:sz w:val="28"/>
          <w:szCs w:val="24"/>
        </w:rPr>
      </w:pPr>
      <w:r w:rsidRPr="00AD70C8">
        <w:rPr>
          <w:sz w:val="28"/>
          <w:szCs w:val="24"/>
        </w:rPr>
        <w:t>People resources</w:t>
      </w:r>
      <w:r w:rsidR="00170B70" w:rsidRPr="00AD70C8">
        <w:rPr>
          <w:sz w:val="28"/>
          <w:szCs w:val="24"/>
        </w:rPr>
        <w:t xml:space="preserve"> </w:t>
      </w:r>
      <w:r w:rsidRPr="00AD70C8">
        <w:rPr>
          <w:sz w:val="28"/>
          <w:szCs w:val="24"/>
        </w:rPr>
        <w:t xml:space="preserve">- associated with </w:t>
      </w:r>
      <w:bookmarkStart w:id="60" w:name="_Hlk109724576"/>
      <w:r w:rsidRPr="00AD70C8">
        <w:rPr>
          <w:sz w:val="28"/>
          <w:szCs w:val="24"/>
        </w:rPr>
        <w:t xml:space="preserve">post COVID service </w:t>
      </w:r>
      <w:proofErr w:type="gramStart"/>
      <w:r w:rsidRPr="00AD70C8">
        <w:rPr>
          <w:sz w:val="28"/>
          <w:szCs w:val="24"/>
        </w:rPr>
        <w:t>recovery</w:t>
      </w:r>
      <w:bookmarkEnd w:id="60"/>
      <w:proofErr w:type="gramEnd"/>
    </w:p>
    <w:p w14:paraId="5E6834C8" w14:textId="03C1BAFC" w:rsidR="00170B70" w:rsidRPr="00AD70C8" w:rsidRDefault="00717534" w:rsidP="007B5745">
      <w:pPr>
        <w:pStyle w:val="ListParagraph"/>
        <w:numPr>
          <w:ilvl w:val="0"/>
          <w:numId w:val="43"/>
        </w:numPr>
        <w:ind w:left="567" w:hanging="567"/>
        <w:rPr>
          <w:sz w:val="28"/>
          <w:szCs w:val="24"/>
        </w:rPr>
      </w:pPr>
      <w:r w:rsidRPr="00AD70C8">
        <w:rPr>
          <w:sz w:val="28"/>
          <w:szCs w:val="24"/>
        </w:rPr>
        <w:t xml:space="preserve">Financial resources - </w:t>
      </w:r>
      <w:r w:rsidR="00170B70" w:rsidRPr="00AD70C8">
        <w:rPr>
          <w:sz w:val="28"/>
          <w:szCs w:val="24"/>
        </w:rPr>
        <w:t xml:space="preserve">many district Council functions relating to air quality improvements are being delivered within existing </w:t>
      </w:r>
      <w:proofErr w:type="gramStart"/>
      <w:r w:rsidR="00170B70" w:rsidRPr="00AD70C8">
        <w:rPr>
          <w:sz w:val="28"/>
          <w:szCs w:val="24"/>
        </w:rPr>
        <w:t>resources</w:t>
      </w:r>
      <w:proofErr w:type="gramEnd"/>
    </w:p>
    <w:p w14:paraId="58C2117D" w14:textId="4ECF0A58" w:rsidR="00FC1045" w:rsidRPr="00AD70C8" w:rsidRDefault="00FC1045" w:rsidP="00400B0F">
      <w:pPr>
        <w:rPr>
          <w:sz w:val="28"/>
          <w:szCs w:val="24"/>
        </w:rPr>
      </w:pPr>
      <w:r w:rsidRPr="00AD70C8">
        <w:rPr>
          <w:sz w:val="28"/>
          <w:szCs w:val="24"/>
        </w:rPr>
        <w:t>Progress on</w:t>
      </w:r>
      <w:r w:rsidR="00170B70" w:rsidRPr="00AD70C8">
        <w:rPr>
          <w:sz w:val="28"/>
          <w:szCs w:val="24"/>
        </w:rPr>
        <w:t xml:space="preserve"> actions 1, 3 &amp; </w:t>
      </w:r>
      <w:r w:rsidR="002E079B">
        <w:rPr>
          <w:sz w:val="28"/>
          <w:szCs w:val="24"/>
        </w:rPr>
        <w:t>9</w:t>
      </w:r>
      <w:r w:rsidR="00170B70" w:rsidRPr="00AD70C8">
        <w:rPr>
          <w:sz w:val="28"/>
          <w:szCs w:val="24"/>
        </w:rPr>
        <w:t xml:space="preserve"> in Table 2.2 </w:t>
      </w:r>
      <w:r w:rsidRPr="00AD70C8">
        <w:rPr>
          <w:sz w:val="28"/>
          <w:szCs w:val="24"/>
        </w:rPr>
        <w:t>has been slower than expected due to</w:t>
      </w:r>
      <w:r w:rsidR="00170B70" w:rsidRPr="00AD70C8">
        <w:rPr>
          <w:sz w:val="28"/>
          <w:szCs w:val="24"/>
        </w:rPr>
        <w:t xml:space="preserve"> </w:t>
      </w:r>
      <w:r w:rsidR="008911FA" w:rsidRPr="00AD70C8">
        <w:rPr>
          <w:sz w:val="28"/>
          <w:szCs w:val="24"/>
        </w:rPr>
        <w:t>COVID related impacts on service delivery and issues around recruitment of suitably skilled officers during the recovery phase.</w:t>
      </w:r>
    </w:p>
    <w:p w14:paraId="4AFBCA09" w14:textId="51E4CE28" w:rsidR="00FC1045" w:rsidRPr="00170B70" w:rsidRDefault="00C76A96" w:rsidP="00400B0F">
      <w:pPr>
        <w:rPr>
          <w:color w:val="000000" w:themeColor="text1"/>
          <w:sz w:val="28"/>
          <w:szCs w:val="24"/>
        </w:rPr>
      </w:pPr>
      <w:r w:rsidRPr="00170B70">
        <w:rPr>
          <w:color w:val="000000" w:themeColor="text1"/>
          <w:sz w:val="28"/>
          <w:szCs w:val="24"/>
        </w:rPr>
        <w:t xml:space="preserve">Ashfield District Council </w:t>
      </w:r>
      <w:r w:rsidR="008911FA">
        <w:rPr>
          <w:color w:val="000000" w:themeColor="text1"/>
          <w:sz w:val="28"/>
          <w:szCs w:val="24"/>
        </w:rPr>
        <w:t xml:space="preserve">is working towards </w:t>
      </w:r>
      <w:r w:rsidR="00112245">
        <w:rPr>
          <w:color w:val="000000" w:themeColor="text1"/>
          <w:sz w:val="28"/>
          <w:szCs w:val="24"/>
        </w:rPr>
        <w:t xml:space="preserve">achieving the targeted </w:t>
      </w:r>
      <w:r w:rsidR="00FC1045" w:rsidRPr="00170B70">
        <w:rPr>
          <w:color w:val="000000" w:themeColor="text1"/>
          <w:sz w:val="28"/>
          <w:szCs w:val="24"/>
        </w:rPr>
        <w:t xml:space="preserve">measures stated above and </w:t>
      </w:r>
      <w:r w:rsidR="00112245">
        <w:rPr>
          <w:color w:val="000000" w:themeColor="text1"/>
          <w:sz w:val="28"/>
          <w:szCs w:val="24"/>
        </w:rPr>
        <w:t xml:space="preserve">as presented </w:t>
      </w:r>
      <w:r w:rsidR="00FC1045" w:rsidRPr="00170B70">
        <w:rPr>
          <w:color w:val="000000" w:themeColor="text1"/>
          <w:sz w:val="28"/>
          <w:szCs w:val="24"/>
        </w:rPr>
        <w:t xml:space="preserve">in </w:t>
      </w:r>
      <w:r w:rsidR="00FC1045" w:rsidRPr="00170B70">
        <w:rPr>
          <w:color w:val="000000" w:themeColor="text1"/>
          <w:sz w:val="28"/>
          <w:szCs w:val="24"/>
          <w:shd w:val="clear" w:color="auto" w:fill="E6E6E6"/>
        </w:rPr>
        <w:fldChar w:fldCharType="begin"/>
      </w:r>
      <w:r w:rsidR="00FC1045" w:rsidRPr="00170B70">
        <w:rPr>
          <w:color w:val="000000" w:themeColor="text1"/>
          <w:sz w:val="28"/>
          <w:szCs w:val="24"/>
        </w:rPr>
        <w:instrText xml:space="preserve"> REF _Ref55231798 \h </w:instrText>
      </w:r>
      <w:r w:rsidR="00400B0F" w:rsidRPr="00170B70">
        <w:rPr>
          <w:color w:val="000000" w:themeColor="text1"/>
          <w:sz w:val="28"/>
          <w:szCs w:val="24"/>
        </w:rPr>
        <w:instrText xml:space="preserve"> \* MERGEFORMAT </w:instrText>
      </w:r>
      <w:r w:rsidR="00FC1045" w:rsidRPr="00170B70">
        <w:rPr>
          <w:color w:val="000000" w:themeColor="text1"/>
          <w:sz w:val="28"/>
          <w:szCs w:val="24"/>
          <w:shd w:val="clear" w:color="auto" w:fill="E6E6E6"/>
        </w:rPr>
      </w:r>
      <w:r w:rsidR="00FC1045" w:rsidRPr="00170B70">
        <w:rPr>
          <w:color w:val="000000" w:themeColor="text1"/>
          <w:sz w:val="28"/>
          <w:szCs w:val="24"/>
          <w:shd w:val="clear" w:color="auto" w:fill="E6E6E6"/>
        </w:rPr>
        <w:fldChar w:fldCharType="separate"/>
      </w:r>
      <w:r w:rsidR="001835C5" w:rsidRPr="001835C5">
        <w:rPr>
          <w:color w:val="000000" w:themeColor="text1"/>
          <w:sz w:val="28"/>
          <w:szCs w:val="24"/>
        </w:rPr>
        <w:t xml:space="preserve">Table </w:t>
      </w:r>
      <w:r w:rsidR="001835C5" w:rsidRPr="001835C5">
        <w:rPr>
          <w:noProof/>
          <w:color w:val="000000" w:themeColor="text1"/>
          <w:sz w:val="28"/>
          <w:szCs w:val="24"/>
        </w:rPr>
        <w:t>2.2</w:t>
      </w:r>
      <w:r w:rsidR="00FC1045" w:rsidRPr="00170B70">
        <w:rPr>
          <w:color w:val="000000" w:themeColor="text1"/>
          <w:sz w:val="28"/>
          <w:szCs w:val="24"/>
          <w:shd w:val="clear" w:color="auto" w:fill="E6E6E6"/>
        </w:rPr>
        <w:fldChar w:fldCharType="end"/>
      </w:r>
      <w:r w:rsidR="00FC1045" w:rsidRPr="00170B70">
        <w:rPr>
          <w:color w:val="000000" w:themeColor="text1"/>
          <w:sz w:val="28"/>
          <w:szCs w:val="24"/>
        </w:rPr>
        <w:t xml:space="preserve"> </w:t>
      </w:r>
      <w:r w:rsidR="00112245">
        <w:rPr>
          <w:color w:val="000000" w:themeColor="text1"/>
          <w:sz w:val="28"/>
          <w:szCs w:val="24"/>
        </w:rPr>
        <w:t>to</w:t>
      </w:r>
      <w:r w:rsidR="00FC1045" w:rsidRPr="00170B70">
        <w:rPr>
          <w:color w:val="000000" w:themeColor="text1"/>
          <w:sz w:val="28"/>
          <w:szCs w:val="24"/>
        </w:rPr>
        <w:t xml:space="preserve"> </w:t>
      </w:r>
      <w:r w:rsidRPr="00170B70">
        <w:rPr>
          <w:color w:val="000000" w:themeColor="text1"/>
          <w:sz w:val="28"/>
          <w:szCs w:val="24"/>
        </w:rPr>
        <w:t xml:space="preserve">the time scale included in that table. </w:t>
      </w:r>
    </w:p>
    <w:p w14:paraId="7D8EAA4C" w14:textId="1ED1D97B" w:rsidR="00717B0D" w:rsidRPr="00717B0D" w:rsidRDefault="00000000" w:rsidP="00717B0D">
      <w:pPr>
        <w:pStyle w:val="Heading1"/>
        <w:numPr>
          <w:ilvl w:val="0"/>
          <w:numId w:val="0"/>
        </w:numPr>
        <w:rPr>
          <w:rFonts w:asciiTheme="minorHAnsi" w:eastAsiaTheme="minorEastAsia" w:hAnsiTheme="minorHAnsi" w:cstheme="minorBidi"/>
          <w:noProof/>
          <w:color w:val="008330" w:themeColor="text2" w:themeShade="BF"/>
          <w:lang w:eastAsia="en-GB"/>
        </w:rPr>
      </w:pPr>
      <w:hyperlink w:anchor="_Toc95378940" w:history="1">
        <w:r w:rsidR="00717B0D" w:rsidRPr="00717B0D">
          <w:rPr>
            <w:rStyle w:val="Hyperlink"/>
            <w:noProof/>
            <w:color w:val="008330" w:themeColor="text2" w:themeShade="BF"/>
            <w:sz w:val="28"/>
          </w:rPr>
          <w:t>Table 2.1 – Declared Air Quality Management Areas</w:t>
        </w:r>
      </w:hyperlink>
    </w:p>
    <w:p w14:paraId="033469A4" w14:textId="7D66D26C" w:rsidR="00717B0D" w:rsidRPr="00717B0D" w:rsidRDefault="00717B0D" w:rsidP="00717B0D">
      <w:pPr>
        <w:pStyle w:val="Style1"/>
        <w:spacing w:after="240"/>
        <w:jc w:val="both"/>
        <w:rPr>
          <w:sz w:val="28"/>
          <w:szCs w:val="28"/>
        </w:rPr>
      </w:pPr>
      <w:r w:rsidRPr="00A4344B">
        <w:rPr>
          <w:sz w:val="28"/>
          <w:szCs w:val="28"/>
        </w:rPr>
        <w:t xml:space="preserve">Ashfield District Council currently does not have any declared </w:t>
      </w:r>
      <w:proofErr w:type="gramStart"/>
      <w:r w:rsidRPr="00A4344B">
        <w:rPr>
          <w:sz w:val="28"/>
          <w:szCs w:val="28"/>
        </w:rPr>
        <w:t>AQMAs</w:t>
      </w:r>
      <w:proofErr w:type="gramEnd"/>
      <w:r w:rsidRPr="00A4344B">
        <w:rPr>
          <w:sz w:val="28"/>
          <w:szCs w:val="28"/>
        </w:rPr>
        <w:t xml:space="preserve"> and the data obtained from the monitoring in 2021 does not require us to consider introducing an AQMA.</w:t>
      </w:r>
    </w:p>
    <w:p w14:paraId="0F5E8947" w14:textId="77777777" w:rsidR="00717B0D" w:rsidRDefault="00717B0D" w:rsidP="00717B0D"/>
    <w:p w14:paraId="766BC418" w14:textId="0CC57D24" w:rsidR="00717B0D" w:rsidRPr="00717B0D" w:rsidRDefault="00717B0D" w:rsidP="00717B0D">
      <w:pPr>
        <w:sectPr w:rsidR="00717B0D" w:rsidRPr="00717B0D" w:rsidSect="00636D3D">
          <w:footerReference w:type="default" r:id="rId38"/>
          <w:pgSz w:w="11899" w:h="16838" w:code="9"/>
          <w:pgMar w:top="1134" w:right="1134" w:bottom="1134" w:left="1134" w:header="340" w:footer="340" w:gutter="0"/>
          <w:pgNumType w:start="1"/>
          <w:cols w:space="708"/>
          <w:docGrid w:linePitch="326"/>
        </w:sectPr>
      </w:pPr>
    </w:p>
    <w:p w14:paraId="1F4EC521" w14:textId="55457DB4" w:rsidR="00B15249" w:rsidRPr="00A4344B" w:rsidRDefault="00B15249" w:rsidP="00400B0F">
      <w:pPr>
        <w:pStyle w:val="Caption"/>
        <w:rPr>
          <w:sz w:val="28"/>
          <w:szCs w:val="20"/>
        </w:rPr>
      </w:pPr>
      <w:bookmarkStart w:id="61" w:name="_Ref55231798"/>
      <w:bookmarkStart w:id="62" w:name="_Toc109918804"/>
      <w:r w:rsidRPr="00A4344B">
        <w:rPr>
          <w:sz w:val="28"/>
          <w:szCs w:val="20"/>
        </w:rPr>
        <w:lastRenderedPageBreak/>
        <w:t xml:space="preserve">Table </w:t>
      </w:r>
      <w:r w:rsidR="00A35A9B">
        <w:rPr>
          <w:sz w:val="28"/>
          <w:szCs w:val="20"/>
        </w:rPr>
        <w:t>2.2</w:t>
      </w:r>
      <w:bookmarkEnd w:id="61"/>
      <w:r w:rsidRPr="00A4344B">
        <w:rPr>
          <w:sz w:val="28"/>
          <w:szCs w:val="20"/>
        </w:rPr>
        <w:t xml:space="preserve"> – Progress on Measures to Improve Air Quality</w:t>
      </w:r>
      <w:bookmarkEnd w:id="62"/>
    </w:p>
    <w:tbl>
      <w:tblPr>
        <w:tblStyle w:val="TableStyle4"/>
        <w:tblpPr w:leftFromText="180" w:rightFromText="180" w:vertAnchor="text" w:tblpY="1"/>
        <w:tblOverlap w:val="never"/>
        <w:tblW w:w="0" w:type="auto"/>
        <w:tblLayout w:type="fixed"/>
        <w:tblLook w:val="04A0" w:firstRow="1" w:lastRow="0" w:firstColumn="1" w:lastColumn="0" w:noHBand="0" w:noVBand="1"/>
      </w:tblPr>
      <w:tblGrid>
        <w:gridCol w:w="949"/>
        <w:gridCol w:w="1491"/>
        <w:gridCol w:w="1503"/>
        <w:gridCol w:w="1478"/>
        <w:gridCol w:w="1351"/>
        <w:gridCol w:w="1213"/>
        <w:gridCol w:w="1658"/>
        <w:gridCol w:w="1052"/>
        <w:gridCol w:w="1207"/>
        <w:gridCol w:w="912"/>
        <w:gridCol w:w="1081"/>
        <w:gridCol w:w="1548"/>
        <w:gridCol w:w="1562"/>
        <w:gridCol w:w="1257"/>
        <w:gridCol w:w="1602"/>
        <w:gridCol w:w="1672"/>
      </w:tblGrid>
      <w:tr w:rsidR="004529DE" w:rsidRPr="00A4344B" w14:paraId="6B7F0800" w14:textId="77777777" w:rsidTr="00B341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49" w:type="dxa"/>
          </w:tcPr>
          <w:p w14:paraId="2BED58EF" w14:textId="77777777" w:rsidR="001E59A2" w:rsidRPr="00A4344B" w:rsidRDefault="001E59A2" w:rsidP="00F71877">
            <w:pPr>
              <w:spacing w:before="0" w:after="0" w:line="240" w:lineRule="auto"/>
              <w:rPr>
                <w:sz w:val="18"/>
                <w:szCs w:val="18"/>
              </w:rPr>
            </w:pPr>
            <w:bookmarkStart w:id="63" w:name="_Hlk109913089"/>
            <w:bookmarkStart w:id="64" w:name="_Hlk109376698"/>
            <w:r w:rsidRPr="00A4344B">
              <w:rPr>
                <w:sz w:val="18"/>
                <w:szCs w:val="18"/>
              </w:rPr>
              <w:t>Measure No.</w:t>
            </w:r>
          </w:p>
        </w:tc>
        <w:tc>
          <w:tcPr>
            <w:tcW w:w="1491" w:type="dxa"/>
          </w:tcPr>
          <w:p w14:paraId="4B798969" w14:textId="77777777"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Measure</w:t>
            </w:r>
          </w:p>
        </w:tc>
        <w:tc>
          <w:tcPr>
            <w:tcW w:w="1503" w:type="dxa"/>
          </w:tcPr>
          <w:p w14:paraId="10997104" w14:textId="1206C992"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Category</w:t>
            </w:r>
          </w:p>
        </w:tc>
        <w:tc>
          <w:tcPr>
            <w:tcW w:w="1478" w:type="dxa"/>
          </w:tcPr>
          <w:p w14:paraId="69916132" w14:textId="3BC29335"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Classification</w:t>
            </w:r>
          </w:p>
        </w:tc>
        <w:tc>
          <w:tcPr>
            <w:tcW w:w="1351" w:type="dxa"/>
          </w:tcPr>
          <w:p w14:paraId="0A4506AD" w14:textId="32963A56"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rPr>
            </w:pPr>
            <w:r w:rsidRPr="00A4344B">
              <w:rPr>
                <w:sz w:val="18"/>
                <w:szCs w:val="24"/>
              </w:rPr>
              <w:t xml:space="preserve">Year Measure </w:t>
            </w:r>
            <w:r w:rsidR="00C56B6C" w:rsidRPr="00A4344B">
              <w:rPr>
                <w:sz w:val="18"/>
                <w:szCs w:val="24"/>
              </w:rPr>
              <w:t>Introduced</w:t>
            </w:r>
          </w:p>
        </w:tc>
        <w:tc>
          <w:tcPr>
            <w:tcW w:w="1213" w:type="dxa"/>
          </w:tcPr>
          <w:p w14:paraId="094AA498" w14:textId="68CE7C03"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Estimated / Actual Completion Year</w:t>
            </w:r>
          </w:p>
        </w:tc>
        <w:tc>
          <w:tcPr>
            <w:tcW w:w="1658" w:type="dxa"/>
          </w:tcPr>
          <w:p w14:paraId="0F98FE23" w14:textId="4848C62A"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 xml:space="preserve">Organisations </w:t>
            </w:r>
            <w:r w:rsidR="00C56B6C" w:rsidRPr="00A4344B">
              <w:rPr>
                <w:sz w:val="18"/>
                <w:szCs w:val="24"/>
              </w:rPr>
              <w:t>I</w:t>
            </w:r>
            <w:r w:rsidRPr="00A4344B">
              <w:rPr>
                <w:sz w:val="18"/>
                <w:szCs w:val="24"/>
              </w:rPr>
              <w:t>nvolved</w:t>
            </w:r>
          </w:p>
        </w:tc>
        <w:tc>
          <w:tcPr>
            <w:tcW w:w="1052" w:type="dxa"/>
          </w:tcPr>
          <w:p w14:paraId="68A5F799" w14:textId="5F850D96"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8"/>
                <w:szCs w:val="24"/>
              </w:rPr>
            </w:pPr>
            <w:r w:rsidRPr="00A4344B">
              <w:rPr>
                <w:sz w:val="18"/>
                <w:szCs w:val="24"/>
              </w:rPr>
              <w:t>Funding Source</w:t>
            </w:r>
          </w:p>
        </w:tc>
        <w:tc>
          <w:tcPr>
            <w:tcW w:w="1207" w:type="dxa"/>
          </w:tcPr>
          <w:p w14:paraId="4218AAA8" w14:textId="46A297F1"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8"/>
                <w:szCs w:val="24"/>
              </w:rPr>
            </w:pPr>
            <w:r w:rsidRPr="00A4344B">
              <w:rPr>
                <w:sz w:val="18"/>
                <w:szCs w:val="24"/>
              </w:rPr>
              <w:t>Defra AQ Grant Funding</w:t>
            </w:r>
          </w:p>
        </w:tc>
        <w:tc>
          <w:tcPr>
            <w:tcW w:w="912" w:type="dxa"/>
          </w:tcPr>
          <w:p w14:paraId="7B5A50EA" w14:textId="5817C3C5"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Funding Status</w:t>
            </w:r>
          </w:p>
        </w:tc>
        <w:tc>
          <w:tcPr>
            <w:tcW w:w="1081" w:type="dxa"/>
          </w:tcPr>
          <w:p w14:paraId="30964A9A" w14:textId="25314B17"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8"/>
                <w:szCs w:val="24"/>
              </w:rPr>
            </w:pPr>
            <w:r w:rsidRPr="00A4344B">
              <w:rPr>
                <w:sz w:val="18"/>
                <w:szCs w:val="24"/>
              </w:rPr>
              <w:t>Estimated Cost of Measure</w:t>
            </w:r>
          </w:p>
        </w:tc>
        <w:tc>
          <w:tcPr>
            <w:tcW w:w="1548" w:type="dxa"/>
          </w:tcPr>
          <w:p w14:paraId="52DF16CB" w14:textId="024CC389"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Measure Status</w:t>
            </w:r>
          </w:p>
        </w:tc>
        <w:tc>
          <w:tcPr>
            <w:tcW w:w="1562" w:type="dxa"/>
          </w:tcPr>
          <w:p w14:paraId="537A5844" w14:textId="77777777"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Reduction in Pollutant / Emission from Measure</w:t>
            </w:r>
          </w:p>
        </w:tc>
        <w:tc>
          <w:tcPr>
            <w:tcW w:w="1257" w:type="dxa"/>
          </w:tcPr>
          <w:p w14:paraId="1798FF79" w14:textId="04A1D9DF"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Key Performance Indicator</w:t>
            </w:r>
          </w:p>
        </w:tc>
        <w:tc>
          <w:tcPr>
            <w:tcW w:w="1602" w:type="dxa"/>
          </w:tcPr>
          <w:p w14:paraId="638D8578" w14:textId="42EE1C96"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Progress to Date</w:t>
            </w:r>
          </w:p>
        </w:tc>
        <w:tc>
          <w:tcPr>
            <w:tcW w:w="1672" w:type="dxa"/>
          </w:tcPr>
          <w:p w14:paraId="4746357E" w14:textId="57112ED4" w:rsidR="001E59A2" w:rsidRPr="00A4344B" w:rsidRDefault="001E59A2" w:rsidP="00F71877">
            <w:pPr>
              <w:spacing w:before="0" w:after="0" w:line="240" w:lineRule="auto"/>
              <w:cnfStyle w:val="100000000000" w:firstRow="1" w:lastRow="0" w:firstColumn="0" w:lastColumn="0" w:oddVBand="0" w:evenVBand="0" w:oddHBand="0" w:evenHBand="0" w:firstRowFirstColumn="0" w:firstRowLastColumn="0" w:lastRowFirstColumn="0" w:lastRowLastColumn="0"/>
              <w:rPr>
                <w:sz w:val="18"/>
                <w:szCs w:val="24"/>
              </w:rPr>
            </w:pPr>
            <w:r w:rsidRPr="00A4344B">
              <w:rPr>
                <w:sz w:val="18"/>
                <w:szCs w:val="24"/>
              </w:rPr>
              <w:t xml:space="preserve">Comments / Barriers to </w:t>
            </w:r>
            <w:r w:rsidR="00D324A2" w:rsidRPr="00A4344B">
              <w:rPr>
                <w:sz w:val="18"/>
                <w:szCs w:val="24"/>
              </w:rPr>
              <w:t>Implementation</w:t>
            </w:r>
          </w:p>
        </w:tc>
      </w:tr>
      <w:tr w:rsidR="00E25ACE" w:rsidRPr="00A4344B" w14:paraId="2D830B7F"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46A81396" w14:textId="38DB0CDD" w:rsidR="0049781F" w:rsidRPr="006F4562" w:rsidRDefault="0049781F" w:rsidP="00F71877">
            <w:pPr>
              <w:spacing w:before="0" w:after="0" w:line="240" w:lineRule="auto"/>
              <w:rPr>
                <w:rFonts w:asciiTheme="minorHAnsi" w:hAnsiTheme="minorHAnsi" w:cstheme="minorHAnsi"/>
                <w:color w:val="000000" w:themeColor="text1"/>
                <w:sz w:val="20"/>
                <w:szCs w:val="20"/>
              </w:rPr>
            </w:pPr>
            <w:bookmarkStart w:id="65" w:name="_Hlk109129449"/>
            <w:r w:rsidRPr="006F4562">
              <w:rPr>
                <w:rFonts w:asciiTheme="minorHAnsi" w:hAnsiTheme="minorHAnsi" w:cstheme="minorHAnsi"/>
                <w:color w:val="000000" w:themeColor="text1"/>
                <w:sz w:val="20"/>
                <w:szCs w:val="20"/>
              </w:rPr>
              <w:t>1</w:t>
            </w:r>
          </w:p>
        </w:tc>
        <w:tc>
          <w:tcPr>
            <w:tcW w:w="1491" w:type="dxa"/>
          </w:tcPr>
          <w:p w14:paraId="39044EE3" w14:textId="1D5D6760"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Work with Development Control to produce an Air Quality Planning Guidance Document</w:t>
            </w:r>
          </w:p>
        </w:tc>
        <w:tc>
          <w:tcPr>
            <w:tcW w:w="1503" w:type="dxa"/>
          </w:tcPr>
          <w:p w14:paraId="75533BCB" w14:textId="3012114F" w:rsidR="0049781F" w:rsidRPr="006F4562" w:rsidRDefault="00E62B55"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Policy Guidance and Development Control</w:t>
            </w:r>
          </w:p>
        </w:tc>
        <w:tc>
          <w:tcPr>
            <w:tcW w:w="1478" w:type="dxa"/>
          </w:tcPr>
          <w:p w14:paraId="1529D914" w14:textId="2262C1EE" w:rsidR="0049781F" w:rsidRPr="006F4562" w:rsidRDefault="00E62B55"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Air Quality Planning and Policy Guidance</w:t>
            </w:r>
          </w:p>
        </w:tc>
        <w:tc>
          <w:tcPr>
            <w:tcW w:w="1351" w:type="dxa"/>
          </w:tcPr>
          <w:p w14:paraId="568D1F0F" w14:textId="104787E4"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2018 - 2019</w:t>
            </w:r>
          </w:p>
        </w:tc>
        <w:tc>
          <w:tcPr>
            <w:tcW w:w="1213" w:type="dxa"/>
          </w:tcPr>
          <w:p w14:paraId="01799156" w14:textId="50E03882"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2022 onwards</w:t>
            </w:r>
          </w:p>
        </w:tc>
        <w:tc>
          <w:tcPr>
            <w:tcW w:w="1658" w:type="dxa"/>
          </w:tcPr>
          <w:p w14:paraId="2FC94525" w14:textId="1A584F5C"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192ED2F9" w14:textId="221A37DA"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207" w:type="dxa"/>
          </w:tcPr>
          <w:p w14:paraId="346050C8" w14:textId="36D4A468"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912" w:type="dxa"/>
          </w:tcPr>
          <w:p w14:paraId="576E590F" w14:textId="16B402CD"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56EE14F4" w14:textId="1985BC2E"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548" w:type="dxa"/>
          </w:tcPr>
          <w:p w14:paraId="3F5B77C4" w14:textId="456761CC"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Planning</w:t>
            </w:r>
          </w:p>
        </w:tc>
        <w:tc>
          <w:tcPr>
            <w:tcW w:w="1562" w:type="dxa"/>
          </w:tcPr>
          <w:p w14:paraId="330E7E29" w14:textId="0F163321" w:rsidR="0049781F" w:rsidRPr="006F4562" w:rsidRDefault="00701A4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Reduced particulate and NO2 emissions from construction activities</w:t>
            </w:r>
          </w:p>
        </w:tc>
        <w:tc>
          <w:tcPr>
            <w:tcW w:w="1257" w:type="dxa"/>
          </w:tcPr>
          <w:p w14:paraId="4E0AAA35" w14:textId="32EB26EE"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1602" w:type="dxa"/>
          </w:tcPr>
          <w:p w14:paraId="0A309FC1" w14:textId="0D7D380F" w:rsidR="0049781F" w:rsidRPr="006F4562" w:rsidRDefault="0049781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 ongoing</w:t>
            </w:r>
          </w:p>
        </w:tc>
        <w:tc>
          <w:tcPr>
            <w:tcW w:w="1672" w:type="dxa"/>
          </w:tcPr>
          <w:p w14:paraId="066D6331" w14:textId="61F7B772" w:rsidR="0049781F" w:rsidRPr="006F4562" w:rsidRDefault="00D557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Aspirational target – may not be sustainable/viable</w:t>
            </w:r>
          </w:p>
        </w:tc>
      </w:tr>
      <w:tr w:rsidR="00E25ACE" w:rsidRPr="00A4344B" w14:paraId="77D05799"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28F88905" w14:textId="5F65EED0" w:rsidR="00540EEF" w:rsidRPr="006F4562" w:rsidRDefault="00540EEF"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2</w:t>
            </w:r>
          </w:p>
        </w:tc>
        <w:tc>
          <w:tcPr>
            <w:tcW w:w="1491" w:type="dxa"/>
          </w:tcPr>
          <w:p w14:paraId="61AD598F" w14:textId="5493239B"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Working with Public Health England to promote public involvement.</w:t>
            </w:r>
          </w:p>
        </w:tc>
        <w:tc>
          <w:tcPr>
            <w:tcW w:w="1503" w:type="dxa"/>
          </w:tcPr>
          <w:p w14:paraId="5251AD7F" w14:textId="2BC9D6D7"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Policy Guidance and Development Control</w:t>
            </w:r>
          </w:p>
        </w:tc>
        <w:tc>
          <w:tcPr>
            <w:tcW w:w="1478" w:type="dxa"/>
          </w:tcPr>
          <w:p w14:paraId="2279C638" w14:textId="7943AE4C"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Regional Groups Co-ordinating programmes to develop Area wide Strategies to reduce emissions and improve air quality</w:t>
            </w:r>
          </w:p>
        </w:tc>
        <w:tc>
          <w:tcPr>
            <w:tcW w:w="1351" w:type="dxa"/>
          </w:tcPr>
          <w:p w14:paraId="34B60718" w14:textId="3482A2A7"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Started</w:t>
            </w:r>
          </w:p>
        </w:tc>
        <w:tc>
          <w:tcPr>
            <w:tcW w:w="1213" w:type="dxa"/>
          </w:tcPr>
          <w:p w14:paraId="463AF8C3" w14:textId="12A6C30D"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Ongoing</w:t>
            </w:r>
          </w:p>
        </w:tc>
        <w:tc>
          <w:tcPr>
            <w:tcW w:w="1658" w:type="dxa"/>
          </w:tcPr>
          <w:p w14:paraId="5F6630E5" w14:textId="22959028"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 xml:space="preserve">Nottinghamshire County Council Transport, UK </w:t>
            </w:r>
            <w:proofErr w:type="gramStart"/>
            <w:r w:rsidRPr="006F4562">
              <w:rPr>
                <w:rFonts w:asciiTheme="minorHAnsi" w:hAnsiTheme="minorHAnsi" w:cstheme="minorHAnsi"/>
                <w:color w:val="000000" w:themeColor="text1"/>
                <w:sz w:val="20"/>
                <w:szCs w:val="20"/>
              </w:rPr>
              <w:t>HSA</w:t>
            </w:r>
            <w:proofErr w:type="gramEnd"/>
            <w:r w:rsidRPr="006F4562">
              <w:rPr>
                <w:rFonts w:asciiTheme="minorHAnsi" w:hAnsiTheme="minorHAnsi" w:cstheme="minorHAnsi"/>
                <w:color w:val="000000" w:themeColor="text1"/>
                <w:sz w:val="20"/>
                <w:szCs w:val="20"/>
              </w:rPr>
              <w:t xml:space="preserve"> and Nottinghamshire Environmental Protection Working Group</w:t>
            </w:r>
          </w:p>
        </w:tc>
        <w:tc>
          <w:tcPr>
            <w:tcW w:w="1052" w:type="dxa"/>
          </w:tcPr>
          <w:p w14:paraId="6E6EBC25" w14:textId="5EC81E7A"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207" w:type="dxa"/>
          </w:tcPr>
          <w:p w14:paraId="2934DA6B" w14:textId="3E462741"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912" w:type="dxa"/>
          </w:tcPr>
          <w:p w14:paraId="6BAC01D3" w14:textId="245CC8E6"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40CEFC61" w14:textId="1693E2B1"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548" w:type="dxa"/>
          </w:tcPr>
          <w:p w14:paraId="5FB4F179" w14:textId="426C708D"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w:t>
            </w:r>
          </w:p>
        </w:tc>
        <w:tc>
          <w:tcPr>
            <w:tcW w:w="1562" w:type="dxa"/>
          </w:tcPr>
          <w:p w14:paraId="3BA09FCD" w14:textId="68D91CC1" w:rsidR="00540EEF" w:rsidRPr="006F4562" w:rsidRDefault="00722856"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257" w:type="dxa"/>
          </w:tcPr>
          <w:p w14:paraId="1C1F4415" w14:textId="5526994D"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1602" w:type="dxa"/>
          </w:tcPr>
          <w:p w14:paraId="76838D7A" w14:textId="44D41522"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 ongoing</w:t>
            </w:r>
          </w:p>
        </w:tc>
        <w:tc>
          <w:tcPr>
            <w:tcW w:w="1672" w:type="dxa"/>
          </w:tcPr>
          <w:p w14:paraId="2FD775D6" w14:textId="77777777"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r>
      <w:tr w:rsidR="00E25ACE" w:rsidRPr="00A4344B" w14:paraId="2866DBF8"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175CBF8F" w14:textId="3E115F05" w:rsidR="00540EEF" w:rsidRPr="006F4562" w:rsidRDefault="00540EEF"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3</w:t>
            </w:r>
          </w:p>
        </w:tc>
        <w:tc>
          <w:tcPr>
            <w:tcW w:w="1491" w:type="dxa"/>
          </w:tcPr>
          <w:p w14:paraId="5C2DA22C" w14:textId="536AA967" w:rsidR="00540EEF" w:rsidRPr="002E079B" w:rsidRDefault="0000000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hyperlink r:id="rId39" w:history="1">
              <w:r w:rsidR="00540EEF" w:rsidRPr="002E079B">
                <w:rPr>
                  <w:rStyle w:val="Hyperlink"/>
                  <w:rFonts w:asciiTheme="minorHAnsi" w:hAnsiTheme="minorHAnsi" w:cstheme="minorHAnsi"/>
                  <w:color w:val="000000" w:themeColor="text1"/>
                  <w:sz w:val="20"/>
                  <w:szCs w:val="20"/>
                  <w:u w:val="none"/>
                </w:rPr>
                <w:t>Implementation of the Nottinghamshire Air Quality Strategy</w:t>
              </w:r>
            </w:hyperlink>
          </w:p>
        </w:tc>
        <w:tc>
          <w:tcPr>
            <w:tcW w:w="1503" w:type="dxa"/>
          </w:tcPr>
          <w:p w14:paraId="5DB347ED" w14:textId="3274CDFA"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Policy Guidance and Development Control</w:t>
            </w:r>
          </w:p>
        </w:tc>
        <w:tc>
          <w:tcPr>
            <w:tcW w:w="1478" w:type="dxa"/>
          </w:tcPr>
          <w:p w14:paraId="41DB360D" w14:textId="1E51A3BF"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Regional Groups Co-ordinating programmes to develop Area wide Strategies to reduce emissions and improve air quality</w:t>
            </w:r>
          </w:p>
        </w:tc>
        <w:tc>
          <w:tcPr>
            <w:tcW w:w="1351" w:type="dxa"/>
          </w:tcPr>
          <w:p w14:paraId="008CAC28" w14:textId="42E98459"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Completed</w:t>
            </w:r>
          </w:p>
        </w:tc>
        <w:tc>
          <w:tcPr>
            <w:tcW w:w="1213" w:type="dxa"/>
          </w:tcPr>
          <w:p w14:paraId="11B55A3B" w14:textId="125D6789"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Ongoing</w:t>
            </w:r>
          </w:p>
        </w:tc>
        <w:tc>
          <w:tcPr>
            <w:tcW w:w="1658" w:type="dxa"/>
          </w:tcPr>
          <w:p w14:paraId="7553442D" w14:textId="364B137A"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Nottingham City</w:t>
            </w:r>
          </w:p>
        </w:tc>
        <w:tc>
          <w:tcPr>
            <w:tcW w:w="1052" w:type="dxa"/>
          </w:tcPr>
          <w:p w14:paraId="7CED5445" w14:textId="799ADE30" w:rsidR="00540EEF" w:rsidRPr="006F4562" w:rsidRDefault="00540EEF"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207" w:type="dxa"/>
          </w:tcPr>
          <w:p w14:paraId="37C6E77C" w14:textId="18760A06" w:rsidR="00540EEF" w:rsidRPr="006F4562" w:rsidRDefault="00540EEF"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912" w:type="dxa"/>
          </w:tcPr>
          <w:p w14:paraId="166B5BC6" w14:textId="66A663C6" w:rsidR="00540EEF" w:rsidRPr="006F4562" w:rsidRDefault="00540EEF"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0CD2314C" w14:textId="30C85153" w:rsidR="00540EEF" w:rsidRPr="006F4562" w:rsidRDefault="00540EEF"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548" w:type="dxa"/>
          </w:tcPr>
          <w:p w14:paraId="2FAC8449" w14:textId="29C802B4"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Planning</w:t>
            </w:r>
          </w:p>
        </w:tc>
        <w:tc>
          <w:tcPr>
            <w:tcW w:w="1562" w:type="dxa"/>
          </w:tcPr>
          <w:p w14:paraId="085BB7B2" w14:textId="146355EA" w:rsidR="00540EEF" w:rsidRPr="006F4562" w:rsidRDefault="00722856"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257" w:type="dxa"/>
          </w:tcPr>
          <w:p w14:paraId="41A2CC9B" w14:textId="1DA6352B"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1602" w:type="dxa"/>
          </w:tcPr>
          <w:p w14:paraId="1D901ED7" w14:textId="4776532E"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 on-going</w:t>
            </w:r>
          </w:p>
        </w:tc>
        <w:tc>
          <w:tcPr>
            <w:tcW w:w="1672" w:type="dxa"/>
          </w:tcPr>
          <w:p w14:paraId="3CFBF15A" w14:textId="41569554" w:rsidR="00540EEF" w:rsidRPr="006F4562" w:rsidRDefault="00540EEF"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Aspirational targets for the Authority</w:t>
            </w:r>
          </w:p>
        </w:tc>
      </w:tr>
      <w:bookmarkEnd w:id="65"/>
      <w:tr w:rsidR="00163B10" w:rsidRPr="00A4344B" w14:paraId="4D74A31E"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54E6BD38" w14:textId="41D2E175" w:rsidR="00163B10" w:rsidRPr="006F4562" w:rsidRDefault="00163B10"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4</w:t>
            </w:r>
          </w:p>
        </w:tc>
        <w:tc>
          <w:tcPr>
            <w:tcW w:w="1491" w:type="dxa"/>
          </w:tcPr>
          <w:p w14:paraId="32F5E8AF" w14:textId="1C4B5A5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F4562">
              <w:rPr>
                <w:rFonts w:eastAsia="Times New Roman" w:cs="Arial"/>
                <w:sz w:val="20"/>
                <w:szCs w:val="20"/>
              </w:rPr>
              <w:t xml:space="preserve">Target reductions in emissions from the council fleet and contract vehicles – Ashfield District membership of </w:t>
            </w:r>
            <w:proofErr w:type="spellStart"/>
            <w:r w:rsidRPr="006F4562">
              <w:rPr>
                <w:rFonts w:eastAsia="Times New Roman" w:cs="Arial"/>
                <w:sz w:val="20"/>
                <w:szCs w:val="20"/>
              </w:rPr>
              <w:t>ECOStars</w:t>
            </w:r>
            <w:proofErr w:type="spellEnd"/>
            <w:r w:rsidRPr="006F4562">
              <w:rPr>
                <w:rFonts w:eastAsia="Times New Roman" w:cs="Arial"/>
                <w:sz w:val="20"/>
                <w:szCs w:val="20"/>
              </w:rPr>
              <w:t xml:space="preserve"> scheme.</w:t>
            </w:r>
          </w:p>
        </w:tc>
        <w:tc>
          <w:tcPr>
            <w:tcW w:w="1503" w:type="dxa"/>
          </w:tcPr>
          <w:p w14:paraId="1EEC4529" w14:textId="784CF900"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Vehicle Fleet Efficiency</w:t>
            </w:r>
          </w:p>
        </w:tc>
        <w:tc>
          <w:tcPr>
            <w:tcW w:w="1478" w:type="dxa"/>
          </w:tcPr>
          <w:p w14:paraId="69260996" w14:textId="3BF95BA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Fleet efficiency and recognition schemes</w:t>
            </w:r>
          </w:p>
        </w:tc>
        <w:tc>
          <w:tcPr>
            <w:tcW w:w="1351" w:type="dxa"/>
          </w:tcPr>
          <w:p w14:paraId="734ABB92" w14:textId="683DE9C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2019</w:t>
            </w:r>
          </w:p>
        </w:tc>
        <w:tc>
          <w:tcPr>
            <w:tcW w:w="1213" w:type="dxa"/>
          </w:tcPr>
          <w:p w14:paraId="150AC874" w14:textId="2A3FA9BB"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2020</w:t>
            </w:r>
          </w:p>
        </w:tc>
        <w:tc>
          <w:tcPr>
            <w:tcW w:w="1658" w:type="dxa"/>
          </w:tcPr>
          <w:p w14:paraId="59B8B9B8" w14:textId="286BDDF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1EB9AECC" w14:textId="47FEA9BB"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DEFRA AQ Grant</w:t>
            </w:r>
          </w:p>
        </w:tc>
        <w:tc>
          <w:tcPr>
            <w:tcW w:w="1207" w:type="dxa"/>
          </w:tcPr>
          <w:p w14:paraId="5473919D" w14:textId="0FC235CA"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YES</w:t>
            </w:r>
          </w:p>
        </w:tc>
        <w:tc>
          <w:tcPr>
            <w:tcW w:w="912" w:type="dxa"/>
          </w:tcPr>
          <w:p w14:paraId="70A61524" w14:textId="28964B78"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Funded</w:t>
            </w:r>
          </w:p>
        </w:tc>
        <w:tc>
          <w:tcPr>
            <w:tcW w:w="1081" w:type="dxa"/>
          </w:tcPr>
          <w:p w14:paraId="2E85EF81" w14:textId="28DA0034"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£10k - 50k</w:t>
            </w:r>
          </w:p>
        </w:tc>
        <w:tc>
          <w:tcPr>
            <w:tcW w:w="1548" w:type="dxa"/>
          </w:tcPr>
          <w:p w14:paraId="6341F137" w14:textId="4E469AEA"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Completed</w:t>
            </w:r>
          </w:p>
        </w:tc>
        <w:tc>
          <w:tcPr>
            <w:tcW w:w="1562" w:type="dxa"/>
          </w:tcPr>
          <w:p w14:paraId="73CFC483" w14:textId="05B1DC8D"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color w:val="000000" w:themeColor="text1"/>
                <w:sz w:val="20"/>
                <w:szCs w:val="20"/>
              </w:rPr>
              <w:t>3(S)</w:t>
            </w:r>
          </w:p>
        </w:tc>
        <w:tc>
          <w:tcPr>
            <w:tcW w:w="1257" w:type="dxa"/>
          </w:tcPr>
          <w:p w14:paraId="04B2C743" w14:textId="1366C306"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N/A</w:t>
            </w:r>
          </w:p>
        </w:tc>
        <w:tc>
          <w:tcPr>
            <w:tcW w:w="1602" w:type="dxa"/>
          </w:tcPr>
          <w:p w14:paraId="5992F795" w14:textId="08991173"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 </w:t>
            </w:r>
            <w:r w:rsidR="00722856" w:rsidRPr="006F4562">
              <w:rPr>
                <w:rFonts w:eastAsia="Times New Roman" w:cs="Arial"/>
                <w:sz w:val="20"/>
                <w:szCs w:val="20"/>
              </w:rPr>
              <w:t>Completed</w:t>
            </w:r>
          </w:p>
        </w:tc>
        <w:tc>
          <w:tcPr>
            <w:tcW w:w="1672" w:type="dxa"/>
          </w:tcPr>
          <w:p w14:paraId="7630E957" w14:textId="0CD9D308"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Project Closed</w:t>
            </w:r>
          </w:p>
        </w:tc>
      </w:tr>
      <w:tr w:rsidR="00163B10" w:rsidRPr="00A4344B" w14:paraId="08C87326"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5CD54716" w14:textId="7934D420" w:rsidR="00163B10" w:rsidRPr="006F4562" w:rsidRDefault="00163B10"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5</w:t>
            </w:r>
          </w:p>
        </w:tc>
        <w:tc>
          <w:tcPr>
            <w:tcW w:w="1491" w:type="dxa"/>
          </w:tcPr>
          <w:p w14:paraId="7D14F89F" w14:textId="5419BA46"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F4562">
              <w:rPr>
                <w:rFonts w:eastAsia="Times New Roman" w:cs="Arial"/>
                <w:sz w:val="20"/>
                <w:szCs w:val="20"/>
              </w:rPr>
              <w:t xml:space="preserve">Target reductions in emissions from the council fleet and contract vehicles - Ensuring new vehicles procured are cleanest possible. </w:t>
            </w:r>
          </w:p>
        </w:tc>
        <w:tc>
          <w:tcPr>
            <w:tcW w:w="1503" w:type="dxa"/>
          </w:tcPr>
          <w:p w14:paraId="2892DF9A" w14:textId="7A0BE8D1"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Vehicle Fleet Efficiency</w:t>
            </w:r>
          </w:p>
        </w:tc>
        <w:tc>
          <w:tcPr>
            <w:tcW w:w="1478" w:type="dxa"/>
          </w:tcPr>
          <w:p w14:paraId="2598E9E5" w14:textId="35EF8E84"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Other</w:t>
            </w:r>
          </w:p>
        </w:tc>
        <w:tc>
          <w:tcPr>
            <w:tcW w:w="1351" w:type="dxa"/>
          </w:tcPr>
          <w:p w14:paraId="7651AC96" w14:textId="423B29B5"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2019</w:t>
            </w:r>
          </w:p>
        </w:tc>
        <w:tc>
          <w:tcPr>
            <w:tcW w:w="1213" w:type="dxa"/>
          </w:tcPr>
          <w:p w14:paraId="3656F1C0" w14:textId="72BBD0BA"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2024</w:t>
            </w:r>
          </w:p>
        </w:tc>
        <w:tc>
          <w:tcPr>
            <w:tcW w:w="1658" w:type="dxa"/>
          </w:tcPr>
          <w:p w14:paraId="408524F2" w14:textId="095F3D8C"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4EE73BB8" w14:textId="617F9DD3"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 None</w:t>
            </w:r>
          </w:p>
        </w:tc>
        <w:tc>
          <w:tcPr>
            <w:tcW w:w="1207" w:type="dxa"/>
          </w:tcPr>
          <w:p w14:paraId="17EAD996" w14:textId="0EE43EEE"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NO</w:t>
            </w:r>
          </w:p>
        </w:tc>
        <w:tc>
          <w:tcPr>
            <w:tcW w:w="912" w:type="dxa"/>
          </w:tcPr>
          <w:p w14:paraId="27AA1DDE" w14:textId="23BB20A3"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 </w:t>
            </w:r>
            <w:r w:rsidR="00722856" w:rsidRPr="006F4562">
              <w:rPr>
                <w:rFonts w:eastAsia="Times New Roman" w:cs="Arial"/>
                <w:sz w:val="20"/>
                <w:szCs w:val="20"/>
              </w:rPr>
              <w:t>None</w:t>
            </w:r>
          </w:p>
        </w:tc>
        <w:tc>
          <w:tcPr>
            <w:tcW w:w="1081" w:type="dxa"/>
          </w:tcPr>
          <w:p w14:paraId="4448A756" w14:textId="7048A728" w:rsidR="00163B10" w:rsidRPr="006F4562" w:rsidRDefault="00722856"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Unknown</w:t>
            </w:r>
            <w:r w:rsidR="00163B10" w:rsidRPr="006F4562">
              <w:rPr>
                <w:rFonts w:eastAsia="Times New Roman" w:cs="Arial"/>
                <w:sz w:val="20"/>
                <w:szCs w:val="20"/>
              </w:rPr>
              <w:t> </w:t>
            </w:r>
          </w:p>
        </w:tc>
        <w:tc>
          <w:tcPr>
            <w:tcW w:w="1548" w:type="dxa"/>
          </w:tcPr>
          <w:p w14:paraId="32487858" w14:textId="5EA13FE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Implementation</w:t>
            </w:r>
          </w:p>
        </w:tc>
        <w:tc>
          <w:tcPr>
            <w:tcW w:w="1562" w:type="dxa"/>
          </w:tcPr>
          <w:p w14:paraId="213D833D" w14:textId="6B1CA401"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color w:val="000000" w:themeColor="text1"/>
                <w:sz w:val="20"/>
                <w:szCs w:val="20"/>
              </w:rPr>
              <w:t>3(S)</w:t>
            </w:r>
          </w:p>
        </w:tc>
        <w:tc>
          <w:tcPr>
            <w:tcW w:w="1257" w:type="dxa"/>
          </w:tcPr>
          <w:p w14:paraId="4FE088A3" w14:textId="44CCB193"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N/A</w:t>
            </w:r>
          </w:p>
        </w:tc>
        <w:tc>
          <w:tcPr>
            <w:tcW w:w="1602" w:type="dxa"/>
          </w:tcPr>
          <w:p w14:paraId="73E6A802" w14:textId="04CD8102" w:rsidR="00163B10" w:rsidRPr="006F4562" w:rsidRDefault="00722856"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 on-going</w:t>
            </w:r>
            <w:r w:rsidR="00163B10" w:rsidRPr="006F4562">
              <w:rPr>
                <w:rFonts w:eastAsia="Times New Roman" w:cs="Arial"/>
                <w:sz w:val="20"/>
                <w:szCs w:val="20"/>
              </w:rPr>
              <w:t> </w:t>
            </w:r>
          </w:p>
        </w:tc>
        <w:tc>
          <w:tcPr>
            <w:tcW w:w="1672" w:type="dxa"/>
          </w:tcPr>
          <w:p w14:paraId="72C849E9" w14:textId="6D818154"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 xml:space="preserve">ADC works in partnership with other LAs via the Transport Managers Group to procure fleet vehicles. The group continues to look at ways to adopt a joint approach to fleet reviews and </w:t>
            </w:r>
            <w:r w:rsidRPr="006F4562">
              <w:rPr>
                <w:rFonts w:eastAsia="Times New Roman" w:cs="Arial"/>
                <w:sz w:val="20"/>
                <w:szCs w:val="20"/>
              </w:rPr>
              <w:lastRenderedPageBreak/>
              <w:t>options for alternative fuels.</w:t>
            </w:r>
          </w:p>
        </w:tc>
      </w:tr>
      <w:tr w:rsidR="00163B10" w:rsidRPr="00A4344B" w14:paraId="4079DB17"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05E7E2A1" w14:textId="2F7798E2" w:rsidR="00163B10" w:rsidRPr="006F4562" w:rsidRDefault="00163B10"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lastRenderedPageBreak/>
              <w:t>6</w:t>
            </w:r>
          </w:p>
        </w:tc>
        <w:tc>
          <w:tcPr>
            <w:tcW w:w="1491" w:type="dxa"/>
          </w:tcPr>
          <w:p w14:paraId="2BEDE31A" w14:textId="6A1698C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6F4562">
              <w:rPr>
                <w:rFonts w:eastAsia="Times New Roman" w:cs="Arial"/>
                <w:sz w:val="20"/>
                <w:szCs w:val="20"/>
              </w:rPr>
              <w:t xml:space="preserve">Target reductions in emissions from the council fleet and contract vehicles </w:t>
            </w:r>
            <w:r w:rsidR="008911FA" w:rsidRPr="006F4562">
              <w:rPr>
                <w:rFonts w:eastAsia="Times New Roman" w:cs="Arial"/>
                <w:sz w:val="20"/>
                <w:szCs w:val="20"/>
              </w:rPr>
              <w:t>–</w:t>
            </w:r>
            <w:r w:rsidRPr="006F4562">
              <w:rPr>
                <w:rFonts w:eastAsia="Times New Roman" w:cs="Arial"/>
                <w:sz w:val="20"/>
                <w:szCs w:val="20"/>
              </w:rPr>
              <w:t xml:space="preserve"> </w:t>
            </w:r>
            <w:r w:rsidR="008911FA" w:rsidRPr="006F4562">
              <w:rPr>
                <w:rFonts w:eastAsia="Times New Roman" w:cs="Arial"/>
                <w:sz w:val="20"/>
                <w:szCs w:val="20"/>
              </w:rPr>
              <w:t xml:space="preserve">ADC </w:t>
            </w:r>
            <w:r w:rsidRPr="006F4562">
              <w:rPr>
                <w:rFonts w:eastAsia="Times New Roman" w:cs="Arial"/>
                <w:sz w:val="20"/>
                <w:szCs w:val="20"/>
              </w:rPr>
              <w:t xml:space="preserve">Green Procurement </w:t>
            </w:r>
          </w:p>
        </w:tc>
        <w:tc>
          <w:tcPr>
            <w:tcW w:w="1503" w:type="dxa"/>
          </w:tcPr>
          <w:p w14:paraId="602E2127" w14:textId="7AB3779E"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Vehicle Fleet Efficiency</w:t>
            </w:r>
          </w:p>
        </w:tc>
        <w:tc>
          <w:tcPr>
            <w:tcW w:w="1478" w:type="dxa"/>
          </w:tcPr>
          <w:p w14:paraId="64BAC4A9" w14:textId="5200E12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Other</w:t>
            </w:r>
          </w:p>
        </w:tc>
        <w:tc>
          <w:tcPr>
            <w:tcW w:w="1351" w:type="dxa"/>
          </w:tcPr>
          <w:p w14:paraId="6C176C05" w14:textId="06CB9A6D"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2019</w:t>
            </w:r>
          </w:p>
        </w:tc>
        <w:tc>
          <w:tcPr>
            <w:tcW w:w="1213" w:type="dxa"/>
          </w:tcPr>
          <w:p w14:paraId="5997F9D8" w14:textId="4BEFEC9D"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2024</w:t>
            </w:r>
          </w:p>
        </w:tc>
        <w:tc>
          <w:tcPr>
            <w:tcW w:w="1658" w:type="dxa"/>
          </w:tcPr>
          <w:p w14:paraId="3658C164" w14:textId="7BA8DA39"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05FFDEB7" w14:textId="6D4D4AEA" w:rsidR="00163B10" w:rsidRPr="006F4562" w:rsidRDefault="00722856"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None</w:t>
            </w:r>
            <w:r w:rsidR="00163B10" w:rsidRPr="006F4562">
              <w:rPr>
                <w:rFonts w:eastAsia="Times New Roman" w:cs="Arial"/>
                <w:sz w:val="20"/>
                <w:szCs w:val="20"/>
              </w:rPr>
              <w:t> </w:t>
            </w:r>
          </w:p>
        </w:tc>
        <w:tc>
          <w:tcPr>
            <w:tcW w:w="1207" w:type="dxa"/>
          </w:tcPr>
          <w:p w14:paraId="440FCD99" w14:textId="262483D7"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NO</w:t>
            </w:r>
          </w:p>
        </w:tc>
        <w:tc>
          <w:tcPr>
            <w:tcW w:w="912" w:type="dxa"/>
          </w:tcPr>
          <w:p w14:paraId="2D4F4C7C" w14:textId="37DD857D" w:rsidR="00163B10" w:rsidRPr="006F4562" w:rsidRDefault="00722856"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56360C15" w14:textId="1493E421" w:rsidR="00163B10" w:rsidRPr="006F4562" w:rsidRDefault="00722856"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Unknown</w:t>
            </w:r>
            <w:r w:rsidR="00163B10" w:rsidRPr="006F4562">
              <w:rPr>
                <w:rFonts w:eastAsia="Times New Roman" w:cs="Arial"/>
                <w:sz w:val="20"/>
                <w:szCs w:val="20"/>
              </w:rPr>
              <w:t> </w:t>
            </w:r>
          </w:p>
        </w:tc>
        <w:tc>
          <w:tcPr>
            <w:tcW w:w="1548" w:type="dxa"/>
          </w:tcPr>
          <w:p w14:paraId="727A7611" w14:textId="5C7C1F4A"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Implementation</w:t>
            </w:r>
          </w:p>
        </w:tc>
        <w:tc>
          <w:tcPr>
            <w:tcW w:w="1562" w:type="dxa"/>
          </w:tcPr>
          <w:p w14:paraId="5F104E5A" w14:textId="20C944C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color w:val="000000" w:themeColor="text1"/>
                <w:sz w:val="20"/>
                <w:szCs w:val="20"/>
              </w:rPr>
              <w:t>2(M)</w:t>
            </w:r>
          </w:p>
        </w:tc>
        <w:tc>
          <w:tcPr>
            <w:tcW w:w="1257" w:type="dxa"/>
          </w:tcPr>
          <w:p w14:paraId="0F9ACD5B" w14:textId="64617464"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N/A</w:t>
            </w:r>
          </w:p>
        </w:tc>
        <w:tc>
          <w:tcPr>
            <w:tcW w:w="1602" w:type="dxa"/>
          </w:tcPr>
          <w:p w14:paraId="40C4DCCC" w14:textId="42A3011A" w:rsidR="00163B10" w:rsidRPr="006F4562" w:rsidRDefault="00722856"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Implementation on-going</w:t>
            </w:r>
            <w:r w:rsidR="00163B10" w:rsidRPr="006F4562">
              <w:rPr>
                <w:rFonts w:eastAsia="Times New Roman" w:cs="Arial"/>
                <w:sz w:val="20"/>
                <w:szCs w:val="20"/>
              </w:rPr>
              <w:t> </w:t>
            </w:r>
          </w:p>
        </w:tc>
        <w:tc>
          <w:tcPr>
            <w:tcW w:w="1672" w:type="dxa"/>
          </w:tcPr>
          <w:p w14:paraId="5B57558D" w14:textId="67F63471"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eastAsia="Times New Roman" w:cs="Arial"/>
                <w:sz w:val="20"/>
                <w:szCs w:val="20"/>
              </w:rPr>
              <w:t>The Council continues to work towards delivering on pledges for Carbon Neutrality. Procurement will most likely be one strand.</w:t>
            </w:r>
          </w:p>
        </w:tc>
      </w:tr>
      <w:tr w:rsidR="00163B10" w:rsidRPr="00A4344B" w14:paraId="5561C455"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540ED1D0" w14:textId="608ED7F3" w:rsidR="00163B10" w:rsidRPr="006F4562" w:rsidRDefault="00163B10"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7</w:t>
            </w:r>
          </w:p>
        </w:tc>
        <w:tc>
          <w:tcPr>
            <w:tcW w:w="1491" w:type="dxa"/>
          </w:tcPr>
          <w:p w14:paraId="57940B34" w14:textId="7C7F43C5"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Discount license fee for all low emission and zero emission vehicles</w:t>
            </w:r>
          </w:p>
        </w:tc>
        <w:tc>
          <w:tcPr>
            <w:tcW w:w="1503" w:type="dxa"/>
          </w:tcPr>
          <w:p w14:paraId="657EA048" w14:textId="26F6F17D"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Promoting Low Emission Transport</w:t>
            </w:r>
          </w:p>
        </w:tc>
        <w:tc>
          <w:tcPr>
            <w:tcW w:w="1478" w:type="dxa"/>
          </w:tcPr>
          <w:p w14:paraId="45D7D48E" w14:textId="5AAF6A04"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Taxi emission incentives</w:t>
            </w:r>
          </w:p>
        </w:tc>
        <w:tc>
          <w:tcPr>
            <w:tcW w:w="1351" w:type="dxa"/>
          </w:tcPr>
          <w:p w14:paraId="040222BB" w14:textId="4AAF6A45"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Started</w:t>
            </w:r>
          </w:p>
        </w:tc>
        <w:tc>
          <w:tcPr>
            <w:tcW w:w="1213" w:type="dxa"/>
          </w:tcPr>
          <w:p w14:paraId="60FB1CEC" w14:textId="79F4815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2017 ongoing</w:t>
            </w:r>
          </w:p>
        </w:tc>
        <w:tc>
          <w:tcPr>
            <w:tcW w:w="1658" w:type="dxa"/>
          </w:tcPr>
          <w:p w14:paraId="1C918465" w14:textId="56F1F755"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1590D76F" w14:textId="5FBF1C4F"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207" w:type="dxa"/>
          </w:tcPr>
          <w:p w14:paraId="70A56E66" w14:textId="007B6F4C"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912" w:type="dxa"/>
          </w:tcPr>
          <w:p w14:paraId="15893E49" w14:textId="392AE866"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4D273A7B" w14:textId="3D0191CC"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548" w:type="dxa"/>
          </w:tcPr>
          <w:p w14:paraId="74FB50DB" w14:textId="1A9C3C8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Percentage of total licensed vehicles - zero/low emission licensed by ADC</w:t>
            </w:r>
          </w:p>
        </w:tc>
        <w:tc>
          <w:tcPr>
            <w:tcW w:w="1562" w:type="dxa"/>
          </w:tcPr>
          <w:p w14:paraId="428BDC89" w14:textId="2775B164" w:rsidR="00163B10" w:rsidRPr="006F4562" w:rsidRDefault="00163B10" w:rsidP="00F71877">
            <w:pPr>
              <w:spacing w:after="0" w:line="276" w:lineRule="auto"/>
              <w:ind w:left="-57" w:right="-11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 xml:space="preserve">Vehicles deemed low/zero emission based on vehicle excise </w:t>
            </w:r>
            <w:proofErr w:type="gramStart"/>
            <w:r w:rsidRPr="006F4562">
              <w:rPr>
                <w:rFonts w:asciiTheme="minorHAnsi" w:hAnsiTheme="minorHAnsi" w:cstheme="minorHAnsi"/>
                <w:color w:val="000000" w:themeColor="text1"/>
                <w:sz w:val="20"/>
                <w:szCs w:val="20"/>
              </w:rPr>
              <w:t>rate</w:t>
            </w:r>
            <w:proofErr w:type="gramEnd"/>
          </w:p>
          <w:p w14:paraId="6859C908" w14:textId="6CD99A13" w:rsidR="00163B10" w:rsidRPr="006F4562" w:rsidRDefault="00163B10" w:rsidP="00F71877">
            <w:pPr>
              <w:spacing w:before="0"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257" w:type="dxa"/>
          </w:tcPr>
          <w:p w14:paraId="57823243" w14:textId="6E1D1D19"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602" w:type="dxa"/>
          </w:tcPr>
          <w:p w14:paraId="6B50D0BD" w14:textId="21077FAB"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 xml:space="preserve">166 hackney carriages of which 80 </w:t>
            </w:r>
            <w:proofErr w:type="gramStart"/>
            <w:r w:rsidRPr="006F4562">
              <w:rPr>
                <w:rFonts w:asciiTheme="minorHAnsi" w:hAnsiTheme="minorHAnsi" w:cstheme="minorHAnsi"/>
                <w:color w:val="000000" w:themeColor="text1"/>
                <w:sz w:val="20"/>
                <w:szCs w:val="20"/>
              </w:rPr>
              <w:t>wheelchair</w:t>
            </w:r>
            <w:proofErr w:type="gramEnd"/>
            <w:r w:rsidRPr="006F4562">
              <w:rPr>
                <w:rFonts w:asciiTheme="minorHAnsi" w:hAnsiTheme="minorHAnsi" w:cstheme="minorHAnsi"/>
                <w:color w:val="000000" w:themeColor="text1"/>
                <w:sz w:val="20"/>
                <w:szCs w:val="20"/>
              </w:rPr>
              <w:t xml:space="preserve"> accessible.</w:t>
            </w:r>
          </w:p>
          <w:p w14:paraId="51915FAC" w14:textId="7D3E6E09"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86 low emission saloon vehicles</w:t>
            </w:r>
          </w:p>
          <w:p w14:paraId="38CF25EF" w14:textId="665CE59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310 private hire vehicles approx. of which 280 are low emission vehicles</w:t>
            </w:r>
          </w:p>
        </w:tc>
        <w:tc>
          <w:tcPr>
            <w:tcW w:w="1672" w:type="dxa"/>
          </w:tcPr>
          <w:p w14:paraId="7DEF0362" w14:textId="0239C429"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 barriers to council strategy but financial barrier to low emission wheelchair accessible vehicles as hackney carriages</w:t>
            </w:r>
          </w:p>
        </w:tc>
      </w:tr>
      <w:bookmarkEnd w:id="63"/>
      <w:tr w:rsidR="00163B10" w:rsidRPr="00A4344B" w14:paraId="70CC6E66" w14:textId="77777777" w:rsidTr="00B341C4">
        <w:trPr>
          <w:cantSplit/>
          <w:trHeight w:val="1134"/>
        </w:trPr>
        <w:tc>
          <w:tcPr>
            <w:cnfStyle w:val="001000000000" w:firstRow="0" w:lastRow="0" w:firstColumn="1" w:lastColumn="0" w:oddVBand="0" w:evenVBand="0" w:oddHBand="0" w:evenHBand="0" w:firstRowFirstColumn="0" w:firstRowLastColumn="0" w:lastRowFirstColumn="0" w:lastRowLastColumn="0"/>
            <w:tcW w:w="949" w:type="dxa"/>
          </w:tcPr>
          <w:p w14:paraId="255CC81C" w14:textId="2245BEFA" w:rsidR="00163B10" w:rsidRPr="006F4562" w:rsidRDefault="00DD3842"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8</w:t>
            </w:r>
          </w:p>
        </w:tc>
        <w:tc>
          <w:tcPr>
            <w:tcW w:w="1491" w:type="dxa"/>
          </w:tcPr>
          <w:p w14:paraId="7375A266" w14:textId="7BA1734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 xml:space="preserve">Promotion of EV Charging Network - Nottingham Go-Ultra Low programme - installation of off-street public EV charge-point network </w:t>
            </w:r>
          </w:p>
        </w:tc>
        <w:tc>
          <w:tcPr>
            <w:tcW w:w="1503" w:type="dxa"/>
          </w:tcPr>
          <w:p w14:paraId="02E42728" w14:textId="7B806BDB"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Promoting Low Emission Transport</w:t>
            </w:r>
          </w:p>
        </w:tc>
        <w:tc>
          <w:tcPr>
            <w:tcW w:w="1478" w:type="dxa"/>
          </w:tcPr>
          <w:p w14:paraId="05BEE601" w14:textId="08B6A261"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Procuring alternative refuelling infrastructure to promote Low Emission Vehicles, EV recharging, gas fuel recharging</w:t>
            </w:r>
          </w:p>
        </w:tc>
        <w:tc>
          <w:tcPr>
            <w:tcW w:w="1351" w:type="dxa"/>
          </w:tcPr>
          <w:p w14:paraId="078A57E3" w14:textId="6180136A"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2016</w:t>
            </w:r>
          </w:p>
        </w:tc>
        <w:tc>
          <w:tcPr>
            <w:tcW w:w="1213" w:type="dxa"/>
          </w:tcPr>
          <w:p w14:paraId="615A4751" w14:textId="251A285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2020</w:t>
            </w:r>
          </w:p>
        </w:tc>
        <w:tc>
          <w:tcPr>
            <w:tcW w:w="1658" w:type="dxa"/>
          </w:tcPr>
          <w:p w14:paraId="5F6ED148" w14:textId="059A4A5F"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NCC/ADC</w:t>
            </w:r>
          </w:p>
        </w:tc>
        <w:tc>
          <w:tcPr>
            <w:tcW w:w="1052" w:type="dxa"/>
          </w:tcPr>
          <w:p w14:paraId="395FAED1" w14:textId="7847B8F8"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sz w:val="20"/>
                <w:szCs w:val="20"/>
              </w:rPr>
              <w:t>Office of Low Emission Vehicles</w:t>
            </w:r>
          </w:p>
        </w:tc>
        <w:tc>
          <w:tcPr>
            <w:tcW w:w="1207" w:type="dxa"/>
          </w:tcPr>
          <w:p w14:paraId="26C264D7" w14:textId="79C576DC"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No</w:t>
            </w:r>
          </w:p>
        </w:tc>
        <w:tc>
          <w:tcPr>
            <w:tcW w:w="912" w:type="dxa"/>
          </w:tcPr>
          <w:p w14:paraId="0AA34894" w14:textId="276DE08B"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Funded</w:t>
            </w:r>
          </w:p>
        </w:tc>
        <w:tc>
          <w:tcPr>
            <w:tcW w:w="1081" w:type="dxa"/>
          </w:tcPr>
          <w:p w14:paraId="3523F948" w14:textId="3D4BE979"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sz w:val="20"/>
                <w:szCs w:val="20"/>
              </w:rPr>
              <w:t>£1 Million- £10Million</w:t>
            </w:r>
          </w:p>
        </w:tc>
        <w:tc>
          <w:tcPr>
            <w:tcW w:w="1548" w:type="dxa"/>
          </w:tcPr>
          <w:p w14:paraId="401F1CBE" w14:textId="24488A8B" w:rsidR="00163B10" w:rsidRPr="006F4562" w:rsidRDefault="00163B10" w:rsidP="00F71877">
            <w:pPr>
              <w:ind w:left="-57" w:right="-11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color w:val="000000" w:themeColor="text1"/>
                <w:sz w:val="20"/>
                <w:szCs w:val="20"/>
              </w:rPr>
              <w:t>Implemented</w:t>
            </w:r>
          </w:p>
        </w:tc>
        <w:tc>
          <w:tcPr>
            <w:tcW w:w="1562" w:type="dxa"/>
          </w:tcPr>
          <w:p w14:paraId="049E79D9" w14:textId="0DF7CA32"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color w:val="000000" w:themeColor="text1"/>
                <w:sz w:val="20"/>
                <w:szCs w:val="20"/>
              </w:rPr>
              <w:t>Reduction in pollutants and emissions due to increased use of low emission vehicles.</w:t>
            </w:r>
          </w:p>
        </w:tc>
        <w:tc>
          <w:tcPr>
            <w:tcW w:w="1257" w:type="dxa"/>
          </w:tcPr>
          <w:p w14:paraId="4EB51E9F" w14:textId="76148F84"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color w:val="000000" w:themeColor="text1"/>
                <w:sz w:val="20"/>
                <w:szCs w:val="20"/>
              </w:rPr>
              <w:t>On-going take-up of cleaner vehicles</w:t>
            </w:r>
          </w:p>
        </w:tc>
        <w:tc>
          <w:tcPr>
            <w:tcW w:w="1602" w:type="dxa"/>
          </w:tcPr>
          <w:p w14:paraId="43A0E6C9" w14:textId="751CB2C5"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19"/>
                <w:szCs w:val="19"/>
              </w:rPr>
            </w:pPr>
            <w:r w:rsidRPr="006F4562">
              <w:rPr>
                <w:rFonts w:asciiTheme="minorHAnsi" w:eastAsia="Times New Roman" w:hAnsiTheme="minorHAnsi" w:cstheme="minorHAnsi"/>
                <w:color w:val="000000" w:themeColor="text1"/>
                <w:sz w:val="19"/>
                <w:szCs w:val="19"/>
              </w:rPr>
              <w:t xml:space="preserve">A total of 68 chargers across 22 sites in Nottinghamshire installed during 2019-20 as part of the Go Ultra Low programme. </w:t>
            </w:r>
          </w:p>
          <w:p w14:paraId="15649AB9" w14:textId="55CC845E"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9"/>
                <w:szCs w:val="19"/>
              </w:rPr>
            </w:pPr>
            <w:r w:rsidRPr="006F4562">
              <w:rPr>
                <w:rFonts w:asciiTheme="minorHAnsi" w:eastAsia="Times New Roman" w:hAnsiTheme="minorHAnsi" w:cstheme="minorHAnsi"/>
                <w:color w:val="000000" w:themeColor="text1"/>
                <w:sz w:val="19"/>
                <w:szCs w:val="19"/>
              </w:rPr>
              <w:t xml:space="preserve">12 sites investigated in </w:t>
            </w:r>
            <w:proofErr w:type="gramStart"/>
            <w:r w:rsidRPr="006F4562">
              <w:rPr>
                <w:rFonts w:asciiTheme="minorHAnsi" w:eastAsia="Times New Roman" w:hAnsiTheme="minorHAnsi" w:cstheme="minorHAnsi"/>
                <w:color w:val="000000" w:themeColor="text1"/>
                <w:sz w:val="19"/>
                <w:szCs w:val="19"/>
              </w:rPr>
              <w:t>Ashfield;</w:t>
            </w:r>
            <w:proofErr w:type="gramEnd"/>
            <w:r w:rsidRPr="006F4562">
              <w:rPr>
                <w:rFonts w:asciiTheme="minorHAnsi" w:eastAsia="Times New Roman" w:hAnsiTheme="minorHAnsi" w:cstheme="minorHAnsi"/>
                <w:color w:val="000000" w:themeColor="text1"/>
                <w:sz w:val="19"/>
                <w:szCs w:val="19"/>
              </w:rPr>
              <w:t xml:space="preserve"> resulting in the delivery of 10 public charge-points in four off-street car parks across three areas (Hucknall, Kirkby in Ashfield, Sutton In Ashfield). </w:t>
            </w:r>
            <w:r w:rsidRPr="006F4562">
              <w:rPr>
                <w:rFonts w:asciiTheme="minorHAnsi" w:eastAsia="Times New Roman" w:hAnsiTheme="minorHAnsi" w:cstheme="minorHAnsi"/>
                <w:color w:val="000000" w:themeColor="text1"/>
                <w:sz w:val="19"/>
                <w:szCs w:val="19"/>
              </w:rPr>
              <w:br/>
              <w:t>Funding ended in 2020</w:t>
            </w:r>
          </w:p>
        </w:tc>
        <w:tc>
          <w:tcPr>
            <w:tcW w:w="1672" w:type="dxa"/>
          </w:tcPr>
          <w:p w14:paraId="4F906055" w14:textId="6737CCBA"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eastAsia="Times New Roman" w:hAnsiTheme="minorHAnsi" w:cstheme="minorHAnsi"/>
                <w:color w:val="000000" w:themeColor="text1"/>
                <w:sz w:val="20"/>
                <w:szCs w:val="20"/>
              </w:rPr>
              <w:t xml:space="preserve">Complete </w:t>
            </w:r>
          </w:p>
        </w:tc>
      </w:tr>
      <w:tr w:rsidR="00163B10" w:rsidRPr="00A4344B" w14:paraId="4A0273E9" w14:textId="77777777" w:rsidTr="00B341C4">
        <w:tc>
          <w:tcPr>
            <w:cnfStyle w:val="001000000000" w:firstRow="0" w:lastRow="0" w:firstColumn="1" w:lastColumn="0" w:oddVBand="0" w:evenVBand="0" w:oddHBand="0" w:evenHBand="0" w:firstRowFirstColumn="0" w:firstRowLastColumn="0" w:lastRowFirstColumn="0" w:lastRowLastColumn="0"/>
            <w:tcW w:w="949" w:type="dxa"/>
          </w:tcPr>
          <w:p w14:paraId="5178E344" w14:textId="16F17C04" w:rsidR="00163B10" w:rsidRPr="006F4562" w:rsidRDefault="00DD3842" w:rsidP="00F71877">
            <w:pPr>
              <w:spacing w:before="0" w:after="0" w:line="240" w:lineRule="auto"/>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9</w:t>
            </w:r>
          </w:p>
        </w:tc>
        <w:tc>
          <w:tcPr>
            <w:tcW w:w="1491" w:type="dxa"/>
          </w:tcPr>
          <w:p w14:paraId="25B37A20" w14:textId="33B073E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Undertake a promotional event around Clean Air Day 2021</w:t>
            </w:r>
          </w:p>
        </w:tc>
        <w:tc>
          <w:tcPr>
            <w:tcW w:w="1503" w:type="dxa"/>
          </w:tcPr>
          <w:p w14:paraId="7160EFF8"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Public Information</w:t>
            </w:r>
          </w:p>
        </w:tc>
        <w:tc>
          <w:tcPr>
            <w:tcW w:w="1478" w:type="dxa"/>
          </w:tcPr>
          <w:p w14:paraId="2EE2EED6"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 xml:space="preserve">Via other mechanisms </w:t>
            </w:r>
          </w:p>
        </w:tc>
        <w:tc>
          <w:tcPr>
            <w:tcW w:w="1351" w:type="dxa"/>
          </w:tcPr>
          <w:p w14:paraId="52F15764"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Sept - Dec 2020</w:t>
            </w:r>
          </w:p>
        </w:tc>
        <w:tc>
          <w:tcPr>
            <w:tcW w:w="1213" w:type="dxa"/>
          </w:tcPr>
          <w:p w14:paraId="0FB27464"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Summer 2021</w:t>
            </w:r>
          </w:p>
        </w:tc>
        <w:tc>
          <w:tcPr>
            <w:tcW w:w="1658" w:type="dxa"/>
          </w:tcPr>
          <w:p w14:paraId="4C27EABB"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ADC</w:t>
            </w:r>
          </w:p>
        </w:tc>
        <w:tc>
          <w:tcPr>
            <w:tcW w:w="1052" w:type="dxa"/>
          </w:tcPr>
          <w:p w14:paraId="3264EFEF" w14:textId="77777777"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207" w:type="dxa"/>
          </w:tcPr>
          <w:p w14:paraId="65558228" w14:textId="77777777"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912" w:type="dxa"/>
          </w:tcPr>
          <w:p w14:paraId="1C6F2CAC" w14:textId="77777777"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None</w:t>
            </w:r>
          </w:p>
        </w:tc>
        <w:tc>
          <w:tcPr>
            <w:tcW w:w="1081" w:type="dxa"/>
          </w:tcPr>
          <w:p w14:paraId="70118ACA" w14:textId="77777777" w:rsidR="00163B10" w:rsidRPr="006F4562" w:rsidRDefault="00163B10" w:rsidP="00F71877">
            <w:pPr>
              <w:spacing w:before="100" w:beforeAutospacing="1"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Unknown</w:t>
            </w:r>
          </w:p>
        </w:tc>
        <w:tc>
          <w:tcPr>
            <w:tcW w:w="1548" w:type="dxa"/>
          </w:tcPr>
          <w:p w14:paraId="6C064C16"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Aborted</w:t>
            </w:r>
          </w:p>
        </w:tc>
        <w:tc>
          <w:tcPr>
            <w:tcW w:w="1562" w:type="dxa"/>
          </w:tcPr>
          <w:p w14:paraId="48A1C6A0"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p>
        </w:tc>
        <w:tc>
          <w:tcPr>
            <w:tcW w:w="1257" w:type="dxa"/>
          </w:tcPr>
          <w:p w14:paraId="014DD1DA"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N/A</w:t>
            </w:r>
          </w:p>
        </w:tc>
        <w:tc>
          <w:tcPr>
            <w:tcW w:w="1602" w:type="dxa"/>
          </w:tcPr>
          <w:p w14:paraId="217856FD"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Not completed</w:t>
            </w:r>
          </w:p>
        </w:tc>
        <w:tc>
          <w:tcPr>
            <w:tcW w:w="1672" w:type="dxa"/>
          </w:tcPr>
          <w:p w14:paraId="20ADE3A2" w14:textId="77777777" w:rsidR="00163B10" w:rsidRPr="006F4562" w:rsidRDefault="00163B10" w:rsidP="00F7187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6F4562">
              <w:rPr>
                <w:rFonts w:asciiTheme="minorHAnsi" w:hAnsiTheme="minorHAnsi" w:cstheme="minorHAnsi"/>
                <w:color w:val="000000" w:themeColor="text1"/>
                <w:sz w:val="20"/>
                <w:szCs w:val="20"/>
              </w:rPr>
              <w:t>Staffing resource issues</w:t>
            </w:r>
          </w:p>
        </w:tc>
      </w:tr>
      <w:bookmarkEnd w:id="64"/>
    </w:tbl>
    <w:p w14:paraId="6F091AB7" w14:textId="2DB6A5EF" w:rsidR="00141AA2" w:rsidRPr="00A4344B" w:rsidRDefault="00141AA2" w:rsidP="00400B0F">
      <w:pPr>
        <w:rPr>
          <w:sz w:val="28"/>
          <w:szCs w:val="24"/>
        </w:rPr>
      </w:pPr>
    </w:p>
    <w:p w14:paraId="2AC210CC" w14:textId="77777777" w:rsidR="00B15249" w:rsidRPr="00A4344B" w:rsidRDefault="00B15249" w:rsidP="00400B0F">
      <w:pPr>
        <w:rPr>
          <w:sz w:val="28"/>
          <w:szCs w:val="24"/>
        </w:rPr>
        <w:sectPr w:rsidR="00B15249" w:rsidRPr="00A4344B" w:rsidSect="00636D3D">
          <w:footerReference w:type="default" r:id="rId40"/>
          <w:footerReference w:type="first" r:id="rId41"/>
          <w:pgSz w:w="23814" w:h="16839" w:orient="landscape" w:code="8"/>
          <w:pgMar w:top="1134" w:right="1134" w:bottom="1134" w:left="1134" w:header="340" w:footer="340" w:gutter="0"/>
          <w:cols w:space="708"/>
          <w:docGrid w:linePitch="326"/>
        </w:sectPr>
      </w:pPr>
    </w:p>
    <w:p w14:paraId="720B3859" w14:textId="43DD2E6C" w:rsidR="00EC5AA4" w:rsidRPr="00A4344B" w:rsidRDefault="0022658D" w:rsidP="00254EE2">
      <w:pPr>
        <w:pStyle w:val="Heading2"/>
      </w:pPr>
      <w:bookmarkStart w:id="66" w:name="_Ref67921926"/>
      <w:bookmarkStart w:id="67" w:name="_Ref67921989"/>
      <w:bookmarkStart w:id="68" w:name="_Toc109918175"/>
      <w:r>
        <w:lastRenderedPageBreak/>
        <w:t xml:space="preserve"> </w:t>
      </w:r>
      <w:r w:rsidR="00B15249" w:rsidRPr="00A4344B">
        <w:t>PM</w:t>
      </w:r>
      <w:r w:rsidR="00B15249" w:rsidRPr="00A4344B">
        <w:rPr>
          <w:vertAlign w:val="subscript"/>
        </w:rPr>
        <w:t xml:space="preserve">2.5 </w:t>
      </w:r>
      <w:r w:rsidR="00B15249" w:rsidRPr="00A4344B">
        <w:t xml:space="preserve">– Local Authority Approach to Reducing Emissions and/or </w:t>
      </w:r>
      <w:proofErr w:type="gramStart"/>
      <w:r w:rsidR="00B15249" w:rsidRPr="00A4344B">
        <w:t>Concentrations</w:t>
      </w:r>
      <w:bookmarkEnd w:id="66"/>
      <w:bookmarkEnd w:id="67"/>
      <w:bookmarkEnd w:id="68"/>
      <w:proofErr w:type="gramEnd"/>
    </w:p>
    <w:p w14:paraId="595ADAE9" w14:textId="77777777" w:rsidR="00711B50" w:rsidRPr="00711B50" w:rsidRDefault="00711B50" w:rsidP="00711B50">
      <w:pPr>
        <w:rPr>
          <w:sz w:val="28"/>
          <w:szCs w:val="24"/>
        </w:rPr>
      </w:pPr>
      <w:bookmarkStart w:id="69" w:name="_Toc473641181"/>
      <w:bookmarkStart w:id="70" w:name="_Toc522629673"/>
      <w:r w:rsidRPr="00711B50">
        <w:rPr>
          <w:sz w:val="28"/>
          <w:szCs w:val="24"/>
        </w:rPr>
        <w:t>As detailed in Policy Guidance LAQM.PG16 (Chapter 7), local authorities are expected to work towards reducing emissions and/or concentrations of PM</w:t>
      </w:r>
      <w:r w:rsidRPr="00711B50">
        <w:rPr>
          <w:sz w:val="28"/>
          <w:szCs w:val="24"/>
          <w:vertAlign w:val="subscript"/>
        </w:rPr>
        <w:t xml:space="preserve">2.5 </w:t>
      </w:r>
      <w:r w:rsidRPr="00711B50">
        <w:rPr>
          <w:sz w:val="28"/>
          <w:szCs w:val="24"/>
        </w:rPr>
        <w:t>(particulate matter with an aerodynamic diameter of 2.5µm or less). There is clear evidence that PM</w:t>
      </w:r>
      <w:r w:rsidRPr="00711B50">
        <w:rPr>
          <w:sz w:val="28"/>
          <w:szCs w:val="24"/>
          <w:vertAlign w:val="subscript"/>
        </w:rPr>
        <w:t xml:space="preserve">2.5 </w:t>
      </w:r>
      <w:r w:rsidRPr="00711B50">
        <w:rPr>
          <w:sz w:val="28"/>
          <w:szCs w:val="24"/>
        </w:rPr>
        <w:t>has a significant impact on human health, including premature mortality, allergic reactions, and cardiovascular diseases.</w:t>
      </w:r>
    </w:p>
    <w:p w14:paraId="0D8D1133" w14:textId="2446D669" w:rsidR="00711B50" w:rsidRPr="00711B50" w:rsidRDefault="00711B50" w:rsidP="00711B50">
      <w:pPr>
        <w:ind w:left="-5" w:right="4"/>
        <w:rPr>
          <w:sz w:val="28"/>
          <w:szCs w:val="24"/>
        </w:rPr>
      </w:pPr>
      <w:r w:rsidRPr="00711B50">
        <w:rPr>
          <w:sz w:val="28"/>
          <w:szCs w:val="24"/>
        </w:rPr>
        <w:t xml:space="preserve">In Ashfield District, </w:t>
      </w:r>
      <w:hyperlink r:id="rId42" w:anchor="page/3/gid/1000043/pat/6/par/E12000004/ati/101/are/E07000134/iid/30101/age/230/sex/4">
        <w:r w:rsidRPr="00711B50">
          <w:rPr>
            <w:color w:val="0000FF"/>
            <w:sz w:val="28"/>
            <w:szCs w:val="24"/>
            <w:u w:val="single" w:color="0000FF"/>
          </w:rPr>
          <w:t>Public Health England</w:t>
        </w:r>
      </w:hyperlink>
      <w:hyperlink r:id="rId43" w:anchor="page/3/gid/1000043/pat/6/par/E12000004/ati/101/are/E07000134/iid/30101/age/230/sex/4">
        <w:r w:rsidRPr="00711B50">
          <w:rPr>
            <w:sz w:val="28"/>
            <w:szCs w:val="24"/>
          </w:rPr>
          <w:t xml:space="preserve"> </w:t>
        </w:r>
      </w:hyperlink>
      <w:r w:rsidRPr="00711B50">
        <w:rPr>
          <w:sz w:val="28"/>
          <w:szCs w:val="24"/>
        </w:rPr>
        <w:t xml:space="preserve">have calculated that 5.3% of mortality is attributable to particulate air pollution, which is equal to the East Midlands </w:t>
      </w:r>
      <w:r w:rsidR="00CD438A">
        <w:rPr>
          <w:sz w:val="28"/>
          <w:szCs w:val="24"/>
        </w:rPr>
        <w:t xml:space="preserve">average </w:t>
      </w:r>
      <w:r w:rsidRPr="00711B50">
        <w:rPr>
          <w:sz w:val="28"/>
          <w:szCs w:val="24"/>
        </w:rPr>
        <w:t>(5.3%) and both of which are greater tha</w:t>
      </w:r>
      <w:r w:rsidR="00CD438A">
        <w:rPr>
          <w:sz w:val="28"/>
          <w:szCs w:val="24"/>
        </w:rPr>
        <w:t>n</w:t>
      </w:r>
      <w:r w:rsidRPr="00711B50">
        <w:rPr>
          <w:sz w:val="28"/>
          <w:szCs w:val="24"/>
        </w:rPr>
        <w:t xml:space="preserve"> the average for England (5.1%). </w:t>
      </w:r>
    </w:p>
    <w:p w14:paraId="77D98693" w14:textId="1AED787A" w:rsidR="00711B50" w:rsidRPr="00711B50" w:rsidRDefault="00711B50" w:rsidP="00711B50">
      <w:pPr>
        <w:rPr>
          <w:sz w:val="28"/>
          <w:szCs w:val="24"/>
        </w:rPr>
      </w:pPr>
      <w:r w:rsidRPr="00711B50">
        <w:rPr>
          <w:sz w:val="28"/>
          <w:szCs w:val="24"/>
        </w:rPr>
        <w:t>This authority does not monitor for PM</w:t>
      </w:r>
      <w:r w:rsidRPr="00711B50">
        <w:rPr>
          <w:sz w:val="28"/>
          <w:szCs w:val="24"/>
          <w:vertAlign w:val="subscript"/>
        </w:rPr>
        <w:t xml:space="preserve">2.5 </w:t>
      </w:r>
      <w:r w:rsidRPr="00711B50">
        <w:rPr>
          <w:sz w:val="28"/>
          <w:szCs w:val="24"/>
        </w:rPr>
        <w:t xml:space="preserve">and so to consider the probable levels across the </w:t>
      </w:r>
      <w:r w:rsidR="00F71877" w:rsidRPr="00711B50">
        <w:rPr>
          <w:sz w:val="28"/>
          <w:szCs w:val="24"/>
        </w:rPr>
        <w:t>district</w:t>
      </w:r>
      <w:r w:rsidRPr="00711B50">
        <w:rPr>
          <w:sz w:val="28"/>
          <w:szCs w:val="24"/>
        </w:rPr>
        <w:t xml:space="preserve">, reference can be made to the following information sources: </w:t>
      </w:r>
    </w:p>
    <w:p w14:paraId="6F0CA651" w14:textId="77777777" w:rsidR="00711B50" w:rsidRPr="00711B50" w:rsidRDefault="00711B50" w:rsidP="007B5745">
      <w:pPr>
        <w:numPr>
          <w:ilvl w:val="0"/>
          <w:numId w:val="37"/>
        </w:numPr>
        <w:contextualSpacing/>
        <w:rPr>
          <w:sz w:val="28"/>
          <w:szCs w:val="24"/>
        </w:rPr>
      </w:pPr>
      <w:r w:rsidRPr="00711B50">
        <w:rPr>
          <w:sz w:val="28"/>
          <w:szCs w:val="24"/>
        </w:rPr>
        <w:t>Nottingham Centre AURN site – the monitored annual mean concentration for 2021 was 8.36 µm</w:t>
      </w:r>
      <w:r w:rsidRPr="00711B50">
        <w:rPr>
          <w:sz w:val="28"/>
          <w:szCs w:val="24"/>
          <w:vertAlign w:val="superscript"/>
        </w:rPr>
        <w:t>3</w:t>
      </w:r>
      <w:r w:rsidRPr="00711B50">
        <w:rPr>
          <w:sz w:val="28"/>
          <w:szCs w:val="24"/>
        </w:rPr>
        <w:t>.</w:t>
      </w:r>
    </w:p>
    <w:p w14:paraId="53556770" w14:textId="3018EF5A" w:rsidR="00711B50" w:rsidRPr="00232EAF" w:rsidRDefault="00711B50" w:rsidP="007B5745">
      <w:pPr>
        <w:numPr>
          <w:ilvl w:val="0"/>
          <w:numId w:val="37"/>
        </w:numPr>
        <w:spacing w:before="240"/>
        <w:contextualSpacing/>
        <w:rPr>
          <w:sz w:val="28"/>
          <w:szCs w:val="24"/>
        </w:rPr>
      </w:pPr>
      <w:r w:rsidRPr="00711B50">
        <w:rPr>
          <w:sz w:val="28"/>
          <w:szCs w:val="24"/>
        </w:rPr>
        <w:t>DEFRA Background Levels – Background maps are available from the DEFR</w:t>
      </w:r>
      <w:r w:rsidRPr="0012311C">
        <w:rPr>
          <w:color w:val="000000" w:themeColor="text1"/>
          <w:sz w:val="28"/>
          <w:szCs w:val="24"/>
        </w:rPr>
        <w:t>A webpages, 2021 levels for Ashfield are predicted as an average of 8.</w:t>
      </w:r>
      <w:r w:rsidR="0012311C" w:rsidRPr="0012311C">
        <w:rPr>
          <w:color w:val="000000" w:themeColor="text1"/>
          <w:sz w:val="28"/>
          <w:szCs w:val="24"/>
        </w:rPr>
        <w:t>77</w:t>
      </w:r>
      <w:r w:rsidRPr="0012311C">
        <w:rPr>
          <w:color w:val="000000" w:themeColor="text1"/>
          <w:sz w:val="28"/>
          <w:szCs w:val="24"/>
        </w:rPr>
        <w:t xml:space="preserve"> µm</w:t>
      </w:r>
      <w:r w:rsidRPr="0012311C">
        <w:rPr>
          <w:color w:val="000000" w:themeColor="text1"/>
          <w:sz w:val="28"/>
          <w:szCs w:val="24"/>
          <w:vertAlign w:val="superscript"/>
        </w:rPr>
        <w:t>3</w:t>
      </w:r>
      <w:r w:rsidRPr="0012311C">
        <w:rPr>
          <w:color w:val="000000" w:themeColor="text1"/>
          <w:sz w:val="28"/>
          <w:szCs w:val="24"/>
        </w:rPr>
        <w:t xml:space="preserve"> (max 9.</w:t>
      </w:r>
      <w:r w:rsidR="0012311C" w:rsidRPr="0012311C">
        <w:rPr>
          <w:color w:val="000000" w:themeColor="text1"/>
          <w:sz w:val="28"/>
          <w:szCs w:val="24"/>
        </w:rPr>
        <w:t>05</w:t>
      </w:r>
      <w:r w:rsidRPr="0012311C">
        <w:rPr>
          <w:color w:val="000000" w:themeColor="text1"/>
          <w:sz w:val="28"/>
          <w:szCs w:val="24"/>
        </w:rPr>
        <w:t xml:space="preserve"> µm</w:t>
      </w:r>
      <w:r w:rsidRPr="0012311C">
        <w:rPr>
          <w:color w:val="000000" w:themeColor="text1"/>
          <w:sz w:val="28"/>
          <w:szCs w:val="24"/>
          <w:vertAlign w:val="superscript"/>
        </w:rPr>
        <w:t xml:space="preserve">3 </w:t>
      </w:r>
      <w:r w:rsidRPr="0012311C">
        <w:rPr>
          <w:color w:val="000000" w:themeColor="text1"/>
          <w:sz w:val="28"/>
          <w:szCs w:val="24"/>
        </w:rPr>
        <w:t>– min 7.</w:t>
      </w:r>
      <w:r w:rsidR="0012311C" w:rsidRPr="0012311C">
        <w:rPr>
          <w:color w:val="000000" w:themeColor="text1"/>
          <w:sz w:val="28"/>
          <w:szCs w:val="24"/>
        </w:rPr>
        <w:t>18</w:t>
      </w:r>
      <w:r w:rsidRPr="0012311C">
        <w:rPr>
          <w:color w:val="000000" w:themeColor="text1"/>
          <w:sz w:val="28"/>
          <w:szCs w:val="24"/>
        </w:rPr>
        <w:t xml:space="preserve"> µm</w:t>
      </w:r>
      <w:r w:rsidRPr="0012311C">
        <w:rPr>
          <w:color w:val="000000" w:themeColor="text1"/>
          <w:sz w:val="28"/>
          <w:szCs w:val="24"/>
          <w:vertAlign w:val="superscript"/>
        </w:rPr>
        <w:t>3</w:t>
      </w:r>
      <w:r w:rsidRPr="0012311C">
        <w:rPr>
          <w:color w:val="000000" w:themeColor="text1"/>
          <w:sz w:val="28"/>
          <w:szCs w:val="24"/>
        </w:rPr>
        <w:t>)</w:t>
      </w:r>
    </w:p>
    <w:p w14:paraId="0E6E10D4" w14:textId="477C7A54" w:rsidR="00711B50" w:rsidRPr="00711B50" w:rsidRDefault="00711B50" w:rsidP="00711B50">
      <w:pPr>
        <w:rPr>
          <w:sz w:val="28"/>
          <w:szCs w:val="24"/>
        </w:rPr>
      </w:pPr>
      <w:r w:rsidRPr="00711B50">
        <w:rPr>
          <w:sz w:val="28"/>
          <w:szCs w:val="24"/>
        </w:rPr>
        <w:t>The authority is working towards reducing emissions and concentrations of PM</w:t>
      </w:r>
      <w:r w:rsidRPr="00711B50">
        <w:rPr>
          <w:sz w:val="28"/>
          <w:szCs w:val="24"/>
          <w:vertAlign w:val="subscript"/>
        </w:rPr>
        <w:t>2.5</w:t>
      </w:r>
      <w:r w:rsidR="00232EAF">
        <w:rPr>
          <w:sz w:val="28"/>
          <w:szCs w:val="24"/>
        </w:rPr>
        <w:t>;</w:t>
      </w:r>
      <w:r w:rsidRPr="00711B50">
        <w:rPr>
          <w:sz w:val="28"/>
          <w:szCs w:val="24"/>
        </w:rPr>
        <w:t xml:space="preserve"> </w:t>
      </w:r>
      <w:r w:rsidR="00232EAF">
        <w:rPr>
          <w:sz w:val="28"/>
          <w:szCs w:val="24"/>
        </w:rPr>
        <w:t xml:space="preserve">No </w:t>
      </w:r>
      <w:r w:rsidRPr="00711B50">
        <w:rPr>
          <w:sz w:val="28"/>
          <w:szCs w:val="24"/>
        </w:rPr>
        <w:t>Air Quality Objective has been set currently (The Environment Act 2021 is due to set this value) but the World Health Organisation guideline value is now 5µm</w:t>
      </w:r>
      <w:r w:rsidRPr="00711B50">
        <w:rPr>
          <w:sz w:val="28"/>
          <w:szCs w:val="24"/>
          <w:vertAlign w:val="superscript"/>
        </w:rPr>
        <w:t>3</w:t>
      </w:r>
      <w:r w:rsidRPr="00711B50">
        <w:rPr>
          <w:sz w:val="28"/>
          <w:szCs w:val="24"/>
        </w:rPr>
        <w:t xml:space="preserve"> which has been halved from a review in 2021.</w:t>
      </w:r>
    </w:p>
    <w:p w14:paraId="4D6E5B81" w14:textId="77777777" w:rsidR="00EF4336" w:rsidRDefault="00EF4336">
      <w:pPr>
        <w:spacing w:before="0" w:after="0" w:line="240" w:lineRule="auto"/>
        <w:rPr>
          <w:sz w:val="28"/>
          <w:szCs w:val="24"/>
        </w:rPr>
      </w:pPr>
      <w:r>
        <w:rPr>
          <w:sz w:val="28"/>
          <w:szCs w:val="24"/>
        </w:rPr>
        <w:br w:type="page"/>
      </w:r>
    </w:p>
    <w:p w14:paraId="2F884007" w14:textId="5C769CE8" w:rsidR="00711B50" w:rsidRPr="00711B50" w:rsidRDefault="00711B50" w:rsidP="00711B50">
      <w:pPr>
        <w:rPr>
          <w:sz w:val="28"/>
          <w:szCs w:val="24"/>
        </w:rPr>
      </w:pPr>
      <w:r w:rsidRPr="00711B50">
        <w:rPr>
          <w:sz w:val="28"/>
          <w:szCs w:val="24"/>
        </w:rPr>
        <w:lastRenderedPageBreak/>
        <w:t>The Nottingham and Nottinghamshire Air Quality Strategy 2020-2030 aims are:</w:t>
      </w:r>
    </w:p>
    <w:p w14:paraId="190D0A10" w14:textId="77777777" w:rsidR="00711B50" w:rsidRPr="00711B50" w:rsidRDefault="00711B50" w:rsidP="007B5745">
      <w:pPr>
        <w:numPr>
          <w:ilvl w:val="0"/>
          <w:numId w:val="38"/>
        </w:numPr>
        <w:ind w:left="284"/>
        <w:contextualSpacing/>
        <w:rPr>
          <w:sz w:val="28"/>
          <w:szCs w:val="24"/>
        </w:rPr>
      </w:pPr>
      <w:r w:rsidRPr="00711B50">
        <w:rPr>
          <w:sz w:val="28"/>
          <w:szCs w:val="24"/>
        </w:rPr>
        <w:t xml:space="preserve">to reduce average concentrations of NO2 and particulate matter across the County; and </w:t>
      </w:r>
    </w:p>
    <w:p w14:paraId="2447C029" w14:textId="77777777" w:rsidR="00711B50" w:rsidRPr="00711B50" w:rsidRDefault="00711B50" w:rsidP="007B5745">
      <w:pPr>
        <w:numPr>
          <w:ilvl w:val="0"/>
          <w:numId w:val="38"/>
        </w:numPr>
        <w:ind w:left="284"/>
        <w:contextualSpacing/>
        <w:rPr>
          <w:sz w:val="28"/>
          <w:szCs w:val="24"/>
        </w:rPr>
      </w:pPr>
      <w:r w:rsidRPr="00711B50">
        <w:rPr>
          <w:sz w:val="28"/>
          <w:szCs w:val="24"/>
        </w:rPr>
        <w:t>to reduce the estimated proportion of disease and deaths attributable to air pollution.</w:t>
      </w:r>
    </w:p>
    <w:p w14:paraId="6FA3AF25" w14:textId="77777777" w:rsidR="00711B50" w:rsidRPr="00711B50" w:rsidRDefault="00711B50" w:rsidP="00711B50">
      <w:pPr>
        <w:rPr>
          <w:sz w:val="28"/>
          <w:szCs w:val="24"/>
        </w:rPr>
      </w:pPr>
      <w:bookmarkStart w:id="71" w:name="_Hlk108179059"/>
      <w:r w:rsidRPr="00711B50">
        <w:rPr>
          <w:sz w:val="28"/>
          <w:szCs w:val="24"/>
        </w:rPr>
        <w:t xml:space="preserve">Ashfield District </w:t>
      </w:r>
      <w:bookmarkEnd w:id="71"/>
      <w:r w:rsidRPr="00711B50">
        <w:rPr>
          <w:sz w:val="28"/>
          <w:szCs w:val="24"/>
        </w:rPr>
        <w:t>is taking the following measures to address PM</w:t>
      </w:r>
      <w:r w:rsidRPr="00711B50">
        <w:rPr>
          <w:sz w:val="28"/>
          <w:szCs w:val="24"/>
          <w:vertAlign w:val="subscript"/>
        </w:rPr>
        <w:t>2.5</w:t>
      </w:r>
      <w:r w:rsidRPr="00711B50">
        <w:rPr>
          <w:sz w:val="28"/>
          <w:szCs w:val="24"/>
        </w:rPr>
        <w:t xml:space="preserve">: </w:t>
      </w:r>
    </w:p>
    <w:p w14:paraId="75831EDE" w14:textId="77777777" w:rsidR="00711B50" w:rsidRPr="00711B50" w:rsidRDefault="00711B50" w:rsidP="007B5745">
      <w:pPr>
        <w:numPr>
          <w:ilvl w:val="0"/>
          <w:numId w:val="36"/>
        </w:numPr>
        <w:contextualSpacing/>
        <w:rPr>
          <w:rFonts w:eastAsia="Times New Roman"/>
          <w:sz w:val="28"/>
          <w:szCs w:val="28"/>
        </w:rPr>
      </w:pPr>
      <w:r w:rsidRPr="00711B50">
        <w:rPr>
          <w:sz w:val="28"/>
          <w:szCs w:val="24"/>
        </w:rPr>
        <w:t xml:space="preserve">Ashfield District </w:t>
      </w:r>
      <w:r w:rsidRPr="00711B50">
        <w:rPr>
          <w:rFonts w:eastAsia="Times New Roman"/>
          <w:sz w:val="28"/>
          <w:szCs w:val="28"/>
        </w:rPr>
        <w:t xml:space="preserve">continues to work with our transport partners (Nottinghamshire County Council) and other stakeholders to reduce transport </w:t>
      </w:r>
      <w:proofErr w:type="gramStart"/>
      <w:r w:rsidRPr="00711B50">
        <w:rPr>
          <w:rFonts w:eastAsia="Times New Roman"/>
          <w:sz w:val="28"/>
          <w:szCs w:val="28"/>
        </w:rPr>
        <w:t>impacts as a whole</w:t>
      </w:r>
      <w:proofErr w:type="gramEnd"/>
      <w:r w:rsidRPr="00711B50">
        <w:rPr>
          <w:rFonts w:eastAsia="Times New Roman"/>
          <w:sz w:val="28"/>
          <w:szCs w:val="28"/>
        </w:rPr>
        <w:t>. This has benefit not only for NO</w:t>
      </w:r>
      <w:r w:rsidRPr="00711B50">
        <w:rPr>
          <w:rFonts w:eastAsia="Times New Roman"/>
          <w:sz w:val="28"/>
          <w:szCs w:val="28"/>
          <w:vertAlign w:val="subscript"/>
        </w:rPr>
        <w:t>2</w:t>
      </w:r>
      <w:r w:rsidRPr="00711B50">
        <w:rPr>
          <w:rFonts w:eastAsia="Times New Roman"/>
          <w:sz w:val="28"/>
          <w:szCs w:val="28"/>
        </w:rPr>
        <w:t xml:space="preserve"> but all emissions from transport sources, including PM</w:t>
      </w:r>
      <w:r w:rsidRPr="00711B50">
        <w:rPr>
          <w:rFonts w:eastAsia="Times New Roman"/>
          <w:sz w:val="28"/>
          <w:szCs w:val="28"/>
          <w:vertAlign w:val="subscript"/>
        </w:rPr>
        <w:t>2.</w:t>
      </w:r>
      <w:proofErr w:type="gramStart"/>
      <w:r w:rsidRPr="00711B50">
        <w:rPr>
          <w:rFonts w:eastAsia="Times New Roman"/>
          <w:sz w:val="28"/>
          <w:szCs w:val="28"/>
          <w:vertAlign w:val="subscript"/>
        </w:rPr>
        <w:t>5</w:t>
      </w:r>
      <w:r w:rsidRPr="00711B50">
        <w:rPr>
          <w:rFonts w:eastAsia="Times New Roman"/>
          <w:sz w:val="28"/>
          <w:szCs w:val="28"/>
        </w:rPr>
        <w:t>;</w:t>
      </w:r>
      <w:proofErr w:type="gramEnd"/>
    </w:p>
    <w:p w14:paraId="42441160" w14:textId="77777777" w:rsidR="00711B50" w:rsidRPr="00711B50" w:rsidRDefault="00711B50" w:rsidP="007B5745">
      <w:pPr>
        <w:numPr>
          <w:ilvl w:val="0"/>
          <w:numId w:val="36"/>
        </w:numPr>
        <w:rPr>
          <w:rFonts w:eastAsia="Times New Roman"/>
          <w:sz w:val="28"/>
          <w:szCs w:val="28"/>
        </w:rPr>
      </w:pPr>
      <w:r w:rsidRPr="00711B50">
        <w:rPr>
          <w:rFonts w:eastAsia="Times New Roman" w:cs="Arial"/>
          <w:sz w:val="28"/>
          <w:szCs w:val="28"/>
        </w:rPr>
        <w:t>Require air quality assessments, including the modelling of PM</w:t>
      </w:r>
      <w:r w:rsidRPr="00711B50">
        <w:rPr>
          <w:rFonts w:eastAsia="Times New Roman" w:cs="Arial"/>
          <w:sz w:val="28"/>
          <w:szCs w:val="28"/>
          <w:vertAlign w:val="subscript"/>
        </w:rPr>
        <w:t>2.5</w:t>
      </w:r>
      <w:r w:rsidRPr="00711B50">
        <w:rPr>
          <w:rFonts w:eastAsia="Times New Roman" w:cs="Arial"/>
          <w:sz w:val="28"/>
          <w:szCs w:val="28"/>
        </w:rPr>
        <w:t xml:space="preserve"> in planning applications involving for new industrial and commercial processes.</w:t>
      </w:r>
    </w:p>
    <w:p w14:paraId="485B6AEA" w14:textId="77777777" w:rsidR="00711B50" w:rsidRPr="00711B50" w:rsidRDefault="00711B50" w:rsidP="007B5745">
      <w:pPr>
        <w:numPr>
          <w:ilvl w:val="0"/>
          <w:numId w:val="36"/>
        </w:numPr>
        <w:rPr>
          <w:rFonts w:eastAsia="Times New Roman"/>
          <w:sz w:val="28"/>
          <w:szCs w:val="28"/>
        </w:rPr>
      </w:pPr>
      <w:r w:rsidRPr="00711B50">
        <w:rPr>
          <w:rFonts w:eastAsia="Times New Roman" w:cs="Arial"/>
          <w:sz w:val="28"/>
          <w:szCs w:val="28"/>
        </w:rPr>
        <w:t xml:space="preserve">Require </w:t>
      </w:r>
      <w:r w:rsidRPr="00711B50">
        <w:rPr>
          <w:rFonts w:eastAsia="Times New Roman"/>
          <w:sz w:val="28"/>
          <w:szCs w:val="28"/>
        </w:rPr>
        <w:t>Construction Emission Management Plans as part of the planning process for developments, to help control dust and other emissions during development phase.</w:t>
      </w:r>
    </w:p>
    <w:p w14:paraId="76216115" w14:textId="77777777" w:rsidR="00711B50" w:rsidRPr="00711B50" w:rsidRDefault="00711B50" w:rsidP="007B5745">
      <w:pPr>
        <w:numPr>
          <w:ilvl w:val="0"/>
          <w:numId w:val="36"/>
        </w:numPr>
        <w:rPr>
          <w:rFonts w:eastAsia="Times New Roman"/>
          <w:sz w:val="28"/>
          <w:szCs w:val="28"/>
        </w:rPr>
      </w:pPr>
      <w:r w:rsidRPr="00711B50">
        <w:rPr>
          <w:rFonts w:eastAsia="Times New Roman"/>
          <w:sz w:val="28"/>
          <w:szCs w:val="28"/>
        </w:rPr>
        <w:t xml:space="preserve">Education and enforcement of environmental legislation aimed at protecting the environment including: </w:t>
      </w:r>
    </w:p>
    <w:p w14:paraId="799646CE" w14:textId="77777777" w:rsidR="00711B50" w:rsidRPr="00711B50" w:rsidRDefault="00711B50" w:rsidP="007B5745">
      <w:pPr>
        <w:numPr>
          <w:ilvl w:val="0"/>
          <w:numId w:val="39"/>
        </w:numPr>
        <w:rPr>
          <w:rFonts w:eastAsia="Times New Roman"/>
          <w:sz w:val="28"/>
          <w:szCs w:val="28"/>
        </w:rPr>
      </w:pPr>
      <w:r w:rsidRPr="00711B50">
        <w:rPr>
          <w:rFonts w:eastAsia="Times New Roman"/>
          <w:sz w:val="28"/>
          <w:szCs w:val="28"/>
        </w:rPr>
        <w:t>The Clean Air Act 1993</w:t>
      </w:r>
    </w:p>
    <w:p w14:paraId="1527477F" w14:textId="77777777" w:rsidR="00711B50" w:rsidRPr="00711B50" w:rsidRDefault="00711B50" w:rsidP="007B5745">
      <w:pPr>
        <w:numPr>
          <w:ilvl w:val="0"/>
          <w:numId w:val="39"/>
        </w:numPr>
        <w:rPr>
          <w:rFonts w:eastAsia="Times New Roman"/>
          <w:sz w:val="28"/>
          <w:szCs w:val="28"/>
        </w:rPr>
      </w:pPr>
      <w:r w:rsidRPr="00711B50">
        <w:rPr>
          <w:rFonts w:eastAsia="Times New Roman"/>
          <w:sz w:val="28"/>
          <w:szCs w:val="28"/>
        </w:rPr>
        <w:t>Smoke Control Areas</w:t>
      </w:r>
    </w:p>
    <w:p w14:paraId="1EEE93F4" w14:textId="77777777" w:rsidR="00711B50" w:rsidRPr="00711B50" w:rsidRDefault="00711B50" w:rsidP="007B5745">
      <w:pPr>
        <w:numPr>
          <w:ilvl w:val="0"/>
          <w:numId w:val="39"/>
        </w:numPr>
        <w:rPr>
          <w:rFonts w:eastAsia="Times New Roman"/>
          <w:sz w:val="28"/>
          <w:szCs w:val="28"/>
        </w:rPr>
      </w:pPr>
      <w:r w:rsidRPr="00711B50">
        <w:rPr>
          <w:rFonts w:eastAsia="Times New Roman"/>
          <w:sz w:val="28"/>
          <w:szCs w:val="28"/>
        </w:rPr>
        <w:t>Environmental Permitting Regulations.</w:t>
      </w:r>
    </w:p>
    <w:p w14:paraId="6596C7AE" w14:textId="70A2A567" w:rsidR="00711B50" w:rsidRPr="007A07E7" w:rsidRDefault="00711B50" w:rsidP="00711B50">
      <w:pPr>
        <w:ind w:left="-5" w:right="4"/>
        <w:rPr>
          <w:color w:val="000000" w:themeColor="text1"/>
          <w:sz w:val="28"/>
          <w:szCs w:val="24"/>
        </w:rPr>
      </w:pPr>
      <w:r w:rsidRPr="00711B50">
        <w:rPr>
          <w:sz w:val="28"/>
          <w:szCs w:val="24"/>
        </w:rPr>
        <w:t xml:space="preserve">More recently DEFRA and the </w:t>
      </w:r>
      <w:hyperlink r:id="rId44">
        <w:r w:rsidRPr="00711B50">
          <w:rPr>
            <w:color w:val="0000FF"/>
            <w:sz w:val="28"/>
            <w:szCs w:val="24"/>
            <w:u w:val="single" w:color="0000FF"/>
          </w:rPr>
          <w:t>National Clean Air Strategy</w:t>
        </w:r>
      </w:hyperlink>
      <w:hyperlink r:id="rId45">
        <w:r w:rsidRPr="00711B50">
          <w:rPr>
            <w:sz w:val="28"/>
            <w:szCs w:val="24"/>
          </w:rPr>
          <w:t xml:space="preserve"> </w:t>
        </w:r>
      </w:hyperlink>
      <w:r w:rsidRPr="00711B50">
        <w:rPr>
          <w:sz w:val="28"/>
          <w:szCs w:val="24"/>
        </w:rPr>
        <w:t xml:space="preserve">has seen focus placed on wood burning </w:t>
      </w:r>
      <w:r w:rsidRPr="007A07E7">
        <w:rPr>
          <w:color w:val="000000" w:themeColor="text1"/>
          <w:sz w:val="28"/>
          <w:szCs w:val="24"/>
        </w:rPr>
        <w:t>stoves as a significant source of PM</w:t>
      </w:r>
      <w:r w:rsidRPr="007A07E7">
        <w:rPr>
          <w:color w:val="000000" w:themeColor="text1"/>
          <w:sz w:val="28"/>
          <w:szCs w:val="24"/>
          <w:vertAlign w:val="subscript"/>
        </w:rPr>
        <w:t xml:space="preserve">2.5 </w:t>
      </w:r>
      <w:r w:rsidRPr="007A07E7">
        <w:rPr>
          <w:color w:val="000000" w:themeColor="text1"/>
          <w:sz w:val="28"/>
          <w:szCs w:val="24"/>
        </w:rPr>
        <w:t xml:space="preserve">emissions. Ashfield District Council has taken this on board and has produced a </w:t>
      </w:r>
      <w:hyperlink r:id="rId46" w:history="1">
        <w:r w:rsidRPr="001E6DFE">
          <w:rPr>
            <w:color w:val="00B0F0"/>
            <w:sz w:val="28"/>
            <w:szCs w:val="24"/>
            <w:u w:val="single"/>
          </w:rPr>
          <w:t>web page</w:t>
        </w:r>
      </w:hyperlink>
      <w:hyperlink r:id="rId47">
        <w:r w:rsidRPr="007A07E7">
          <w:rPr>
            <w:color w:val="000000" w:themeColor="text1"/>
            <w:sz w:val="28"/>
            <w:szCs w:val="24"/>
          </w:rPr>
          <w:t xml:space="preserve"> </w:t>
        </w:r>
      </w:hyperlink>
      <w:r w:rsidRPr="007A07E7">
        <w:rPr>
          <w:color w:val="000000" w:themeColor="text1"/>
          <w:sz w:val="28"/>
          <w:szCs w:val="24"/>
        </w:rPr>
        <w:t xml:space="preserve">to promote the correct use of stoves </w:t>
      </w:r>
      <w:r w:rsidR="007A07E7" w:rsidRPr="007A07E7">
        <w:rPr>
          <w:color w:val="000000" w:themeColor="text1"/>
          <w:sz w:val="28"/>
          <w:szCs w:val="24"/>
        </w:rPr>
        <w:t>to minimise the effects of their use.</w:t>
      </w:r>
    </w:p>
    <w:p w14:paraId="6C2FBC1C" w14:textId="77777777" w:rsidR="00141AA2" w:rsidRPr="00A4344B" w:rsidRDefault="00141AA2" w:rsidP="00400B0F">
      <w:pPr>
        <w:rPr>
          <w:sz w:val="28"/>
          <w:szCs w:val="24"/>
        </w:rPr>
      </w:pPr>
    </w:p>
    <w:p w14:paraId="5C3BC188" w14:textId="77777777" w:rsidR="00141AA2" w:rsidRPr="00A4344B" w:rsidRDefault="00141AA2" w:rsidP="00400B0F">
      <w:pPr>
        <w:spacing w:before="0" w:after="0"/>
        <w:rPr>
          <w:rFonts w:eastAsia="Times New Roman"/>
          <w:b/>
          <w:bCs/>
          <w:iCs/>
          <w:color w:val="008938"/>
          <w:sz w:val="36"/>
          <w:szCs w:val="32"/>
        </w:rPr>
        <w:sectPr w:rsidR="00141AA2" w:rsidRPr="00A4344B" w:rsidSect="00636D3D">
          <w:footerReference w:type="default" r:id="rId48"/>
          <w:pgSz w:w="11899" w:h="16838" w:code="9"/>
          <w:pgMar w:top="1134" w:right="1134" w:bottom="1134" w:left="1134" w:header="340" w:footer="340" w:gutter="0"/>
          <w:cols w:space="708"/>
          <w:docGrid w:linePitch="326"/>
        </w:sectPr>
      </w:pPr>
      <w:bookmarkStart w:id="72" w:name="_Toc473641182"/>
      <w:bookmarkStart w:id="73" w:name="_Toc522629674"/>
      <w:bookmarkStart w:id="74" w:name="_Toc51079271"/>
      <w:bookmarkEnd w:id="69"/>
      <w:bookmarkEnd w:id="70"/>
    </w:p>
    <w:p w14:paraId="1B996B2C" w14:textId="11AF7A11" w:rsidR="00EC5AA4" w:rsidRPr="00A4344B" w:rsidRDefault="00E56F4E" w:rsidP="00554869">
      <w:pPr>
        <w:pStyle w:val="Heading1"/>
      </w:pPr>
      <w:bookmarkStart w:id="75" w:name="_Toc109918176"/>
      <w:bookmarkEnd w:id="72"/>
      <w:bookmarkEnd w:id="73"/>
      <w:bookmarkEnd w:id="74"/>
      <w:r w:rsidRPr="00A4344B">
        <w:lastRenderedPageBreak/>
        <w:t>Air Quality Monitoring Data and Comparison with Air Quality Objectives and National Compliance</w:t>
      </w:r>
      <w:bookmarkEnd w:id="75"/>
    </w:p>
    <w:p w14:paraId="3037B48C" w14:textId="73FCDB95" w:rsidR="00464F41" w:rsidRPr="00A4344B" w:rsidRDefault="00464F41" w:rsidP="00400B0F">
      <w:pPr>
        <w:rPr>
          <w:sz w:val="28"/>
          <w:szCs w:val="24"/>
        </w:rPr>
      </w:pPr>
      <w:r w:rsidRPr="00A4344B">
        <w:rPr>
          <w:sz w:val="28"/>
          <w:szCs w:val="24"/>
        </w:rPr>
        <w:t xml:space="preserve">This section sets out the monitoring undertaken </w:t>
      </w:r>
      <w:r w:rsidRPr="00A4344B">
        <w:rPr>
          <w:color w:val="000000" w:themeColor="text1"/>
          <w:sz w:val="28"/>
          <w:szCs w:val="24"/>
        </w:rPr>
        <w:t xml:space="preserve">within </w:t>
      </w:r>
      <w:r w:rsidR="00061C4F" w:rsidRPr="00A4344B">
        <w:rPr>
          <w:color w:val="000000" w:themeColor="text1"/>
          <w:sz w:val="28"/>
          <w:szCs w:val="24"/>
        </w:rPr>
        <w:t>2021</w:t>
      </w:r>
      <w:r w:rsidRPr="00A4344B">
        <w:rPr>
          <w:color w:val="000000" w:themeColor="text1"/>
          <w:sz w:val="28"/>
          <w:szCs w:val="24"/>
        </w:rPr>
        <w:t xml:space="preserve"> by </w:t>
      </w:r>
      <w:r w:rsidR="00061C4F" w:rsidRPr="00A4344B">
        <w:rPr>
          <w:color w:val="000000" w:themeColor="text1"/>
          <w:sz w:val="28"/>
          <w:szCs w:val="24"/>
        </w:rPr>
        <w:t xml:space="preserve">Ashfield District Council </w:t>
      </w:r>
      <w:r w:rsidRPr="00A4344B">
        <w:rPr>
          <w:color w:val="000000" w:themeColor="text1"/>
          <w:sz w:val="28"/>
          <w:szCs w:val="24"/>
        </w:rPr>
        <w:t>and how it compares with the relevant air quality objectives. In addition</w:t>
      </w:r>
      <w:r w:rsidR="00346AAA" w:rsidRPr="00A4344B">
        <w:rPr>
          <w:sz w:val="28"/>
          <w:szCs w:val="24"/>
        </w:rPr>
        <w:t>,</w:t>
      </w:r>
      <w:r w:rsidRPr="00A4344B">
        <w:rPr>
          <w:sz w:val="28"/>
          <w:szCs w:val="24"/>
        </w:rPr>
        <w:t xml:space="preserve"> monitoring results are presented for a </w:t>
      </w:r>
      <w:r w:rsidR="00346AAA" w:rsidRPr="00A4344B">
        <w:rPr>
          <w:sz w:val="28"/>
          <w:szCs w:val="24"/>
        </w:rPr>
        <w:t>five-</w:t>
      </w:r>
      <w:r w:rsidRPr="00A4344B">
        <w:rPr>
          <w:sz w:val="28"/>
          <w:szCs w:val="24"/>
        </w:rPr>
        <w:t xml:space="preserve">year period </w:t>
      </w:r>
      <w:r w:rsidR="00E101D3" w:rsidRPr="00A4344B">
        <w:rPr>
          <w:sz w:val="28"/>
          <w:szCs w:val="24"/>
        </w:rPr>
        <w:t>between 201</w:t>
      </w:r>
      <w:r w:rsidR="008D10BE" w:rsidRPr="00A4344B">
        <w:rPr>
          <w:sz w:val="28"/>
          <w:szCs w:val="24"/>
        </w:rPr>
        <w:t>7</w:t>
      </w:r>
      <w:r w:rsidR="00E101D3" w:rsidRPr="00A4344B">
        <w:rPr>
          <w:sz w:val="28"/>
          <w:szCs w:val="24"/>
        </w:rPr>
        <w:t xml:space="preserve"> and </w:t>
      </w:r>
      <w:r w:rsidR="00527D15" w:rsidRPr="00A4344B">
        <w:rPr>
          <w:sz w:val="28"/>
          <w:szCs w:val="24"/>
        </w:rPr>
        <w:t>2021</w:t>
      </w:r>
      <w:r w:rsidRPr="00A4344B">
        <w:rPr>
          <w:sz w:val="28"/>
          <w:szCs w:val="24"/>
        </w:rPr>
        <w:t xml:space="preserve"> to allow </w:t>
      </w:r>
      <w:r w:rsidR="00812704" w:rsidRPr="00A4344B">
        <w:rPr>
          <w:sz w:val="28"/>
          <w:szCs w:val="24"/>
        </w:rPr>
        <w:t xml:space="preserve">monitoring </w:t>
      </w:r>
      <w:r w:rsidRPr="00A4344B">
        <w:rPr>
          <w:sz w:val="28"/>
          <w:szCs w:val="24"/>
        </w:rPr>
        <w:t xml:space="preserve">trends to be identified and </w:t>
      </w:r>
      <w:r w:rsidR="00346AAA" w:rsidRPr="00A4344B">
        <w:rPr>
          <w:sz w:val="28"/>
          <w:szCs w:val="24"/>
        </w:rPr>
        <w:t>discussed</w:t>
      </w:r>
      <w:r w:rsidRPr="00A4344B">
        <w:rPr>
          <w:sz w:val="28"/>
          <w:szCs w:val="24"/>
        </w:rPr>
        <w:t>.</w:t>
      </w:r>
    </w:p>
    <w:p w14:paraId="67B1261D" w14:textId="3557C9DC" w:rsidR="00EC5AA4" w:rsidRPr="00A4344B" w:rsidRDefault="00B36108" w:rsidP="00554869">
      <w:pPr>
        <w:pStyle w:val="Heading2"/>
        <w:numPr>
          <w:ilvl w:val="1"/>
          <w:numId w:val="45"/>
        </w:numPr>
      </w:pPr>
      <w:bookmarkStart w:id="76" w:name="_Toc109918177"/>
      <w:r w:rsidRPr="00A4344B">
        <w:t>Summary of Monitoring Undertaken</w:t>
      </w:r>
      <w:bookmarkEnd w:id="76"/>
    </w:p>
    <w:p w14:paraId="0C5E03DE" w14:textId="77777777" w:rsidR="00EC5AA4" w:rsidRPr="00A4344B" w:rsidRDefault="00B36108" w:rsidP="00400B0F">
      <w:pPr>
        <w:pStyle w:val="Heading3"/>
        <w:rPr>
          <w:sz w:val="28"/>
          <w:szCs w:val="24"/>
        </w:rPr>
      </w:pPr>
      <w:bookmarkStart w:id="77" w:name="_Toc109918178"/>
      <w:bookmarkStart w:id="78" w:name="_Toc473641183"/>
      <w:bookmarkStart w:id="79" w:name="_Toc522629675"/>
      <w:r w:rsidRPr="00A4344B">
        <w:rPr>
          <w:sz w:val="28"/>
          <w:szCs w:val="24"/>
        </w:rPr>
        <w:t>Automatic Monitoring Sites</w:t>
      </w:r>
      <w:bookmarkEnd w:id="77"/>
    </w:p>
    <w:bookmarkEnd w:id="78"/>
    <w:bookmarkEnd w:id="79"/>
    <w:p w14:paraId="74EECC7F" w14:textId="77777777" w:rsidR="00061C4F" w:rsidRPr="00A4344B" w:rsidRDefault="00061C4F" w:rsidP="00400B0F">
      <w:pPr>
        <w:pStyle w:val="Style1"/>
        <w:rPr>
          <w:rFonts w:eastAsia="Arial"/>
          <w:color w:val="000000" w:themeColor="text1"/>
          <w:sz w:val="28"/>
        </w:rPr>
      </w:pPr>
      <w:r w:rsidRPr="00A4344B">
        <w:rPr>
          <w:rFonts w:eastAsia="Arial"/>
          <w:color w:val="000000" w:themeColor="text1"/>
          <w:sz w:val="28"/>
        </w:rPr>
        <w:t>Ashfield District Council undertook no automatic (continuous) monitoring during 2021.</w:t>
      </w:r>
    </w:p>
    <w:p w14:paraId="6AD6EC16" w14:textId="217C0845" w:rsidR="00E512F4" w:rsidRDefault="00E512F4" w:rsidP="00400B0F">
      <w:pPr>
        <w:pStyle w:val="Heading3"/>
        <w:rPr>
          <w:sz w:val="28"/>
          <w:szCs w:val="24"/>
        </w:rPr>
      </w:pPr>
      <w:bookmarkStart w:id="80" w:name="_Toc109918179"/>
      <w:r w:rsidRPr="00A4344B">
        <w:rPr>
          <w:sz w:val="28"/>
          <w:szCs w:val="24"/>
        </w:rPr>
        <w:t>Non-Automatic Monitoring Sites</w:t>
      </w:r>
    </w:p>
    <w:bookmarkEnd w:id="80"/>
    <w:p w14:paraId="2A166898" w14:textId="2E689584" w:rsidR="00464F41" w:rsidRPr="00554869" w:rsidRDefault="00061C4F" w:rsidP="00400B0F">
      <w:pPr>
        <w:pStyle w:val="Style1"/>
        <w:rPr>
          <w:color w:val="000000" w:themeColor="text1"/>
          <w:sz w:val="28"/>
          <w:szCs w:val="28"/>
        </w:rPr>
      </w:pPr>
      <w:r w:rsidRPr="007A07E7">
        <w:rPr>
          <w:color w:val="000000" w:themeColor="text1"/>
          <w:sz w:val="28"/>
          <w:szCs w:val="28"/>
        </w:rPr>
        <w:t xml:space="preserve">Ashfield District </w:t>
      </w:r>
      <w:r w:rsidRPr="00E512F4">
        <w:rPr>
          <w:color w:val="000000" w:themeColor="text1"/>
          <w:sz w:val="28"/>
          <w:szCs w:val="28"/>
        </w:rPr>
        <w:t>Council undertook non-automatic (passive) monitoring of NO2 at 20 sites during 2021.</w:t>
      </w:r>
      <w:r w:rsidR="00464F41" w:rsidRPr="00E512F4">
        <w:rPr>
          <w:color w:val="000000" w:themeColor="text1"/>
          <w:sz w:val="28"/>
          <w:szCs w:val="28"/>
        </w:rPr>
        <w:t xml:space="preserve"> </w:t>
      </w:r>
      <w:r w:rsidR="00E512F4" w:rsidRPr="00E512F4">
        <w:rPr>
          <w:color w:val="000000" w:themeColor="text1"/>
          <w:sz w:val="28"/>
          <w:szCs w:val="28"/>
        </w:rPr>
        <w:t>Table A.</w:t>
      </w:r>
      <w:r w:rsidRPr="00E512F4">
        <w:rPr>
          <w:color w:val="000000" w:themeColor="text1"/>
          <w:sz w:val="28"/>
          <w:szCs w:val="28"/>
        </w:rPr>
        <w:t>1</w:t>
      </w:r>
      <w:r w:rsidR="00E5134E" w:rsidRPr="00E512F4">
        <w:rPr>
          <w:color w:val="000000" w:themeColor="text1"/>
          <w:sz w:val="28"/>
          <w:szCs w:val="28"/>
        </w:rPr>
        <w:t xml:space="preserve"> </w:t>
      </w:r>
      <w:r w:rsidR="00464F41" w:rsidRPr="00E512F4">
        <w:rPr>
          <w:color w:val="000000" w:themeColor="text1"/>
          <w:sz w:val="28"/>
          <w:szCs w:val="28"/>
        </w:rPr>
        <w:t xml:space="preserve">in </w:t>
      </w:r>
      <w:hyperlink w:anchor="_Appendix_A:_Monitoring" w:history="1">
        <w:r w:rsidR="006748E0" w:rsidRPr="00E512F4">
          <w:rPr>
            <w:color w:val="000000" w:themeColor="text1"/>
            <w:sz w:val="28"/>
            <w:szCs w:val="28"/>
          </w:rPr>
          <w:t>Appendix A</w:t>
        </w:r>
      </w:hyperlink>
      <w:r w:rsidR="006748E0" w:rsidRPr="00E512F4">
        <w:rPr>
          <w:color w:val="000000" w:themeColor="text1"/>
          <w:sz w:val="28"/>
          <w:szCs w:val="28"/>
        </w:rPr>
        <w:t xml:space="preserve"> </w:t>
      </w:r>
      <w:r w:rsidR="00464F41" w:rsidRPr="00E512F4">
        <w:rPr>
          <w:color w:val="000000" w:themeColor="text1"/>
          <w:sz w:val="28"/>
          <w:szCs w:val="28"/>
        </w:rPr>
        <w:t>presents the details of the non-automatic sites.</w:t>
      </w:r>
    </w:p>
    <w:p w14:paraId="38B75461" w14:textId="46CF2A72" w:rsidR="00464F41" w:rsidRPr="00A4344B" w:rsidRDefault="00464F41" w:rsidP="00400B0F">
      <w:pPr>
        <w:pStyle w:val="Style1"/>
        <w:rPr>
          <w:sz w:val="28"/>
          <w:szCs w:val="28"/>
        </w:rPr>
      </w:pPr>
      <w:r w:rsidRPr="00A4344B">
        <w:rPr>
          <w:sz w:val="28"/>
          <w:szCs w:val="28"/>
        </w:rPr>
        <w:t xml:space="preserve">Maps showing the location of </w:t>
      </w:r>
      <w:r w:rsidRPr="00327CF0">
        <w:rPr>
          <w:color w:val="000000" w:themeColor="text1"/>
          <w:sz w:val="28"/>
          <w:szCs w:val="28"/>
        </w:rPr>
        <w:t>the monitoring sites are provided in Appendix D. Further details on Quality Assurance</w:t>
      </w:r>
      <w:r w:rsidRPr="00A4344B">
        <w:rPr>
          <w:sz w:val="28"/>
          <w:szCs w:val="28"/>
        </w:rPr>
        <w:t xml:space="preserve">/Quality Control (QA/QC) for the diffusion tubes, including bias adjustments and any other adjustments applied (e.g. </w:t>
      </w:r>
      <w:proofErr w:type="spellStart"/>
      <w:r w:rsidRPr="00A4344B">
        <w:rPr>
          <w:sz w:val="28"/>
          <w:szCs w:val="28"/>
        </w:rPr>
        <w:t>annualisation</w:t>
      </w:r>
      <w:proofErr w:type="spellEnd"/>
      <w:r w:rsidRPr="00A4344B">
        <w:rPr>
          <w:sz w:val="28"/>
          <w:szCs w:val="28"/>
        </w:rPr>
        <w:t xml:space="preserve"> and/or distance correction), are included in </w:t>
      </w:r>
      <w:hyperlink w:anchor="_Appendix_C:_Supporting" w:history="1">
        <w:r w:rsidRPr="00A4344B">
          <w:rPr>
            <w:sz w:val="28"/>
            <w:szCs w:val="28"/>
          </w:rPr>
          <w:t>Appendix C</w:t>
        </w:r>
      </w:hyperlink>
      <w:r w:rsidRPr="00A4344B">
        <w:rPr>
          <w:sz w:val="28"/>
          <w:szCs w:val="28"/>
        </w:rPr>
        <w:t>.</w:t>
      </w:r>
    </w:p>
    <w:p w14:paraId="2843F883" w14:textId="49A27B65" w:rsidR="00B36108" w:rsidRPr="00A4344B" w:rsidRDefault="00EB58F8" w:rsidP="00554869">
      <w:pPr>
        <w:pStyle w:val="Heading2"/>
        <w:numPr>
          <w:ilvl w:val="1"/>
          <w:numId w:val="45"/>
        </w:numPr>
      </w:pPr>
      <w:bookmarkStart w:id="81" w:name="_Toc109918180"/>
      <w:r w:rsidRPr="00A4344B">
        <w:t>Individual Pollutants</w:t>
      </w:r>
      <w:bookmarkEnd w:id="81"/>
    </w:p>
    <w:p w14:paraId="52A18C76" w14:textId="5A018467" w:rsidR="00B36108" w:rsidRPr="00A4344B" w:rsidRDefault="00EB58F8" w:rsidP="00400B0F">
      <w:pPr>
        <w:rPr>
          <w:sz w:val="28"/>
          <w:szCs w:val="24"/>
        </w:rPr>
      </w:pPr>
      <w:r w:rsidRPr="00A4344B">
        <w:rPr>
          <w:sz w:val="28"/>
          <w:szCs w:val="24"/>
        </w:rPr>
        <w:t xml:space="preserve">The air quality monitoring results presented in this section are, where relevant, adjusted for bias, </w:t>
      </w:r>
      <w:proofErr w:type="spellStart"/>
      <w:r w:rsidRPr="00A4344B">
        <w:rPr>
          <w:sz w:val="28"/>
          <w:szCs w:val="24"/>
        </w:rPr>
        <w:t>annualisation</w:t>
      </w:r>
      <w:proofErr w:type="spellEnd"/>
      <w:r w:rsidRPr="00A4344B">
        <w:rPr>
          <w:sz w:val="28"/>
          <w:szCs w:val="24"/>
        </w:rPr>
        <w:t xml:space="preserve"> (where the </w:t>
      </w:r>
      <w:r w:rsidR="00812704" w:rsidRPr="00A4344B">
        <w:rPr>
          <w:sz w:val="28"/>
          <w:szCs w:val="24"/>
        </w:rPr>
        <w:t xml:space="preserve">annual mean </w:t>
      </w:r>
      <w:r w:rsidRPr="00A4344B">
        <w:rPr>
          <w:sz w:val="28"/>
          <w:szCs w:val="24"/>
        </w:rPr>
        <w:t xml:space="preserve">data capture </w:t>
      </w:r>
      <w:r w:rsidR="00812704" w:rsidRPr="00A4344B">
        <w:rPr>
          <w:sz w:val="28"/>
          <w:szCs w:val="24"/>
        </w:rPr>
        <w:t>is</w:t>
      </w:r>
      <w:r w:rsidRPr="00A4344B">
        <w:rPr>
          <w:sz w:val="28"/>
          <w:szCs w:val="24"/>
        </w:rPr>
        <w:t xml:space="preserve"> below 75%</w:t>
      </w:r>
      <w:r w:rsidR="00812704" w:rsidRPr="00A4344B">
        <w:rPr>
          <w:sz w:val="28"/>
          <w:szCs w:val="24"/>
        </w:rPr>
        <w:t xml:space="preserve"> and greater than </w:t>
      </w:r>
      <w:r w:rsidR="008C3876" w:rsidRPr="00A4344B">
        <w:rPr>
          <w:sz w:val="28"/>
          <w:szCs w:val="24"/>
        </w:rPr>
        <w:t>25%</w:t>
      </w:r>
      <w:r w:rsidRPr="00A4344B">
        <w:rPr>
          <w:sz w:val="28"/>
          <w:szCs w:val="24"/>
        </w:rPr>
        <w:t xml:space="preserve">), and distance correction. Further details on adjustments are provided in </w:t>
      </w:r>
      <w:hyperlink w:anchor="_Appendix_C:_Supporting" w:history="1">
        <w:r w:rsidR="00861B1B" w:rsidRPr="00A4344B">
          <w:rPr>
            <w:sz w:val="28"/>
            <w:szCs w:val="24"/>
          </w:rPr>
          <w:t>Appendix C</w:t>
        </w:r>
      </w:hyperlink>
      <w:r w:rsidR="00861B1B" w:rsidRPr="00A4344B">
        <w:rPr>
          <w:sz w:val="28"/>
          <w:szCs w:val="24"/>
        </w:rPr>
        <w:t>.</w:t>
      </w:r>
    </w:p>
    <w:p w14:paraId="1A9660AA" w14:textId="77777777" w:rsidR="00EB58F8" w:rsidRPr="00F94168" w:rsidRDefault="00EB58F8" w:rsidP="00F94168">
      <w:pPr>
        <w:pStyle w:val="Heading3"/>
        <w:numPr>
          <w:ilvl w:val="2"/>
          <w:numId w:val="47"/>
        </w:numPr>
        <w:rPr>
          <w:sz w:val="28"/>
          <w:szCs w:val="24"/>
        </w:rPr>
      </w:pPr>
      <w:bookmarkStart w:id="82" w:name="_Toc109918181"/>
      <w:r w:rsidRPr="00F94168">
        <w:rPr>
          <w:sz w:val="28"/>
          <w:szCs w:val="24"/>
        </w:rPr>
        <w:lastRenderedPageBreak/>
        <w:t>Nitrogen Dioxide (NO</w:t>
      </w:r>
      <w:r w:rsidRPr="00F94168">
        <w:rPr>
          <w:sz w:val="28"/>
          <w:szCs w:val="24"/>
          <w:vertAlign w:val="subscript"/>
        </w:rPr>
        <w:t>2</w:t>
      </w:r>
      <w:r w:rsidRPr="00F94168">
        <w:rPr>
          <w:sz w:val="28"/>
          <w:szCs w:val="24"/>
        </w:rPr>
        <w:t>)</w:t>
      </w:r>
      <w:bookmarkEnd w:id="82"/>
    </w:p>
    <w:p w14:paraId="16070C6A" w14:textId="6AD9E52B" w:rsidR="00005A10" w:rsidRPr="00A4344B" w:rsidRDefault="00554869" w:rsidP="00400B0F">
      <w:pPr>
        <w:rPr>
          <w:sz w:val="28"/>
          <w:szCs w:val="24"/>
        </w:rPr>
      </w:pPr>
      <w:r>
        <w:rPr>
          <w:sz w:val="28"/>
          <w:szCs w:val="24"/>
        </w:rPr>
        <w:t>Table A.</w:t>
      </w:r>
      <w:r w:rsidR="0056226E" w:rsidRPr="00A4344B">
        <w:rPr>
          <w:sz w:val="28"/>
          <w:szCs w:val="24"/>
        </w:rPr>
        <w:t>2</w:t>
      </w:r>
      <w:r w:rsidR="00E5134E" w:rsidRPr="00A4344B">
        <w:rPr>
          <w:sz w:val="28"/>
          <w:szCs w:val="24"/>
        </w:rPr>
        <w:t xml:space="preserve"> </w:t>
      </w:r>
      <w:r w:rsidR="00005A10" w:rsidRPr="00A4344B">
        <w:rPr>
          <w:sz w:val="28"/>
          <w:szCs w:val="24"/>
        </w:rPr>
        <w:t xml:space="preserve">in </w:t>
      </w:r>
      <w:hyperlink w:anchor="_Appendix_A:_Monitoring" w:history="1">
        <w:r w:rsidR="00005A10" w:rsidRPr="00A4344B">
          <w:rPr>
            <w:sz w:val="28"/>
            <w:szCs w:val="24"/>
          </w:rPr>
          <w:t>Appendix A</w:t>
        </w:r>
      </w:hyperlink>
      <w:r w:rsidR="00005A10" w:rsidRPr="00A4344B">
        <w:rPr>
          <w:sz w:val="28"/>
          <w:szCs w:val="24"/>
        </w:rPr>
        <w:t xml:space="preserve"> compare the ratified and adjusted monitored NO</w:t>
      </w:r>
      <w:r w:rsidR="00005A10" w:rsidRPr="00A4344B">
        <w:rPr>
          <w:sz w:val="28"/>
          <w:szCs w:val="24"/>
          <w:vertAlign w:val="subscript"/>
        </w:rPr>
        <w:t>2</w:t>
      </w:r>
      <w:r w:rsidR="00005A10" w:rsidRPr="00A4344B">
        <w:rPr>
          <w:sz w:val="28"/>
          <w:szCs w:val="24"/>
        </w:rPr>
        <w:t xml:space="preserve"> annual mean concentrations for the past five years with the air quality objective of 40µg/m</w:t>
      </w:r>
      <w:r w:rsidR="00005A10" w:rsidRPr="00A4344B">
        <w:rPr>
          <w:sz w:val="28"/>
          <w:szCs w:val="24"/>
          <w:vertAlign w:val="superscript"/>
        </w:rPr>
        <w:t>3</w:t>
      </w:r>
      <w:r w:rsidR="00005A10" w:rsidRPr="00A4344B">
        <w:rPr>
          <w:sz w:val="28"/>
          <w:szCs w:val="24"/>
        </w:rPr>
        <w:t xml:space="preserve">. Note that the concentration data presented represents the concentration at the location of the monitoring site, following the application of bias adjustment and </w:t>
      </w:r>
      <w:proofErr w:type="spellStart"/>
      <w:r w:rsidR="00005A10" w:rsidRPr="00A4344B">
        <w:rPr>
          <w:sz w:val="28"/>
          <w:szCs w:val="24"/>
        </w:rPr>
        <w:t>annualisation</w:t>
      </w:r>
      <w:proofErr w:type="spellEnd"/>
      <w:r w:rsidR="00005A10" w:rsidRPr="00A4344B">
        <w:rPr>
          <w:sz w:val="28"/>
          <w:szCs w:val="24"/>
        </w:rPr>
        <w:t>, as required (i.e. the values are exclusive of any consideration to fall-off with distance adjustment).</w:t>
      </w:r>
    </w:p>
    <w:p w14:paraId="2773E9E5" w14:textId="10035C65" w:rsidR="00005A10" w:rsidRPr="00A4344B" w:rsidRDefault="00005A10" w:rsidP="00400B0F">
      <w:pPr>
        <w:rPr>
          <w:sz w:val="28"/>
          <w:szCs w:val="24"/>
        </w:rPr>
      </w:pPr>
      <w:r w:rsidRPr="00A4344B">
        <w:rPr>
          <w:sz w:val="28"/>
          <w:szCs w:val="24"/>
        </w:rPr>
        <w:t>For diffusion tubes, the full</w:t>
      </w:r>
      <w:r w:rsidR="0056226E" w:rsidRPr="00A4344B">
        <w:rPr>
          <w:sz w:val="28"/>
          <w:szCs w:val="24"/>
        </w:rPr>
        <w:t xml:space="preserve"> 2021</w:t>
      </w:r>
      <w:r w:rsidR="00247C89">
        <w:rPr>
          <w:sz w:val="28"/>
          <w:szCs w:val="24"/>
        </w:rPr>
        <w:t xml:space="preserve"> </w:t>
      </w:r>
      <w:r w:rsidRPr="00A4344B">
        <w:rPr>
          <w:sz w:val="28"/>
          <w:szCs w:val="24"/>
        </w:rPr>
        <w:t xml:space="preserve">dataset of monthly mean values is provided </w:t>
      </w:r>
      <w:r w:rsidR="00E33DDC" w:rsidRPr="00A4344B">
        <w:rPr>
          <w:sz w:val="28"/>
          <w:szCs w:val="24"/>
        </w:rPr>
        <w:t>in</w:t>
      </w:r>
      <w:r w:rsidR="00924A1F" w:rsidRPr="00A4344B">
        <w:rPr>
          <w:sz w:val="28"/>
          <w:szCs w:val="24"/>
        </w:rPr>
        <w:t xml:space="preserve"> </w:t>
      </w:r>
      <w:hyperlink w:anchor="_Appendix_B:_Full" w:history="1">
        <w:r w:rsidR="00924A1F" w:rsidRPr="00A4344B">
          <w:rPr>
            <w:sz w:val="28"/>
            <w:szCs w:val="24"/>
          </w:rPr>
          <w:t>Appendix B</w:t>
        </w:r>
      </w:hyperlink>
      <w:r w:rsidRPr="00A4344B">
        <w:rPr>
          <w:sz w:val="28"/>
          <w:szCs w:val="24"/>
        </w:rPr>
        <w:t xml:space="preserve">. Note that the concentration data presented in </w:t>
      </w:r>
      <w:r w:rsidR="00E33DDC" w:rsidRPr="00A4344B">
        <w:rPr>
          <w:color w:val="2B579A"/>
          <w:sz w:val="28"/>
          <w:szCs w:val="24"/>
          <w:shd w:val="clear" w:color="auto" w:fill="E6E6E6"/>
        </w:rPr>
        <w:fldChar w:fldCharType="begin"/>
      </w:r>
      <w:r w:rsidR="00E33DDC" w:rsidRPr="00A4344B">
        <w:rPr>
          <w:sz w:val="28"/>
          <w:szCs w:val="24"/>
        </w:rPr>
        <w:instrText xml:space="preserve"> REF _Ref55286624 \h  \* MERGEFORMAT </w:instrText>
      </w:r>
      <w:r w:rsidR="00E33DDC" w:rsidRPr="00A4344B">
        <w:rPr>
          <w:color w:val="2B579A"/>
          <w:sz w:val="28"/>
          <w:szCs w:val="24"/>
          <w:shd w:val="clear" w:color="auto" w:fill="E6E6E6"/>
        </w:rPr>
      </w:r>
      <w:r w:rsidR="00E33DDC" w:rsidRPr="00A4344B">
        <w:rPr>
          <w:color w:val="2B579A"/>
          <w:sz w:val="28"/>
          <w:szCs w:val="24"/>
          <w:shd w:val="clear" w:color="auto" w:fill="E6E6E6"/>
        </w:rPr>
        <w:fldChar w:fldCharType="separate"/>
      </w:r>
      <w:r w:rsidR="001835C5" w:rsidRPr="001835C5">
        <w:rPr>
          <w:sz w:val="28"/>
          <w:szCs w:val="24"/>
        </w:rPr>
        <w:t>Table B.</w:t>
      </w:r>
      <w:r w:rsidR="001835C5" w:rsidRPr="001835C5">
        <w:rPr>
          <w:noProof/>
          <w:sz w:val="28"/>
          <w:szCs w:val="24"/>
        </w:rPr>
        <w:t>1</w:t>
      </w:r>
      <w:r w:rsidR="00E33DDC" w:rsidRPr="00A4344B">
        <w:rPr>
          <w:color w:val="2B579A"/>
          <w:sz w:val="28"/>
          <w:szCs w:val="24"/>
          <w:shd w:val="clear" w:color="auto" w:fill="E6E6E6"/>
        </w:rPr>
        <w:fldChar w:fldCharType="end"/>
      </w:r>
      <w:r w:rsidRPr="00A4344B">
        <w:rPr>
          <w:sz w:val="28"/>
          <w:szCs w:val="24"/>
        </w:rPr>
        <w:t xml:space="preserve"> includes distance corrected values, only where relevant.</w:t>
      </w:r>
    </w:p>
    <w:p w14:paraId="0C0125D4" w14:textId="558EE35E" w:rsidR="0056226E" w:rsidRPr="00247C89" w:rsidRDefault="0056226E" w:rsidP="00400B0F">
      <w:pPr>
        <w:rPr>
          <w:color w:val="000000" w:themeColor="text1"/>
          <w:sz w:val="28"/>
          <w:szCs w:val="28"/>
        </w:rPr>
      </w:pPr>
      <w:r w:rsidRPr="00A4344B">
        <w:rPr>
          <w:sz w:val="28"/>
          <w:szCs w:val="24"/>
        </w:rPr>
        <w:t>During 2021 there were no exceedances of the air quality objective</w:t>
      </w:r>
      <w:r w:rsidR="007E197D">
        <w:rPr>
          <w:sz w:val="28"/>
          <w:szCs w:val="24"/>
        </w:rPr>
        <w:t xml:space="preserve"> o</w:t>
      </w:r>
      <w:r w:rsidRPr="00A4344B">
        <w:rPr>
          <w:sz w:val="28"/>
          <w:szCs w:val="24"/>
        </w:rPr>
        <w:t>f 40</w:t>
      </w:r>
      <w:r w:rsidRPr="00A4344B">
        <w:rPr>
          <w:noProof/>
          <w:sz w:val="28"/>
          <w:szCs w:val="24"/>
        </w:rPr>
        <w:t>µg/m</w:t>
      </w:r>
      <w:r w:rsidRPr="00A4344B">
        <w:rPr>
          <w:noProof/>
          <w:sz w:val="28"/>
          <w:szCs w:val="24"/>
          <w:vertAlign w:val="superscript"/>
        </w:rPr>
        <w:t xml:space="preserve">3 </w:t>
      </w:r>
      <w:r w:rsidRPr="00247C89">
        <w:rPr>
          <w:sz w:val="28"/>
          <w:szCs w:val="28"/>
        </w:rPr>
        <w:t xml:space="preserve">and Ashfield District Council has not had to undertake a detailed </w:t>
      </w:r>
      <w:r w:rsidRPr="00247C89">
        <w:rPr>
          <w:color w:val="000000" w:themeColor="text1"/>
          <w:sz w:val="28"/>
          <w:szCs w:val="28"/>
        </w:rPr>
        <w:t>assessment or declare an Air Quality Management Area.</w:t>
      </w:r>
    </w:p>
    <w:p w14:paraId="65B56F9A" w14:textId="16C2FEA3" w:rsidR="00247C89" w:rsidRPr="00247C89" w:rsidRDefault="00247C89" w:rsidP="00400B0F">
      <w:pPr>
        <w:rPr>
          <w:sz w:val="28"/>
          <w:szCs w:val="28"/>
        </w:rPr>
      </w:pPr>
      <w:r w:rsidRPr="00247C89">
        <w:rPr>
          <w:sz w:val="28"/>
          <w:szCs w:val="28"/>
        </w:rPr>
        <w:t xml:space="preserve">Whilst 2021 levels did show an increase on 2020 levels, they were </w:t>
      </w:r>
      <w:r>
        <w:rPr>
          <w:sz w:val="28"/>
          <w:szCs w:val="28"/>
        </w:rPr>
        <w:t>generally</w:t>
      </w:r>
      <w:r w:rsidRPr="00247C89">
        <w:rPr>
          <w:sz w:val="28"/>
          <w:szCs w:val="28"/>
        </w:rPr>
        <w:t xml:space="preserve"> below pre-pandemic levels of previous years. This could be </w:t>
      </w:r>
      <w:r w:rsidR="00F84457">
        <w:rPr>
          <w:sz w:val="28"/>
          <w:szCs w:val="28"/>
        </w:rPr>
        <w:t>due to</w:t>
      </w:r>
      <w:r w:rsidRPr="00247C89">
        <w:rPr>
          <w:sz w:val="28"/>
          <w:szCs w:val="28"/>
        </w:rPr>
        <w:t xml:space="preserve"> people continu</w:t>
      </w:r>
      <w:r w:rsidR="00F84457">
        <w:rPr>
          <w:sz w:val="28"/>
          <w:szCs w:val="28"/>
        </w:rPr>
        <w:t>ing</w:t>
      </w:r>
      <w:r w:rsidRPr="00247C89">
        <w:rPr>
          <w:sz w:val="28"/>
          <w:szCs w:val="28"/>
        </w:rPr>
        <w:t xml:space="preserve"> to work from home for some of the time and therefore reduce commuter traffic. In addition to virtual meetings have continued to remain in use and reduced the need for travelling to meet where it is not essential.</w:t>
      </w:r>
    </w:p>
    <w:p w14:paraId="0C6A9653" w14:textId="3B9E1E37" w:rsidR="00247C89" w:rsidRPr="00CF7DDC" w:rsidRDefault="00247C89" w:rsidP="00400B0F">
      <w:pPr>
        <w:rPr>
          <w:sz w:val="28"/>
          <w:szCs w:val="28"/>
        </w:rPr>
      </w:pPr>
      <w:r w:rsidRPr="00247C89">
        <w:rPr>
          <w:sz w:val="28"/>
          <w:szCs w:val="28"/>
        </w:rPr>
        <w:t xml:space="preserve">The laboratory bias adjustment factor for 2021 for the method and laboratory used was 0.84 which was calculated using the National Diffusion Tube Bias Factor Adjustment Spreadsheet (03/22, see appendix C). The laboratory used was </w:t>
      </w:r>
      <w:proofErr w:type="spellStart"/>
      <w:r w:rsidRPr="00247C89">
        <w:rPr>
          <w:sz w:val="28"/>
          <w:szCs w:val="28"/>
        </w:rPr>
        <w:t>Gradko</w:t>
      </w:r>
      <w:proofErr w:type="spellEnd"/>
      <w:r w:rsidRPr="00247C89">
        <w:rPr>
          <w:sz w:val="28"/>
          <w:szCs w:val="28"/>
        </w:rPr>
        <w:t xml:space="preserve"> and the method was 20% TEA in water.</w:t>
      </w:r>
    </w:p>
    <w:p w14:paraId="6A297A03" w14:textId="0AE61825" w:rsidR="004529DE" w:rsidRPr="00247C89" w:rsidRDefault="007A26FB" w:rsidP="007A26FB">
      <w:pPr>
        <w:rPr>
          <w:color w:val="000000" w:themeColor="text1"/>
          <w:sz w:val="28"/>
          <w:szCs w:val="28"/>
        </w:rPr>
      </w:pPr>
      <w:r w:rsidRPr="00247C89">
        <w:rPr>
          <w:color w:val="000000" w:themeColor="text1"/>
          <w:sz w:val="28"/>
          <w:szCs w:val="28"/>
        </w:rPr>
        <w:t xml:space="preserve">The last </w:t>
      </w:r>
      <w:r w:rsidR="005816C9" w:rsidRPr="00247C89">
        <w:rPr>
          <w:color w:val="000000" w:themeColor="text1"/>
          <w:sz w:val="28"/>
          <w:szCs w:val="28"/>
        </w:rPr>
        <w:t xml:space="preserve">full </w:t>
      </w:r>
      <w:r w:rsidRPr="00247C89">
        <w:rPr>
          <w:color w:val="000000" w:themeColor="text1"/>
          <w:sz w:val="28"/>
          <w:szCs w:val="28"/>
        </w:rPr>
        <w:t>review of</w:t>
      </w:r>
      <w:r w:rsidRPr="004529DE">
        <w:rPr>
          <w:color w:val="000000" w:themeColor="text1"/>
          <w:sz w:val="28"/>
          <w:szCs w:val="24"/>
        </w:rPr>
        <w:t xml:space="preserve"> monitoring locations within the district was completed in 2019</w:t>
      </w:r>
      <w:r w:rsidR="00A45E90" w:rsidRPr="00247C89">
        <w:rPr>
          <w:color w:val="000000" w:themeColor="text1"/>
          <w:sz w:val="28"/>
          <w:szCs w:val="28"/>
        </w:rPr>
        <w:t xml:space="preserve">. </w:t>
      </w:r>
      <w:r w:rsidR="00CC2B7C" w:rsidRPr="00247C89">
        <w:rPr>
          <w:color w:val="000000" w:themeColor="text1"/>
          <w:sz w:val="28"/>
          <w:szCs w:val="28"/>
        </w:rPr>
        <w:t>T</w:t>
      </w:r>
      <w:r w:rsidR="00A45E90" w:rsidRPr="00247C89">
        <w:rPr>
          <w:color w:val="000000" w:themeColor="text1"/>
          <w:sz w:val="28"/>
          <w:szCs w:val="28"/>
        </w:rPr>
        <w:t xml:space="preserve">o ensure that the </w:t>
      </w:r>
      <w:r w:rsidR="005816C9" w:rsidRPr="00247C89">
        <w:rPr>
          <w:color w:val="000000" w:themeColor="text1"/>
          <w:sz w:val="28"/>
          <w:szCs w:val="28"/>
        </w:rPr>
        <w:t xml:space="preserve">monitoring </w:t>
      </w:r>
      <w:r w:rsidR="00A45E90" w:rsidRPr="00247C89">
        <w:rPr>
          <w:color w:val="000000" w:themeColor="text1"/>
          <w:sz w:val="28"/>
          <w:szCs w:val="28"/>
        </w:rPr>
        <w:t>location</w:t>
      </w:r>
      <w:r w:rsidR="005816C9" w:rsidRPr="00247C89">
        <w:rPr>
          <w:color w:val="000000" w:themeColor="text1"/>
          <w:sz w:val="28"/>
          <w:szCs w:val="28"/>
        </w:rPr>
        <w:t>s</w:t>
      </w:r>
      <w:r w:rsidR="00A45E90" w:rsidRPr="00247C89">
        <w:rPr>
          <w:color w:val="000000" w:themeColor="text1"/>
          <w:sz w:val="28"/>
          <w:szCs w:val="28"/>
        </w:rPr>
        <w:t xml:space="preserve"> </w:t>
      </w:r>
      <w:r w:rsidR="005816C9" w:rsidRPr="00247C89">
        <w:rPr>
          <w:color w:val="000000" w:themeColor="text1"/>
          <w:sz w:val="28"/>
          <w:szCs w:val="28"/>
        </w:rPr>
        <w:t xml:space="preserve">reflect </w:t>
      </w:r>
      <w:r w:rsidR="00A45E90" w:rsidRPr="00247C89">
        <w:rPr>
          <w:color w:val="000000" w:themeColor="text1"/>
          <w:sz w:val="28"/>
          <w:szCs w:val="28"/>
        </w:rPr>
        <w:t xml:space="preserve">recent </w:t>
      </w:r>
      <w:r w:rsidRPr="00247C89">
        <w:rPr>
          <w:color w:val="000000" w:themeColor="text1"/>
          <w:sz w:val="28"/>
          <w:szCs w:val="28"/>
        </w:rPr>
        <w:t>developments being delivered in the area and</w:t>
      </w:r>
      <w:r w:rsidR="005816C9" w:rsidRPr="00247C89">
        <w:rPr>
          <w:color w:val="000000" w:themeColor="text1"/>
          <w:sz w:val="28"/>
          <w:szCs w:val="28"/>
        </w:rPr>
        <w:t xml:space="preserve"> consider </w:t>
      </w:r>
      <w:r w:rsidRPr="00247C89">
        <w:rPr>
          <w:color w:val="000000" w:themeColor="text1"/>
          <w:sz w:val="28"/>
          <w:szCs w:val="28"/>
        </w:rPr>
        <w:t xml:space="preserve">changes to </w:t>
      </w:r>
      <w:r w:rsidR="00A45E90" w:rsidRPr="00247C89">
        <w:rPr>
          <w:color w:val="000000" w:themeColor="text1"/>
          <w:sz w:val="28"/>
          <w:szCs w:val="28"/>
        </w:rPr>
        <w:t xml:space="preserve">road traffic management </w:t>
      </w:r>
      <w:r w:rsidR="00CC2B7C" w:rsidRPr="00247C89">
        <w:rPr>
          <w:color w:val="000000" w:themeColor="text1"/>
          <w:sz w:val="28"/>
          <w:szCs w:val="28"/>
        </w:rPr>
        <w:t>locally</w:t>
      </w:r>
      <w:r w:rsidR="00A45E90" w:rsidRPr="00247C89">
        <w:rPr>
          <w:color w:val="000000" w:themeColor="text1"/>
          <w:sz w:val="28"/>
          <w:szCs w:val="28"/>
        </w:rPr>
        <w:t xml:space="preserve"> and </w:t>
      </w:r>
      <w:r w:rsidR="00CC2B7C" w:rsidRPr="00247C89">
        <w:rPr>
          <w:color w:val="000000" w:themeColor="text1"/>
          <w:sz w:val="28"/>
          <w:szCs w:val="28"/>
        </w:rPr>
        <w:t xml:space="preserve">in </w:t>
      </w:r>
      <w:r w:rsidR="00A45E90" w:rsidRPr="00247C89">
        <w:rPr>
          <w:color w:val="000000" w:themeColor="text1"/>
          <w:sz w:val="28"/>
          <w:szCs w:val="28"/>
        </w:rPr>
        <w:t>neighbouring authorit</w:t>
      </w:r>
      <w:r w:rsidR="005816C9" w:rsidRPr="00247C89">
        <w:rPr>
          <w:color w:val="000000" w:themeColor="text1"/>
          <w:sz w:val="28"/>
          <w:szCs w:val="28"/>
        </w:rPr>
        <w:t>ies</w:t>
      </w:r>
      <w:r w:rsidR="007E200E" w:rsidRPr="00247C89">
        <w:rPr>
          <w:color w:val="000000" w:themeColor="text1"/>
          <w:sz w:val="28"/>
          <w:szCs w:val="28"/>
        </w:rPr>
        <w:t xml:space="preserve">, we are </w:t>
      </w:r>
      <w:r w:rsidR="00A45E90" w:rsidRPr="00247C89">
        <w:rPr>
          <w:color w:val="000000" w:themeColor="text1"/>
          <w:sz w:val="28"/>
          <w:szCs w:val="28"/>
        </w:rPr>
        <w:t xml:space="preserve">currently reviewing the </w:t>
      </w:r>
      <w:r w:rsidR="00CC2B7C" w:rsidRPr="00247C89">
        <w:rPr>
          <w:color w:val="000000" w:themeColor="text1"/>
          <w:sz w:val="28"/>
          <w:szCs w:val="28"/>
        </w:rPr>
        <w:t xml:space="preserve">monitoring </w:t>
      </w:r>
      <w:r w:rsidR="00A45E90" w:rsidRPr="00247C89">
        <w:rPr>
          <w:color w:val="000000" w:themeColor="text1"/>
          <w:sz w:val="28"/>
          <w:szCs w:val="28"/>
        </w:rPr>
        <w:t xml:space="preserve">locations </w:t>
      </w:r>
      <w:r w:rsidR="00CC2B7C" w:rsidRPr="00247C89">
        <w:rPr>
          <w:color w:val="000000" w:themeColor="text1"/>
          <w:sz w:val="28"/>
          <w:szCs w:val="28"/>
        </w:rPr>
        <w:t xml:space="preserve">and will seek to implement any changes </w:t>
      </w:r>
      <w:r w:rsidR="007E200E" w:rsidRPr="00247C89">
        <w:rPr>
          <w:color w:val="000000" w:themeColor="text1"/>
          <w:sz w:val="28"/>
          <w:szCs w:val="28"/>
        </w:rPr>
        <w:t>for the 2023 monitoring year</w:t>
      </w:r>
      <w:r w:rsidR="00247C89" w:rsidRPr="00247C89">
        <w:rPr>
          <w:color w:val="000000" w:themeColor="text1"/>
          <w:sz w:val="28"/>
          <w:szCs w:val="28"/>
        </w:rPr>
        <w:t>.</w:t>
      </w:r>
    </w:p>
    <w:p w14:paraId="3838F1D3" w14:textId="39C5DC6F" w:rsidR="00247C89" w:rsidRPr="00247C89" w:rsidRDefault="00247C89" w:rsidP="007A26FB">
      <w:pPr>
        <w:rPr>
          <w:color w:val="000000" w:themeColor="text1"/>
          <w:sz w:val="28"/>
          <w:szCs w:val="28"/>
        </w:rPr>
      </w:pPr>
      <w:r w:rsidRPr="00247C89">
        <w:rPr>
          <w:sz w:val="28"/>
          <w:szCs w:val="28"/>
        </w:rPr>
        <w:lastRenderedPageBreak/>
        <w:t xml:space="preserve">The NO2 tubes monitoring sites are located where the public could be regularly present for a considerable </w:t>
      </w:r>
      <w:proofErr w:type="gramStart"/>
      <w:r w:rsidRPr="00247C89">
        <w:rPr>
          <w:sz w:val="28"/>
          <w:szCs w:val="28"/>
        </w:rPr>
        <w:t>period of time</w:t>
      </w:r>
      <w:proofErr w:type="gramEnd"/>
      <w:r w:rsidRPr="00247C89">
        <w:rPr>
          <w:sz w:val="28"/>
          <w:szCs w:val="28"/>
        </w:rPr>
        <w:t xml:space="preserve"> and are therefore considered to be representative of relevant public exposure.</w:t>
      </w:r>
    </w:p>
    <w:p w14:paraId="12DA84CD" w14:textId="2B2A4979" w:rsidR="007A26FB" w:rsidRPr="004529DE" w:rsidRDefault="007E200E" w:rsidP="007A26FB">
      <w:pPr>
        <w:rPr>
          <w:color w:val="000000" w:themeColor="text1"/>
          <w:sz w:val="28"/>
          <w:szCs w:val="24"/>
        </w:rPr>
      </w:pPr>
      <w:r w:rsidRPr="00247C89">
        <w:rPr>
          <w:color w:val="000000" w:themeColor="text1"/>
          <w:sz w:val="28"/>
          <w:szCs w:val="28"/>
        </w:rPr>
        <w:t>Where in future years</w:t>
      </w:r>
      <w:r w:rsidRPr="004529DE">
        <w:rPr>
          <w:color w:val="000000" w:themeColor="text1"/>
          <w:sz w:val="28"/>
          <w:szCs w:val="24"/>
        </w:rPr>
        <w:t xml:space="preserve">, major developments are predicted to have the potential to have an adverse impacts ion air quality we will </w:t>
      </w:r>
      <w:r w:rsidR="00CC2B7C" w:rsidRPr="004529DE">
        <w:rPr>
          <w:color w:val="000000" w:themeColor="text1"/>
          <w:sz w:val="28"/>
          <w:szCs w:val="24"/>
        </w:rPr>
        <w:t>consider</w:t>
      </w:r>
      <w:r w:rsidRPr="004529DE">
        <w:rPr>
          <w:color w:val="000000" w:themeColor="text1"/>
          <w:sz w:val="28"/>
          <w:szCs w:val="24"/>
        </w:rPr>
        <w:t xml:space="preserve"> if modifications to the monitoring strategy is necessary.</w:t>
      </w:r>
    </w:p>
    <w:p w14:paraId="5AD3EB8A" w14:textId="77777777" w:rsidR="00EB58F8" w:rsidRPr="00A4344B" w:rsidRDefault="00005A10" w:rsidP="00400B0F">
      <w:pPr>
        <w:pStyle w:val="Heading3"/>
        <w:rPr>
          <w:sz w:val="28"/>
          <w:szCs w:val="24"/>
        </w:rPr>
      </w:pPr>
      <w:bookmarkStart w:id="83" w:name="_Toc109918182"/>
      <w:r w:rsidRPr="00A4344B">
        <w:rPr>
          <w:sz w:val="28"/>
          <w:szCs w:val="24"/>
        </w:rPr>
        <w:t>Particulate Matter (PM</w:t>
      </w:r>
      <w:r w:rsidRPr="00A4344B">
        <w:rPr>
          <w:sz w:val="28"/>
          <w:szCs w:val="24"/>
          <w:vertAlign w:val="subscript"/>
        </w:rPr>
        <w:t>10</w:t>
      </w:r>
      <w:r w:rsidRPr="00A4344B">
        <w:rPr>
          <w:sz w:val="28"/>
          <w:szCs w:val="24"/>
        </w:rPr>
        <w:t>)</w:t>
      </w:r>
      <w:bookmarkEnd w:id="83"/>
    </w:p>
    <w:p w14:paraId="0DFE6596" w14:textId="03BAD854" w:rsidR="00005A10" w:rsidRPr="00A4344B" w:rsidRDefault="0056226E" w:rsidP="00AB61C5">
      <w:pPr>
        <w:spacing w:after="240"/>
        <w:rPr>
          <w:rFonts w:eastAsia="Times New Roman"/>
          <w:sz w:val="28"/>
          <w:szCs w:val="28"/>
        </w:rPr>
      </w:pPr>
      <w:bookmarkStart w:id="84" w:name="_Hlk109140787"/>
      <w:r w:rsidRPr="0056226E">
        <w:rPr>
          <w:rFonts w:eastAsia="Times New Roman"/>
          <w:sz w:val="28"/>
          <w:szCs w:val="28"/>
        </w:rPr>
        <w:t>No monitoring of Particulate Matter (PM</w:t>
      </w:r>
      <w:r w:rsidRPr="0056226E">
        <w:rPr>
          <w:rFonts w:eastAsia="Times New Roman"/>
          <w:sz w:val="28"/>
          <w:szCs w:val="28"/>
          <w:vertAlign w:val="subscript"/>
        </w:rPr>
        <w:t>10</w:t>
      </w:r>
      <w:r w:rsidRPr="0056226E">
        <w:rPr>
          <w:rFonts w:eastAsia="Times New Roman"/>
          <w:sz w:val="28"/>
          <w:szCs w:val="28"/>
        </w:rPr>
        <w:t>) was carried out within the district during 2021</w:t>
      </w:r>
      <w:bookmarkEnd w:id="84"/>
      <w:r w:rsidR="00005A10" w:rsidRPr="00A4344B">
        <w:rPr>
          <w:sz w:val="28"/>
          <w:szCs w:val="24"/>
        </w:rPr>
        <w:t>.</w:t>
      </w:r>
    </w:p>
    <w:p w14:paraId="738BD167" w14:textId="77777777" w:rsidR="00005A10" w:rsidRPr="00A4344B" w:rsidRDefault="00005A10" w:rsidP="00400B0F">
      <w:pPr>
        <w:pStyle w:val="Heading3"/>
        <w:rPr>
          <w:sz w:val="28"/>
          <w:szCs w:val="24"/>
        </w:rPr>
      </w:pPr>
      <w:bookmarkStart w:id="85" w:name="_Toc109918183"/>
      <w:r w:rsidRPr="00A4344B">
        <w:rPr>
          <w:sz w:val="28"/>
          <w:szCs w:val="24"/>
        </w:rPr>
        <w:t>Particulate Matter (PM</w:t>
      </w:r>
      <w:r w:rsidRPr="00A4344B">
        <w:rPr>
          <w:sz w:val="28"/>
          <w:szCs w:val="24"/>
          <w:vertAlign w:val="subscript"/>
        </w:rPr>
        <w:t>2.5</w:t>
      </w:r>
      <w:r w:rsidRPr="00A4344B">
        <w:rPr>
          <w:sz w:val="28"/>
          <w:szCs w:val="24"/>
        </w:rPr>
        <w:t>)</w:t>
      </w:r>
      <w:bookmarkEnd w:id="85"/>
    </w:p>
    <w:p w14:paraId="55ED592C" w14:textId="614EBA05" w:rsidR="00005A10" w:rsidRPr="00A4344B" w:rsidRDefault="0056226E" w:rsidP="00AB61C5">
      <w:pPr>
        <w:spacing w:after="240"/>
        <w:jc w:val="both"/>
        <w:rPr>
          <w:sz w:val="28"/>
          <w:szCs w:val="24"/>
        </w:rPr>
      </w:pPr>
      <w:r w:rsidRPr="0056226E">
        <w:rPr>
          <w:sz w:val="28"/>
          <w:szCs w:val="24"/>
        </w:rPr>
        <w:t>No monitoring of Particulate Matter (PM2.5) was carried out within the district during 2021</w:t>
      </w:r>
      <w:r w:rsidR="00005A10" w:rsidRPr="00A4344B">
        <w:rPr>
          <w:sz w:val="28"/>
          <w:szCs w:val="24"/>
        </w:rPr>
        <w:t>.</w:t>
      </w:r>
    </w:p>
    <w:p w14:paraId="0D82D776" w14:textId="2A7E6070" w:rsidR="00005A10" w:rsidRPr="00A4344B" w:rsidRDefault="00005A10" w:rsidP="00400B0F">
      <w:pPr>
        <w:pStyle w:val="Heading3"/>
        <w:rPr>
          <w:sz w:val="28"/>
          <w:szCs w:val="24"/>
        </w:rPr>
      </w:pPr>
      <w:bookmarkStart w:id="86" w:name="_Toc109918184"/>
      <w:r w:rsidRPr="00A4344B">
        <w:rPr>
          <w:sz w:val="28"/>
          <w:szCs w:val="24"/>
        </w:rPr>
        <w:t>Sulphur Dioxide (SO</w:t>
      </w:r>
      <w:r w:rsidRPr="00A4344B">
        <w:rPr>
          <w:sz w:val="28"/>
          <w:szCs w:val="24"/>
          <w:vertAlign w:val="subscript"/>
        </w:rPr>
        <w:t>2</w:t>
      </w:r>
      <w:r w:rsidRPr="00A4344B">
        <w:rPr>
          <w:sz w:val="28"/>
          <w:szCs w:val="24"/>
        </w:rPr>
        <w:t>)</w:t>
      </w:r>
      <w:bookmarkEnd w:id="86"/>
    </w:p>
    <w:p w14:paraId="141F9E7E" w14:textId="181121D3" w:rsidR="00A4344B" w:rsidRPr="00A4344B" w:rsidRDefault="00A4344B" w:rsidP="00AB61C5">
      <w:pPr>
        <w:rPr>
          <w:sz w:val="28"/>
          <w:szCs w:val="24"/>
          <w:highlight w:val="yellow"/>
        </w:rPr>
      </w:pPr>
      <w:r w:rsidRPr="00A4344B">
        <w:rPr>
          <w:sz w:val="28"/>
          <w:szCs w:val="24"/>
        </w:rPr>
        <w:t>No monitoring of Sulphur Dioxide was carried out within the district 2021</w:t>
      </w:r>
      <w:r w:rsidR="006A05AD">
        <w:rPr>
          <w:sz w:val="28"/>
          <w:szCs w:val="24"/>
        </w:rPr>
        <w:t xml:space="preserve"> or in recent years.</w:t>
      </w:r>
    </w:p>
    <w:p w14:paraId="15C94346" w14:textId="77777777" w:rsidR="00005A10" w:rsidRPr="00A4344B" w:rsidRDefault="00005A10" w:rsidP="00400B0F">
      <w:pPr>
        <w:rPr>
          <w:sz w:val="28"/>
          <w:szCs w:val="24"/>
        </w:rPr>
      </w:pPr>
    </w:p>
    <w:p w14:paraId="652682CF" w14:textId="77777777" w:rsidR="00005A10" w:rsidRPr="00A4344B" w:rsidRDefault="00005A10" w:rsidP="00554869">
      <w:pPr>
        <w:pStyle w:val="Heading2"/>
        <w:numPr>
          <w:ilvl w:val="1"/>
          <w:numId w:val="45"/>
        </w:numPr>
        <w:sectPr w:rsidR="00005A10" w:rsidRPr="00A4344B" w:rsidSect="00636D3D">
          <w:pgSz w:w="11899" w:h="16838" w:code="9"/>
          <w:pgMar w:top="1134" w:right="1134" w:bottom="1134" w:left="1134" w:header="340" w:footer="340" w:gutter="0"/>
          <w:cols w:space="708"/>
          <w:docGrid w:linePitch="326"/>
        </w:sectPr>
      </w:pPr>
    </w:p>
    <w:p w14:paraId="117529C0" w14:textId="73B9687C" w:rsidR="00005A10" w:rsidRPr="00A4344B" w:rsidRDefault="00005A10" w:rsidP="00E514A3">
      <w:pPr>
        <w:pStyle w:val="Heading1"/>
        <w:numPr>
          <w:ilvl w:val="0"/>
          <w:numId w:val="0"/>
        </w:numPr>
        <w:spacing w:after="0"/>
        <w:ind w:left="432" w:hanging="432"/>
        <w:rPr>
          <w:sz w:val="40"/>
          <w:szCs w:val="32"/>
        </w:rPr>
      </w:pPr>
      <w:bookmarkStart w:id="87" w:name="_Appendix_A:_Monitoring"/>
      <w:bookmarkStart w:id="88" w:name="_Ref67663531"/>
      <w:bookmarkStart w:id="89" w:name="_Ref67663696"/>
      <w:bookmarkStart w:id="90" w:name="_Ref67663759"/>
      <w:bookmarkStart w:id="91" w:name="_Ref67663914"/>
      <w:bookmarkStart w:id="92" w:name="_Ref67664136"/>
      <w:bookmarkStart w:id="93" w:name="_Ref67664197"/>
      <w:bookmarkStart w:id="94" w:name="_Ref67664245"/>
      <w:bookmarkStart w:id="95" w:name="_Toc109918185"/>
      <w:bookmarkEnd w:id="87"/>
      <w:r w:rsidRPr="00A4344B">
        <w:rPr>
          <w:sz w:val="40"/>
          <w:szCs w:val="32"/>
        </w:rPr>
        <w:lastRenderedPageBreak/>
        <w:t>Appendix A: Monitoring Results</w:t>
      </w:r>
      <w:bookmarkEnd w:id="88"/>
      <w:bookmarkEnd w:id="89"/>
      <w:bookmarkEnd w:id="90"/>
      <w:bookmarkEnd w:id="91"/>
      <w:bookmarkEnd w:id="92"/>
      <w:bookmarkEnd w:id="93"/>
      <w:bookmarkEnd w:id="94"/>
      <w:bookmarkEnd w:id="95"/>
    </w:p>
    <w:p w14:paraId="6E607EA1" w14:textId="2A427FBE" w:rsidR="003E66B8" w:rsidRPr="00A4344B" w:rsidRDefault="003E66B8" w:rsidP="00E514A3">
      <w:pPr>
        <w:pStyle w:val="Caption"/>
        <w:spacing w:before="0"/>
        <w:rPr>
          <w:sz w:val="28"/>
          <w:szCs w:val="20"/>
        </w:rPr>
      </w:pPr>
      <w:bookmarkStart w:id="96" w:name="_Ref66450518"/>
      <w:bookmarkStart w:id="97" w:name="_Toc95378943"/>
      <w:r w:rsidRPr="00A4344B">
        <w:rPr>
          <w:sz w:val="28"/>
          <w:szCs w:val="20"/>
        </w:rPr>
        <w:t>Table A</w:t>
      </w:r>
      <w:r w:rsidRPr="00717B0D">
        <w:rPr>
          <w:color w:val="008330" w:themeColor="text2" w:themeShade="BF"/>
          <w:sz w:val="28"/>
          <w:szCs w:val="20"/>
        </w:rPr>
        <w:t>.</w:t>
      </w:r>
      <w:bookmarkEnd w:id="96"/>
      <w:r w:rsidR="00A4344B" w:rsidRPr="00717B0D">
        <w:rPr>
          <w:color w:val="008330" w:themeColor="text2" w:themeShade="BF"/>
          <w:sz w:val="28"/>
          <w:szCs w:val="20"/>
          <w:shd w:val="clear" w:color="auto" w:fill="E6E6E6"/>
        </w:rPr>
        <w:t>1</w:t>
      </w:r>
      <w:r w:rsidRPr="00717B0D">
        <w:rPr>
          <w:color w:val="008330" w:themeColor="text2" w:themeShade="BF"/>
          <w:sz w:val="28"/>
          <w:szCs w:val="20"/>
        </w:rPr>
        <w:t xml:space="preserve"> </w:t>
      </w:r>
      <w:r w:rsidRPr="00A4344B">
        <w:rPr>
          <w:sz w:val="28"/>
          <w:szCs w:val="20"/>
        </w:rPr>
        <w:t>– Details of Non-Automatic Monitoring Sites</w:t>
      </w:r>
      <w:bookmarkEnd w:id="97"/>
    </w:p>
    <w:tbl>
      <w:tblPr>
        <w:tblStyle w:val="TableStyle4"/>
        <w:tblW w:w="0" w:type="auto"/>
        <w:tblLook w:val="04A0" w:firstRow="1" w:lastRow="0" w:firstColumn="1" w:lastColumn="0" w:noHBand="0" w:noVBand="1"/>
      </w:tblPr>
      <w:tblGrid>
        <w:gridCol w:w="1184"/>
        <w:gridCol w:w="2073"/>
        <w:gridCol w:w="1254"/>
        <w:gridCol w:w="1196"/>
        <w:gridCol w:w="1358"/>
        <w:gridCol w:w="1337"/>
        <w:gridCol w:w="1308"/>
        <w:gridCol w:w="1233"/>
        <w:gridCol w:w="1258"/>
        <w:gridCol w:w="1443"/>
        <w:gridCol w:w="916"/>
      </w:tblGrid>
      <w:tr w:rsidR="00C67F87" w:rsidRPr="00A4344B" w14:paraId="30EA03D1" w14:textId="77777777" w:rsidTr="00C67F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83" w:type="dxa"/>
          </w:tcPr>
          <w:p w14:paraId="72406992" w14:textId="52B8EEAC" w:rsidR="00896B4C" w:rsidRPr="00A4344B" w:rsidRDefault="00896B4C" w:rsidP="00EC2D0A">
            <w:pPr>
              <w:spacing w:before="0" w:after="0" w:line="240" w:lineRule="auto"/>
              <w:rPr>
                <w:sz w:val="22"/>
              </w:rPr>
            </w:pPr>
            <w:r w:rsidRPr="00A4344B">
              <w:rPr>
                <w:sz w:val="22"/>
              </w:rPr>
              <w:t>Diffusion Tube ID</w:t>
            </w:r>
          </w:p>
        </w:tc>
        <w:tc>
          <w:tcPr>
            <w:tcW w:w="2083" w:type="dxa"/>
          </w:tcPr>
          <w:p w14:paraId="2C1EF47C" w14:textId="77777777"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Site Name</w:t>
            </w:r>
          </w:p>
        </w:tc>
        <w:tc>
          <w:tcPr>
            <w:tcW w:w="1255" w:type="dxa"/>
          </w:tcPr>
          <w:p w14:paraId="3A9608FF" w14:textId="77777777"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Site Type</w:t>
            </w:r>
          </w:p>
        </w:tc>
        <w:tc>
          <w:tcPr>
            <w:tcW w:w="1197" w:type="dxa"/>
          </w:tcPr>
          <w:p w14:paraId="28E3F136" w14:textId="77777777"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X OS Grid Ref (Easting)</w:t>
            </w:r>
          </w:p>
        </w:tc>
        <w:tc>
          <w:tcPr>
            <w:tcW w:w="1359" w:type="dxa"/>
          </w:tcPr>
          <w:p w14:paraId="4BA95E89" w14:textId="77777777"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Y OS Grid Ref (Northing)</w:t>
            </w:r>
          </w:p>
        </w:tc>
        <w:tc>
          <w:tcPr>
            <w:tcW w:w="1337" w:type="dxa"/>
          </w:tcPr>
          <w:p w14:paraId="7426D291" w14:textId="300AE17F"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Pollutants Monitored</w:t>
            </w:r>
          </w:p>
        </w:tc>
        <w:tc>
          <w:tcPr>
            <w:tcW w:w="1313" w:type="dxa"/>
          </w:tcPr>
          <w:p w14:paraId="01640252" w14:textId="25CE3DD5" w:rsidR="00896B4C" w:rsidRPr="00A4344B"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In AQMA? Which AQMA?</w:t>
            </w:r>
          </w:p>
        </w:tc>
        <w:tc>
          <w:tcPr>
            <w:tcW w:w="1234" w:type="dxa"/>
          </w:tcPr>
          <w:p w14:paraId="74B9A581" w14:textId="32BAA125" w:rsidR="00896B4C" w:rsidRPr="00A4344B"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Distance to Relevant Exposure (m)</w:t>
            </w:r>
            <w:r w:rsidRPr="00A4344B">
              <w:rPr>
                <w:color w:val="0000FF"/>
                <w:sz w:val="26"/>
                <w:szCs w:val="24"/>
              </w:rPr>
              <w:t xml:space="preserve"> </w:t>
            </w:r>
            <w:r w:rsidRPr="00A4344B">
              <w:rPr>
                <w:sz w:val="22"/>
                <w:vertAlign w:val="superscript"/>
              </w:rPr>
              <w:t>(1)</w:t>
            </w:r>
          </w:p>
        </w:tc>
        <w:tc>
          <w:tcPr>
            <w:tcW w:w="1260" w:type="dxa"/>
          </w:tcPr>
          <w:p w14:paraId="110F3C08" w14:textId="77777777" w:rsidR="00896B4C" w:rsidRPr="00A4344B"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 xml:space="preserve">Distance to kerb of nearest road (m) </w:t>
            </w:r>
            <w:r w:rsidRPr="00A4344B">
              <w:rPr>
                <w:sz w:val="22"/>
                <w:vertAlign w:val="superscript"/>
              </w:rPr>
              <w:t>(2)</w:t>
            </w:r>
          </w:p>
        </w:tc>
        <w:tc>
          <w:tcPr>
            <w:tcW w:w="1443" w:type="dxa"/>
          </w:tcPr>
          <w:p w14:paraId="107EA8CB" w14:textId="71CFF97E" w:rsidR="00896B4C" w:rsidRPr="00A4344B"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Tube Co-located with a Continuous Analyser?</w:t>
            </w:r>
          </w:p>
        </w:tc>
        <w:tc>
          <w:tcPr>
            <w:tcW w:w="916" w:type="dxa"/>
          </w:tcPr>
          <w:p w14:paraId="661E3BD3" w14:textId="77777777" w:rsidR="00896B4C" w:rsidRPr="00A4344B"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2"/>
              </w:rPr>
            </w:pPr>
            <w:r w:rsidRPr="00A4344B">
              <w:rPr>
                <w:sz w:val="22"/>
              </w:rPr>
              <w:t>Tube Height (m)</w:t>
            </w:r>
          </w:p>
        </w:tc>
      </w:tr>
      <w:tr w:rsidR="00C67F87" w:rsidRPr="00A4344B" w14:paraId="08CD6CCD"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single" w:sz="4" w:space="0" w:color="auto"/>
              <w:left w:val="single" w:sz="4" w:space="0" w:color="auto"/>
              <w:bottom w:val="single" w:sz="4" w:space="0" w:color="auto"/>
              <w:right w:val="single" w:sz="4" w:space="0" w:color="auto"/>
            </w:tcBorders>
          </w:tcPr>
          <w:p w14:paraId="1CA12D90" w14:textId="2A9A2F25" w:rsidR="00905906" w:rsidRPr="00554869" w:rsidRDefault="00905906" w:rsidP="00905906">
            <w:pPr>
              <w:spacing w:before="0" w:after="0" w:line="240" w:lineRule="auto"/>
              <w:rPr>
                <w:rFonts w:asciiTheme="minorHAnsi" w:hAnsiTheme="minorHAnsi" w:cstheme="minorHAnsi"/>
                <w:color w:val="000000" w:themeColor="text1"/>
                <w:szCs w:val="24"/>
              </w:rPr>
            </w:pPr>
            <w:r w:rsidRPr="00554869">
              <w:rPr>
                <w:rFonts w:asciiTheme="minorHAnsi" w:hAnsiTheme="minorHAnsi" w:cstheme="minorHAnsi"/>
                <w:color w:val="000000" w:themeColor="text1"/>
                <w:szCs w:val="24"/>
              </w:rPr>
              <w:t>28425</w:t>
            </w:r>
          </w:p>
        </w:tc>
        <w:tc>
          <w:tcPr>
            <w:tcW w:w="2083" w:type="dxa"/>
          </w:tcPr>
          <w:p w14:paraId="6E5DAF79" w14:textId="50F817E3"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Outram Street, Sutton</w:t>
            </w:r>
            <w:r w:rsidRPr="00554869">
              <w:rPr>
                <w:rFonts w:cs="Arial"/>
                <w:color w:val="000000" w:themeColor="text1"/>
              </w:rPr>
              <w:t xml:space="preserve"> in Ashfield</w:t>
            </w:r>
          </w:p>
        </w:tc>
        <w:tc>
          <w:tcPr>
            <w:tcW w:w="1255" w:type="dxa"/>
          </w:tcPr>
          <w:p w14:paraId="1B219DB6" w14:textId="536E074D"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Urban Centre</w:t>
            </w:r>
          </w:p>
        </w:tc>
        <w:tc>
          <w:tcPr>
            <w:tcW w:w="1197" w:type="dxa"/>
          </w:tcPr>
          <w:p w14:paraId="73AC0031" w14:textId="0A4AD094"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449628</w:t>
            </w:r>
          </w:p>
        </w:tc>
        <w:tc>
          <w:tcPr>
            <w:tcW w:w="1359" w:type="dxa"/>
          </w:tcPr>
          <w:p w14:paraId="28905708" w14:textId="259A5C02"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358967</w:t>
            </w:r>
          </w:p>
        </w:tc>
        <w:tc>
          <w:tcPr>
            <w:tcW w:w="1337" w:type="dxa"/>
          </w:tcPr>
          <w:p w14:paraId="268E4D44" w14:textId="7D19D67D"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4"/>
                <w:vertAlign w:val="subscript"/>
              </w:rPr>
            </w:pPr>
            <w:r w:rsidRPr="00554869">
              <w:rPr>
                <w:rFonts w:cs="Arial"/>
                <w:color w:val="000000" w:themeColor="text1"/>
                <w:szCs w:val="24"/>
              </w:rPr>
              <w:t>NO</w:t>
            </w:r>
            <w:r w:rsidRPr="00554869">
              <w:rPr>
                <w:rFonts w:cs="Arial"/>
                <w:color w:val="000000" w:themeColor="text1"/>
                <w:szCs w:val="24"/>
                <w:vertAlign w:val="subscript"/>
              </w:rPr>
              <w:t>2</w:t>
            </w:r>
          </w:p>
        </w:tc>
        <w:tc>
          <w:tcPr>
            <w:tcW w:w="1313" w:type="dxa"/>
          </w:tcPr>
          <w:p w14:paraId="5453C1D2" w14:textId="2340FBF0"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No</w:t>
            </w:r>
          </w:p>
        </w:tc>
        <w:tc>
          <w:tcPr>
            <w:tcW w:w="1234" w:type="dxa"/>
          </w:tcPr>
          <w:p w14:paraId="2C3F7CC4" w14:textId="2360E98B"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3</w:t>
            </w:r>
          </w:p>
        </w:tc>
        <w:tc>
          <w:tcPr>
            <w:tcW w:w="1260" w:type="dxa"/>
          </w:tcPr>
          <w:p w14:paraId="1AA23F20" w14:textId="1A60BFD0"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1.5</w:t>
            </w:r>
          </w:p>
        </w:tc>
        <w:tc>
          <w:tcPr>
            <w:tcW w:w="1443" w:type="dxa"/>
          </w:tcPr>
          <w:p w14:paraId="5D5C72E2" w14:textId="234791D4"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No</w:t>
            </w:r>
          </w:p>
        </w:tc>
        <w:tc>
          <w:tcPr>
            <w:tcW w:w="916" w:type="dxa"/>
          </w:tcPr>
          <w:p w14:paraId="3EB03426" w14:textId="51150DBD" w:rsidR="00905906" w:rsidRPr="00554869"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554869">
              <w:rPr>
                <w:rFonts w:cs="Arial"/>
                <w:color w:val="000000" w:themeColor="text1"/>
                <w:szCs w:val="24"/>
              </w:rPr>
              <w:t>2</w:t>
            </w:r>
          </w:p>
        </w:tc>
      </w:tr>
      <w:tr w:rsidR="00C67F87" w:rsidRPr="00A4344B" w14:paraId="21EF74C1"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4BD3A387" w14:textId="04300EB7" w:rsidR="00905906" w:rsidRPr="00905906" w:rsidRDefault="00905906" w:rsidP="00905906">
            <w:pPr>
              <w:spacing w:before="0" w:after="0" w:line="240" w:lineRule="auto"/>
              <w:rPr>
                <w:rFonts w:asciiTheme="minorHAnsi" w:hAnsiTheme="minorHAnsi" w:cstheme="minorHAnsi"/>
                <w:color w:val="000000" w:themeColor="text1"/>
                <w:szCs w:val="24"/>
              </w:rPr>
            </w:pPr>
            <w:r w:rsidRPr="00905906">
              <w:rPr>
                <w:rFonts w:asciiTheme="minorHAnsi" w:hAnsiTheme="minorHAnsi" w:cstheme="minorHAnsi"/>
                <w:color w:val="000000"/>
                <w:szCs w:val="24"/>
              </w:rPr>
              <w:t>28426</w:t>
            </w:r>
          </w:p>
        </w:tc>
        <w:tc>
          <w:tcPr>
            <w:tcW w:w="2083" w:type="dxa"/>
          </w:tcPr>
          <w:p w14:paraId="11354E95" w14:textId="1F6DC03B"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proofErr w:type="spellStart"/>
            <w:r w:rsidRPr="00A4344B">
              <w:rPr>
                <w:rFonts w:cs="Arial"/>
                <w:color w:val="000000" w:themeColor="text1"/>
              </w:rPr>
              <w:t>Dalestorth</w:t>
            </w:r>
            <w:proofErr w:type="spellEnd"/>
            <w:r w:rsidRPr="00A4344B">
              <w:rPr>
                <w:rFonts w:cs="Arial"/>
                <w:color w:val="000000" w:themeColor="text1"/>
              </w:rPr>
              <w:t xml:space="preserve"> Street, Sutton in Ashfield</w:t>
            </w:r>
          </w:p>
        </w:tc>
        <w:tc>
          <w:tcPr>
            <w:tcW w:w="1255" w:type="dxa"/>
          </w:tcPr>
          <w:p w14:paraId="45146A1E" w14:textId="1992B100"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Roadside</w:t>
            </w:r>
          </w:p>
        </w:tc>
        <w:tc>
          <w:tcPr>
            <w:tcW w:w="1197" w:type="dxa"/>
          </w:tcPr>
          <w:p w14:paraId="3B37DF62" w14:textId="40B7FF09"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450062</w:t>
            </w:r>
          </w:p>
        </w:tc>
        <w:tc>
          <w:tcPr>
            <w:tcW w:w="1359" w:type="dxa"/>
          </w:tcPr>
          <w:p w14:paraId="69818E50" w14:textId="748B561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359653</w:t>
            </w:r>
          </w:p>
        </w:tc>
        <w:tc>
          <w:tcPr>
            <w:tcW w:w="1337" w:type="dxa"/>
          </w:tcPr>
          <w:p w14:paraId="21654D26" w14:textId="4F69AC8B"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4"/>
                <w:vertAlign w:val="subscript"/>
              </w:rPr>
            </w:pPr>
            <w:r w:rsidRPr="00A4344B">
              <w:rPr>
                <w:rFonts w:cs="Arial"/>
                <w:color w:val="000000" w:themeColor="text1"/>
                <w:szCs w:val="24"/>
              </w:rPr>
              <w:t>NO</w:t>
            </w:r>
            <w:r w:rsidRPr="00A4344B">
              <w:rPr>
                <w:rFonts w:cs="Arial"/>
                <w:color w:val="000000" w:themeColor="text1"/>
                <w:szCs w:val="24"/>
                <w:vertAlign w:val="subscript"/>
              </w:rPr>
              <w:t>2</w:t>
            </w:r>
          </w:p>
        </w:tc>
        <w:tc>
          <w:tcPr>
            <w:tcW w:w="1313" w:type="dxa"/>
          </w:tcPr>
          <w:p w14:paraId="136A95DE" w14:textId="2A263F8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No</w:t>
            </w:r>
          </w:p>
        </w:tc>
        <w:tc>
          <w:tcPr>
            <w:tcW w:w="1234" w:type="dxa"/>
          </w:tcPr>
          <w:p w14:paraId="7B0416E0" w14:textId="1558F3FC"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1.7</w:t>
            </w:r>
          </w:p>
        </w:tc>
        <w:tc>
          <w:tcPr>
            <w:tcW w:w="1260" w:type="dxa"/>
          </w:tcPr>
          <w:p w14:paraId="66EE762D" w14:textId="35649CB0"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1</w:t>
            </w:r>
          </w:p>
        </w:tc>
        <w:tc>
          <w:tcPr>
            <w:tcW w:w="1443" w:type="dxa"/>
          </w:tcPr>
          <w:p w14:paraId="65387E47" w14:textId="622A738A"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No</w:t>
            </w:r>
          </w:p>
        </w:tc>
        <w:tc>
          <w:tcPr>
            <w:tcW w:w="916" w:type="dxa"/>
          </w:tcPr>
          <w:p w14:paraId="43515324" w14:textId="2C4B8297"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A4344B">
              <w:rPr>
                <w:rFonts w:cs="Arial"/>
                <w:color w:val="000000" w:themeColor="text1"/>
                <w:szCs w:val="24"/>
              </w:rPr>
              <w:t>2</w:t>
            </w:r>
          </w:p>
        </w:tc>
      </w:tr>
      <w:tr w:rsidR="00C67F87" w:rsidRPr="00A4344B" w14:paraId="3DBCBDD1"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0FF88DD6" w14:textId="234D4B3B"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28427</w:t>
            </w:r>
          </w:p>
        </w:tc>
        <w:tc>
          <w:tcPr>
            <w:tcW w:w="2083" w:type="dxa"/>
          </w:tcPr>
          <w:p w14:paraId="4D65F227" w14:textId="6A9ADEF0"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 xml:space="preserve">A38 </w:t>
            </w:r>
            <w:r w:rsidR="007E03B5">
              <w:rPr>
                <w:rFonts w:cs="Arial"/>
                <w:szCs w:val="24"/>
              </w:rPr>
              <w:t xml:space="preserve">Field Place, </w:t>
            </w:r>
            <w:r w:rsidRPr="00EE4E3B">
              <w:rPr>
                <w:rFonts w:cs="Arial"/>
                <w:szCs w:val="24"/>
              </w:rPr>
              <w:t>Sutton</w:t>
            </w:r>
            <w:r w:rsidRPr="00EE4E3B">
              <w:rPr>
                <w:rFonts w:cs="Arial"/>
              </w:rPr>
              <w:t xml:space="preserve"> in Ashfield</w:t>
            </w:r>
          </w:p>
        </w:tc>
        <w:tc>
          <w:tcPr>
            <w:tcW w:w="1255" w:type="dxa"/>
          </w:tcPr>
          <w:p w14:paraId="5B07B0D6" w14:textId="07E641C0"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Other</w:t>
            </w:r>
          </w:p>
        </w:tc>
        <w:tc>
          <w:tcPr>
            <w:tcW w:w="1197" w:type="dxa"/>
          </w:tcPr>
          <w:p w14:paraId="5117E672" w14:textId="277520CB"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448987</w:t>
            </w:r>
          </w:p>
        </w:tc>
        <w:tc>
          <w:tcPr>
            <w:tcW w:w="1359" w:type="dxa"/>
          </w:tcPr>
          <w:p w14:paraId="1CF0820D" w14:textId="5377CE8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357610</w:t>
            </w:r>
          </w:p>
        </w:tc>
        <w:tc>
          <w:tcPr>
            <w:tcW w:w="1337" w:type="dxa"/>
          </w:tcPr>
          <w:p w14:paraId="51B9F002" w14:textId="363A24FF"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r w:rsidRPr="00EE4E3B">
              <w:rPr>
                <w:rFonts w:cs="Arial"/>
                <w:szCs w:val="24"/>
                <w:vertAlign w:val="subscript"/>
              </w:rPr>
              <w:t>2</w:t>
            </w:r>
          </w:p>
        </w:tc>
        <w:tc>
          <w:tcPr>
            <w:tcW w:w="1313" w:type="dxa"/>
          </w:tcPr>
          <w:p w14:paraId="65395AE9" w14:textId="6FAA275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1234" w:type="dxa"/>
          </w:tcPr>
          <w:p w14:paraId="646182D8" w14:textId="6DB36913"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10</w:t>
            </w:r>
          </w:p>
        </w:tc>
        <w:tc>
          <w:tcPr>
            <w:tcW w:w="1260" w:type="dxa"/>
          </w:tcPr>
          <w:p w14:paraId="0BE58F62" w14:textId="16D2FA83"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2.5</w:t>
            </w:r>
          </w:p>
        </w:tc>
        <w:tc>
          <w:tcPr>
            <w:tcW w:w="1443" w:type="dxa"/>
          </w:tcPr>
          <w:p w14:paraId="00BA6032" w14:textId="36E129C4"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916" w:type="dxa"/>
          </w:tcPr>
          <w:p w14:paraId="09091D7B" w14:textId="770C0430"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w:t>
            </w:r>
          </w:p>
        </w:tc>
      </w:tr>
      <w:tr w:rsidR="00C67F87" w:rsidRPr="00A4344B" w14:paraId="033CE270"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7652A6A4" w14:textId="6325EEF3"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28428</w:t>
            </w:r>
          </w:p>
        </w:tc>
        <w:tc>
          <w:tcPr>
            <w:tcW w:w="2083" w:type="dxa"/>
          </w:tcPr>
          <w:p w14:paraId="5BCFE5C0" w14:textId="44D68E4F"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rPr>
              <w:t>Church Hill, Kirkby</w:t>
            </w:r>
            <w:r w:rsidRPr="00260C6A">
              <w:rPr>
                <w:rFonts w:cs="Arial"/>
              </w:rPr>
              <w:t xml:space="preserve"> in Ashfield</w:t>
            </w:r>
          </w:p>
        </w:tc>
        <w:tc>
          <w:tcPr>
            <w:tcW w:w="1255" w:type="dxa"/>
          </w:tcPr>
          <w:p w14:paraId="51ADE079" w14:textId="761E33BA"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Kerbside</w:t>
            </w:r>
          </w:p>
        </w:tc>
        <w:tc>
          <w:tcPr>
            <w:tcW w:w="1197" w:type="dxa"/>
          </w:tcPr>
          <w:p w14:paraId="1689671D" w14:textId="7FB36E43"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448968</w:t>
            </w:r>
          </w:p>
        </w:tc>
        <w:tc>
          <w:tcPr>
            <w:tcW w:w="1359" w:type="dxa"/>
          </w:tcPr>
          <w:p w14:paraId="30457F41" w14:textId="2199FEBF"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355816</w:t>
            </w:r>
          </w:p>
        </w:tc>
        <w:tc>
          <w:tcPr>
            <w:tcW w:w="1337" w:type="dxa"/>
          </w:tcPr>
          <w:p w14:paraId="752FB188" w14:textId="2BCEA959"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r w:rsidRPr="00EE4E3B">
              <w:rPr>
                <w:rFonts w:cs="Arial"/>
                <w:szCs w:val="24"/>
                <w:vertAlign w:val="subscript"/>
              </w:rPr>
              <w:t>2</w:t>
            </w:r>
          </w:p>
        </w:tc>
        <w:tc>
          <w:tcPr>
            <w:tcW w:w="1313" w:type="dxa"/>
          </w:tcPr>
          <w:p w14:paraId="41BAB534" w14:textId="32438B8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1234" w:type="dxa"/>
          </w:tcPr>
          <w:p w14:paraId="32C65D0A" w14:textId="644BBB5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1.5</w:t>
            </w:r>
          </w:p>
        </w:tc>
        <w:tc>
          <w:tcPr>
            <w:tcW w:w="1260" w:type="dxa"/>
          </w:tcPr>
          <w:p w14:paraId="7EEC179B" w14:textId="485ECC8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0.5</w:t>
            </w:r>
          </w:p>
        </w:tc>
        <w:tc>
          <w:tcPr>
            <w:tcW w:w="1443" w:type="dxa"/>
          </w:tcPr>
          <w:p w14:paraId="42528062" w14:textId="77D91B4D"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916" w:type="dxa"/>
          </w:tcPr>
          <w:p w14:paraId="7213F8CE" w14:textId="5EF94505"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w:t>
            </w:r>
          </w:p>
        </w:tc>
      </w:tr>
      <w:tr w:rsidR="00C67F87" w:rsidRPr="00A4344B" w14:paraId="6F2407DF"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3BBF3EBC" w14:textId="618C68E7"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2842</w:t>
            </w:r>
            <w:r w:rsidR="00B611D5">
              <w:rPr>
                <w:rFonts w:asciiTheme="minorHAnsi" w:hAnsiTheme="minorHAnsi" w:cstheme="minorHAnsi"/>
                <w:color w:val="000000"/>
                <w:szCs w:val="24"/>
              </w:rPr>
              <w:t>9</w:t>
            </w:r>
          </w:p>
        </w:tc>
        <w:tc>
          <w:tcPr>
            <w:tcW w:w="2083" w:type="dxa"/>
          </w:tcPr>
          <w:p w14:paraId="32D6847F" w14:textId="2108058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 xml:space="preserve">M1 </w:t>
            </w:r>
            <w:r w:rsidR="00470711">
              <w:rPr>
                <w:rFonts w:cs="Arial"/>
                <w:szCs w:val="24"/>
              </w:rPr>
              <w:t xml:space="preserve">Kirkby Lane, </w:t>
            </w:r>
            <w:proofErr w:type="spellStart"/>
            <w:r w:rsidRPr="00EE4E3B">
              <w:rPr>
                <w:rFonts w:cs="Arial"/>
                <w:szCs w:val="24"/>
              </w:rPr>
              <w:t>Pinxton</w:t>
            </w:r>
            <w:proofErr w:type="spellEnd"/>
          </w:p>
        </w:tc>
        <w:tc>
          <w:tcPr>
            <w:tcW w:w="1255" w:type="dxa"/>
          </w:tcPr>
          <w:p w14:paraId="6AA5B993" w14:textId="002AAEB8"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Other</w:t>
            </w:r>
          </w:p>
        </w:tc>
        <w:tc>
          <w:tcPr>
            <w:tcW w:w="1197" w:type="dxa"/>
          </w:tcPr>
          <w:p w14:paraId="72CD3A81" w14:textId="007D899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446492</w:t>
            </w:r>
          </w:p>
        </w:tc>
        <w:tc>
          <w:tcPr>
            <w:tcW w:w="1359" w:type="dxa"/>
          </w:tcPr>
          <w:p w14:paraId="464A5B9A" w14:textId="6B13F09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355266</w:t>
            </w:r>
          </w:p>
        </w:tc>
        <w:tc>
          <w:tcPr>
            <w:tcW w:w="1337" w:type="dxa"/>
          </w:tcPr>
          <w:p w14:paraId="2DA8FCC9" w14:textId="7700F84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r w:rsidRPr="00EE4E3B">
              <w:rPr>
                <w:rFonts w:cs="Arial"/>
                <w:szCs w:val="24"/>
                <w:vertAlign w:val="subscript"/>
              </w:rPr>
              <w:t>2</w:t>
            </w:r>
          </w:p>
        </w:tc>
        <w:tc>
          <w:tcPr>
            <w:tcW w:w="1313" w:type="dxa"/>
          </w:tcPr>
          <w:p w14:paraId="46F67CB1" w14:textId="7B4195EE"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1234" w:type="dxa"/>
          </w:tcPr>
          <w:p w14:paraId="791A6BB0" w14:textId="1E21B915"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28</w:t>
            </w:r>
          </w:p>
        </w:tc>
        <w:tc>
          <w:tcPr>
            <w:tcW w:w="1260" w:type="dxa"/>
          </w:tcPr>
          <w:p w14:paraId="05A23388" w14:textId="0EC62A95"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22</w:t>
            </w:r>
          </w:p>
        </w:tc>
        <w:tc>
          <w:tcPr>
            <w:tcW w:w="1443" w:type="dxa"/>
          </w:tcPr>
          <w:p w14:paraId="3A9F8DCC" w14:textId="635C425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916" w:type="dxa"/>
          </w:tcPr>
          <w:p w14:paraId="160F9717" w14:textId="6569BD8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w:t>
            </w:r>
          </w:p>
        </w:tc>
      </w:tr>
      <w:tr w:rsidR="00C67F87" w:rsidRPr="00A4344B" w14:paraId="641CE658"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2DDFF221" w14:textId="34E41A6D"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28430</w:t>
            </w:r>
          </w:p>
        </w:tc>
        <w:tc>
          <w:tcPr>
            <w:tcW w:w="2083" w:type="dxa"/>
          </w:tcPr>
          <w:p w14:paraId="0358ACD7" w14:textId="0F525FF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rPr>
              <w:t>Station Road, Sutton in Ashfield</w:t>
            </w:r>
          </w:p>
        </w:tc>
        <w:tc>
          <w:tcPr>
            <w:tcW w:w="1255" w:type="dxa"/>
          </w:tcPr>
          <w:p w14:paraId="7BEB6734" w14:textId="66382872"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Other</w:t>
            </w:r>
          </w:p>
        </w:tc>
        <w:tc>
          <w:tcPr>
            <w:tcW w:w="1197" w:type="dxa"/>
          </w:tcPr>
          <w:p w14:paraId="10E33173" w14:textId="13749394"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450259</w:t>
            </w:r>
          </w:p>
        </w:tc>
        <w:tc>
          <w:tcPr>
            <w:tcW w:w="1359" w:type="dxa"/>
          </w:tcPr>
          <w:p w14:paraId="76ECD07B" w14:textId="7A4E5966"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358512</w:t>
            </w:r>
          </w:p>
        </w:tc>
        <w:tc>
          <w:tcPr>
            <w:tcW w:w="1337" w:type="dxa"/>
          </w:tcPr>
          <w:p w14:paraId="7606F85D" w14:textId="2AC88695"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r w:rsidRPr="00EE4E3B">
              <w:rPr>
                <w:rFonts w:cs="Arial"/>
                <w:szCs w:val="24"/>
                <w:vertAlign w:val="subscript"/>
              </w:rPr>
              <w:t>2</w:t>
            </w:r>
          </w:p>
        </w:tc>
        <w:tc>
          <w:tcPr>
            <w:tcW w:w="1313" w:type="dxa"/>
          </w:tcPr>
          <w:p w14:paraId="04730764" w14:textId="69DFC497"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1234" w:type="dxa"/>
          </w:tcPr>
          <w:p w14:paraId="4BEF47B1" w14:textId="4885B31D"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12.7</w:t>
            </w:r>
          </w:p>
        </w:tc>
        <w:tc>
          <w:tcPr>
            <w:tcW w:w="1260" w:type="dxa"/>
          </w:tcPr>
          <w:p w14:paraId="359E2C44" w14:textId="4C354CB5"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2.4</w:t>
            </w:r>
          </w:p>
        </w:tc>
        <w:tc>
          <w:tcPr>
            <w:tcW w:w="1443" w:type="dxa"/>
          </w:tcPr>
          <w:p w14:paraId="1014F3D0" w14:textId="33CC882F"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No</w:t>
            </w:r>
          </w:p>
        </w:tc>
        <w:tc>
          <w:tcPr>
            <w:tcW w:w="916" w:type="dxa"/>
          </w:tcPr>
          <w:p w14:paraId="0EDA3481" w14:textId="4891310A" w:rsidR="00905906" w:rsidRPr="00A4344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8"/>
                <w:szCs w:val="28"/>
              </w:rPr>
            </w:pPr>
            <w:r w:rsidRPr="00EE4E3B">
              <w:rPr>
                <w:rFonts w:cs="Arial"/>
                <w:szCs w:val="24"/>
              </w:rPr>
              <w:t>2</w:t>
            </w:r>
          </w:p>
        </w:tc>
      </w:tr>
      <w:tr w:rsidR="00C67F87" w:rsidRPr="00A4344B" w14:paraId="2B69A56D"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16FC1954" w14:textId="1EA88F9A"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28431</w:t>
            </w:r>
          </w:p>
        </w:tc>
        <w:tc>
          <w:tcPr>
            <w:tcW w:w="2083" w:type="dxa"/>
          </w:tcPr>
          <w:p w14:paraId="60647C5D" w14:textId="7675BCE3"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Common Road, Huthwaite</w:t>
            </w:r>
          </w:p>
        </w:tc>
        <w:tc>
          <w:tcPr>
            <w:tcW w:w="1255" w:type="dxa"/>
          </w:tcPr>
          <w:p w14:paraId="0A03D541" w14:textId="1DDC4402"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5018CD71" w14:textId="2629B7CD"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446827</w:t>
            </w:r>
          </w:p>
        </w:tc>
        <w:tc>
          <w:tcPr>
            <w:tcW w:w="1359" w:type="dxa"/>
          </w:tcPr>
          <w:p w14:paraId="628E560B" w14:textId="297CFA5B"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358508</w:t>
            </w:r>
          </w:p>
        </w:tc>
        <w:tc>
          <w:tcPr>
            <w:tcW w:w="1337" w:type="dxa"/>
          </w:tcPr>
          <w:p w14:paraId="0987D6B7" w14:textId="3A9D4874"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3B44E17A" w14:textId="3EF16A59"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5C8AEB99" w14:textId="4E89BADD"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2.4</w:t>
            </w:r>
          </w:p>
        </w:tc>
        <w:tc>
          <w:tcPr>
            <w:tcW w:w="1260" w:type="dxa"/>
          </w:tcPr>
          <w:p w14:paraId="587D2419" w14:textId="14D284A8"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2.4</w:t>
            </w:r>
          </w:p>
        </w:tc>
        <w:tc>
          <w:tcPr>
            <w:tcW w:w="1443" w:type="dxa"/>
          </w:tcPr>
          <w:p w14:paraId="53DEB2EA" w14:textId="6B37E8BC"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2182A110" w14:textId="5AE86DFB"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4CAB40AF" w14:textId="77777777" w:rsidTr="00C67F87">
        <w:tc>
          <w:tcPr>
            <w:cnfStyle w:val="001000000000" w:firstRow="0" w:lastRow="0" w:firstColumn="1" w:lastColumn="0" w:oddVBand="0" w:evenVBand="0" w:oddHBand="0" w:evenHBand="0" w:firstRowFirstColumn="0" w:firstRowLastColumn="0" w:lastRowFirstColumn="0" w:lastRowLastColumn="0"/>
            <w:tcW w:w="1183" w:type="dxa"/>
            <w:tcBorders>
              <w:top w:val="nil"/>
              <w:left w:val="single" w:sz="4" w:space="0" w:color="auto"/>
              <w:bottom w:val="single" w:sz="4" w:space="0" w:color="auto"/>
              <w:right w:val="single" w:sz="4" w:space="0" w:color="auto"/>
            </w:tcBorders>
          </w:tcPr>
          <w:p w14:paraId="6F116BD5" w14:textId="7EB0AEF3"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color w:val="000000"/>
                <w:szCs w:val="24"/>
              </w:rPr>
              <w:t>28432</w:t>
            </w:r>
          </w:p>
        </w:tc>
        <w:tc>
          <w:tcPr>
            <w:tcW w:w="2083" w:type="dxa"/>
          </w:tcPr>
          <w:p w14:paraId="0A62B947" w14:textId="4BDCF1C3"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Badger Box,</w:t>
            </w:r>
            <w:r w:rsidR="00470711">
              <w:rPr>
                <w:rFonts w:cs="Arial"/>
              </w:rPr>
              <w:t xml:space="preserve"> 24 Derby Road,</w:t>
            </w:r>
            <w:r w:rsidRPr="00EE4E3B">
              <w:rPr>
                <w:rFonts w:cs="Arial"/>
              </w:rPr>
              <w:t xml:space="preserve"> </w:t>
            </w:r>
            <w:r w:rsidR="00574C32" w:rsidRPr="00EE4E3B">
              <w:rPr>
                <w:rFonts w:cs="Arial"/>
              </w:rPr>
              <w:t>Annesley</w:t>
            </w:r>
          </w:p>
        </w:tc>
        <w:tc>
          <w:tcPr>
            <w:tcW w:w="1255" w:type="dxa"/>
          </w:tcPr>
          <w:p w14:paraId="086A85AE" w14:textId="7069C738"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7997101E" w14:textId="250C9061"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450844</w:t>
            </w:r>
          </w:p>
        </w:tc>
        <w:tc>
          <w:tcPr>
            <w:tcW w:w="1359" w:type="dxa"/>
          </w:tcPr>
          <w:p w14:paraId="335239AC" w14:textId="6E0B9567"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353799</w:t>
            </w:r>
          </w:p>
        </w:tc>
        <w:tc>
          <w:tcPr>
            <w:tcW w:w="1337" w:type="dxa"/>
          </w:tcPr>
          <w:p w14:paraId="747B4F2D" w14:textId="4D6F8B26"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39996D6E" w14:textId="4B3A1F06"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4E07E702" w14:textId="0FC50A71"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9</w:t>
            </w:r>
          </w:p>
        </w:tc>
        <w:tc>
          <w:tcPr>
            <w:tcW w:w="1260" w:type="dxa"/>
          </w:tcPr>
          <w:p w14:paraId="20360D99" w14:textId="152E3BB0"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c>
          <w:tcPr>
            <w:tcW w:w="1443" w:type="dxa"/>
          </w:tcPr>
          <w:p w14:paraId="54B46033" w14:textId="29B48FFA"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26DB7885" w14:textId="0F0436C6"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75FDE87D"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6978175F" w14:textId="29053707" w:rsidR="00905906" w:rsidRPr="00905906" w:rsidRDefault="00905906" w:rsidP="00905906">
            <w:pPr>
              <w:spacing w:before="0" w:after="0" w:line="240" w:lineRule="auto"/>
              <w:rPr>
                <w:rFonts w:asciiTheme="minorHAnsi" w:hAnsiTheme="minorHAnsi" w:cstheme="minorHAnsi"/>
                <w:szCs w:val="24"/>
              </w:rPr>
            </w:pPr>
            <w:r w:rsidRPr="00905906">
              <w:rPr>
                <w:rFonts w:asciiTheme="minorHAnsi" w:hAnsiTheme="minorHAnsi" w:cstheme="minorHAnsi"/>
                <w:szCs w:val="24"/>
              </w:rPr>
              <w:t>28433</w:t>
            </w:r>
          </w:p>
        </w:tc>
        <w:tc>
          <w:tcPr>
            <w:tcW w:w="2083" w:type="dxa"/>
          </w:tcPr>
          <w:p w14:paraId="3F2598C3" w14:textId="0A94ABE2"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Croft</w:t>
            </w:r>
            <w:r w:rsidR="00470711">
              <w:rPr>
                <w:rFonts w:cs="Arial"/>
                <w:szCs w:val="24"/>
              </w:rPr>
              <w:t xml:space="preserve"> </w:t>
            </w:r>
            <w:r w:rsidRPr="00EE4E3B">
              <w:rPr>
                <w:rFonts w:cs="Arial"/>
                <w:szCs w:val="24"/>
              </w:rPr>
              <w:t>Primary</w:t>
            </w:r>
            <w:r w:rsidR="00470711">
              <w:rPr>
                <w:rFonts w:cs="Arial"/>
                <w:szCs w:val="24"/>
              </w:rPr>
              <w:t>,</w:t>
            </w:r>
            <w:r w:rsidR="00470711">
              <w:t xml:space="preserve"> </w:t>
            </w:r>
            <w:r w:rsidR="00470711" w:rsidRPr="00470711">
              <w:rPr>
                <w:rFonts w:cs="Arial"/>
                <w:szCs w:val="24"/>
              </w:rPr>
              <w:t>Station Road, Sutton</w:t>
            </w:r>
            <w:r w:rsidR="00470711">
              <w:rPr>
                <w:rFonts w:cs="Arial"/>
                <w:szCs w:val="24"/>
              </w:rPr>
              <w:t xml:space="preserve"> </w:t>
            </w:r>
            <w:r w:rsidR="00470711" w:rsidRPr="00470711">
              <w:rPr>
                <w:rFonts w:cs="Arial"/>
                <w:szCs w:val="24"/>
              </w:rPr>
              <w:t>in</w:t>
            </w:r>
            <w:r w:rsidR="00470711">
              <w:rPr>
                <w:rFonts w:cs="Arial"/>
                <w:szCs w:val="24"/>
              </w:rPr>
              <w:t xml:space="preserve"> </w:t>
            </w:r>
            <w:r w:rsidR="00470711" w:rsidRPr="00470711">
              <w:rPr>
                <w:rFonts w:cs="Arial"/>
                <w:szCs w:val="24"/>
              </w:rPr>
              <w:t>Ashfield</w:t>
            </w:r>
          </w:p>
        </w:tc>
        <w:tc>
          <w:tcPr>
            <w:tcW w:w="1255" w:type="dxa"/>
          </w:tcPr>
          <w:p w14:paraId="20625758" w14:textId="05F565AC"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Kerbside</w:t>
            </w:r>
          </w:p>
        </w:tc>
        <w:tc>
          <w:tcPr>
            <w:tcW w:w="1197" w:type="dxa"/>
          </w:tcPr>
          <w:p w14:paraId="77BD9106" w14:textId="324A287D"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449850</w:t>
            </w:r>
          </w:p>
        </w:tc>
        <w:tc>
          <w:tcPr>
            <w:tcW w:w="1359" w:type="dxa"/>
          </w:tcPr>
          <w:p w14:paraId="3E718D03" w14:textId="6200154E"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358779</w:t>
            </w:r>
          </w:p>
        </w:tc>
        <w:tc>
          <w:tcPr>
            <w:tcW w:w="1337" w:type="dxa"/>
          </w:tcPr>
          <w:p w14:paraId="253B936B" w14:textId="383E3FA2"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799335DA" w14:textId="471BEBB7"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1F85DF10" w14:textId="152E985C"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w:t>
            </w:r>
          </w:p>
        </w:tc>
        <w:tc>
          <w:tcPr>
            <w:tcW w:w="1260" w:type="dxa"/>
          </w:tcPr>
          <w:p w14:paraId="6DCB2DD2" w14:textId="3797C2D6"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2.5</w:t>
            </w:r>
          </w:p>
        </w:tc>
        <w:tc>
          <w:tcPr>
            <w:tcW w:w="1443" w:type="dxa"/>
          </w:tcPr>
          <w:p w14:paraId="26A9B64B" w14:textId="541A552C"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57C32F64" w14:textId="11425320" w:rsidR="00905906" w:rsidRPr="00EE4E3B" w:rsidRDefault="00905906" w:rsidP="00905906">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11366CFA"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584703F7" w14:textId="17135D5F" w:rsidR="00905906" w:rsidRPr="00905906" w:rsidRDefault="00905906" w:rsidP="00CA66FA">
            <w:pPr>
              <w:spacing w:before="0" w:after="0" w:line="240" w:lineRule="auto"/>
              <w:rPr>
                <w:rFonts w:asciiTheme="minorHAnsi" w:hAnsiTheme="minorHAnsi" w:cstheme="minorHAnsi"/>
                <w:szCs w:val="24"/>
              </w:rPr>
            </w:pPr>
            <w:r w:rsidRPr="00905906">
              <w:rPr>
                <w:rFonts w:asciiTheme="minorHAnsi" w:hAnsiTheme="minorHAnsi" w:cstheme="minorHAnsi"/>
                <w:szCs w:val="24"/>
              </w:rPr>
              <w:t>28434</w:t>
            </w:r>
          </w:p>
        </w:tc>
        <w:tc>
          <w:tcPr>
            <w:tcW w:w="2083" w:type="dxa"/>
          </w:tcPr>
          <w:p w14:paraId="376FF326" w14:textId="21AC6477"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proofErr w:type="spellStart"/>
            <w:r w:rsidRPr="00EE4E3B">
              <w:rPr>
                <w:rFonts w:cs="Arial"/>
                <w:szCs w:val="24"/>
              </w:rPr>
              <w:t>Stoneyford</w:t>
            </w:r>
            <w:proofErr w:type="spellEnd"/>
            <w:r w:rsidRPr="00EE4E3B">
              <w:rPr>
                <w:rFonts w:cs="Arial"/>
                <w:szCs w:val="24"/>
              </w:rPr>
              <w:t xml:space="preserve"> Court</w:t>
            </w:r>
            <w:r w:rsidR="000009C4">
              <w:rPr>
                <w:rFonts w:cs="Arial"/>
                <w:szCs w:val="24"/>
              </w:rPr>
              <w:t>, Sutton in Ashfield</w:t>
            </w:r>
          </w:p>
        </w:tc>
        <w:tc>
          <w:tcPr>
            <w:tcW w:w="1255" w:type="dxa"/>
          </w:tcPr>
          <w:p w14:paraId="5CCFB92B" w14:textId="3247F289"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27FF8196" w14:textId="0D302F7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449812</w:t>
            </w:r>
          </w:p>
        </w:tc>
        <w:tc>
          <w:tcPr>
            <w:tcW w:w="1359" w:type="dxa"/>
          </w:tcPr>
          <w:p w14:paraId="101B1E9A" w14:textId="0C98A1F9"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359577</w:t>
            </w:r>
          </w:p>
        </w:tc>
        <w:tc>
          <w:tcPr>
            <w:tcW w:w="1337" w:type="dxa"/>
          </w:tcPr>
          <w:p w14:paraId="7B71BBE1" w14:textId="568A8F78"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5541A0F2" w14:textId="1CAEC969"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51C847A5" w14:textId="78717A5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6</w:t>
            </w:r>
          </w:p>
        </w:tc>
        <w:tc>
          <w:tcPr>
            <w:tcW w:w="1260" w:type="dxa"/>
          </w:tcPr>
          <w:p w14:paraId="0B7155B8" w14:textId="346E3F9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w:t>
            </w:r>
          </w:p>
        </w:tc>
        <w:tc>
          <w:tcPr>
            <w:tcW w:w="1443" w:type="dxa"/>
          </w:tcPr>
          <w:p w14:paraId="15F21FFB" w14:textId="048AF08F"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04C19324" w14:textId="613B49D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05187E34"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6E512AA9" w14:textId="41AE63EF" w:rsidR="00905906" w:rsidRPr="00905906" w:rsidRDefault="00905906" w:rsidP="00CA66FA">
            <w:pPr>
              <w:spacing w:before="0" w:after="0" w:line="240" w:lineRule="auto"/>
              <w:rPr>
                <w:rFonts w:asciiTheme="minorHAnsi" w:hAnsiTheme="minorHAnsi" w:cstheme="minorHAnsi"/>
                <w:szCs w:val="24"/>
              </w:rPr>
            </w:pPr>
            <w:r w:rsidRPr="00905906">
              <w:rPr>
                <w:rFonts w:asciiTheme="minorHAnsi" w:hAnsiTheme="minorHAnsi" w:cstheme="minorHAnsi"/>
                <w:szCs w:val="24"/>
              </w:rPr>
              <w:lastRenderedPageBreak/>
              <w:t>28435</w:t>
            </w:r>
          </w:p>
        </w:tc>
        <w:tc>
          <w:tcPr>
            <w:tcW w:w="2083" w:type="dxa"/>
          </w:tcPr>
          <w:p w14:paraId="3ADE8530" w14:textId="52788A27"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Kirkby Cross,</w:t>
            </w:r>
            <w:r w:rsidR="008533B5">
              <w:rPr>
                <w:rFonts w:cs="Arial"/>
                <w:szCs w:val="24"/>
              </w:rPr>
              <w:t xml:space="preserve"> </w:t>
            </w:r>
            <w:r w:rsidR="008533B5" w:rsidRPr="008533B5">
              <w:rPr>
                <w:rFonts w:cs="Arial"/>
                <w:szCs w:val="24"/>
              </w:rPr>
              <w:t>Church Street,</w:t>
            </w:r>
            <w:r w:rsidR="008533B5">
              <w:rPr>
                <w:rFonts w:cs="Arial"/>
                <w:szCs w:val="24"/>
              </w:rPr>
              <w:t xml:space="preserve"> </w:t>
            </w:r>
            <w:r w:rsidRPr="00EE4E3B">
              <w:rPr>
                <w:rFonts w:cs="Arial"/>
                <w:szCs w:val="24"/>
              </w:rPr>
              <w:t xml:space="preserve">Kirkby </w:t>
            </w:r>
            <w:r>
              <w:rPr>
                <w:rFonts w:cs="Arial"/>
                <w:szCs w:val="24"/>
              </w:rPr>
              <w:t>i</w:t>
            </w:r>
            <w:r w:rsidRPr="00EE4E3B">
              <w:rPr>
                <w:rFonts w:cs="Arial"/>
                <w:szCs w:val="24"/>
              </w:rPr>
              <w:t>n Ashfield</w:t>
            </w:r>
          </w:p>
        </w:tc>
        <w:tc>
          <w:tcPr>
            <w:tcW w:w="1255" w:type="dxa"/>
          </w:tcPr>
          <w:p w14:paraId="05A8681E" w14:textId="7FAE563F"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28AF0D08" w14:textId="5E2FAB6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449017</w:t>
            </w:r>
          </w:p>
        </w:tc>
        <w:tc>
          <w:tcPr>
            <w:tcW w:w="1359" w:type="dxa"/>
          </w:tcPr>
          <w:p w14:paraId="5E93C658" w14:textId="65CFFD83"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356204</w:t>
            </w:r>
          </w:p>
        </w:tc>
        <w:tc>
          <w:tcPr>
            <w:tcW w:w="1337" w:type="dxa"/>
          </w:tcPr>
          <w:p w14:paraId="662D0106" w14:textId="773D7C07"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678D21F6" w14:textId="0CCC18E6"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2C5CD1F4" w14:textId="0CE3E8E1"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0.5</w:t>
            </w:r>
          </w:p>
        </w:tc>
        <w:tc>
          <w:tcPr>
            <w:tcW w:w="1260" w:type="dxa"/>
          </w:tcPr>
          <w:p w14:paraId="7FEF5394" w14:textId="1E69B17E"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0.5</w:t>
            </w:r>
          </w:p>
        </w:tc>
        <w:tc>
          <w:tcPr>
            <w:tcW w:w="1443" w:type="dxa"/>
          </w:tcPr>
          <w:p w14:paraId="1B666215" w14:textId="57CAF9A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41CD8949" w14:textId="20D75A93"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2</w:t>
            </w:r>
          </w:p>
        </w:tc>
      </w:tr>
      <w:tr w:rsidR="00C67F87" w:rsidRPr="00A4344B" w14:paraId="7D6641E8"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7FECC6DD" w14:textId="63046913" w:rsidR="00905906" w:rsidRPr="00905906" w:rsidRDefault="00905906" w:rsidP="00CA66FA">
            <w:pPr>
              <w:spacing w:before="0" w:after="0" w:line="240" w:lineRule="auto"/>
              <w:rPr>
                <w:rFonts w:asciiTheme="minorHAnsi" w:hAnsiTheme="minorHAnsi" w:cstheme="minorHAnsi"/>
                <w:szCs w:val="24"/>
              </w:rPr>
            </w:pPr>
            <w:r w:rsidRPr="00905906">
              <w:rPr>
                <w:rFonts w:asciiTheme="minorHAnsi" w:hAnsiTheme="minorHAnsi" w:cstheme="minorHAnsi"/>
                <w:szCs w:val="24"/>
              </w:rPr>
              <w:t>28436</w:t>
            </w:r>
          </w:p>
        </w:tc>
        <w:tc>
          <w:tcPr>
            <w:tcW w:w="2083" w:type="dxa"/>
          </w:tcPr>
          <w:p w14:paraId="3995FA95" w14:textId="0DA7661E"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rPr>
              <w:t xml:space="preserve">Mansfield Road, </w:t>
            </w:r>
            <w:proofErr w:type="spellStart"/>
            <w:r w:rsidRPr="00EE4E3B">
              <w:rPr>
                <w:rFonts w:cs="Arial"/>
              </w:rPr>
              <w:t>Selston</w:t>
            </w:r>
            <w:proofErr w:type="spellEnd"/>
          </w:p>
        </w:tc>
        <w:tc>
          <w:tcPr>
            <w:tcW w:w="1255" w:type="dxa"/>
          </w:tcPr>
          <w:p w14:paraId="49BAE7FE" w14:textId="6A054013"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2262C827" w14:textId="6678009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447037</w:t>
            </w:r>
          </w:p>
        </w:tc>
        <w:tc>
          <w:tcPr>
            <w:tcW w:w="1359" w:type="dxa"/>
          </w:tcPr>
          <w:p w14:paraId="42A54195" w14:textId="24BA8CCD"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353573</w:t>
            </w:r>
          </w:p>
        </w:tc>
        <w:tc>
          <w:tcPr>
            <w:tcW w:w="1337" w:type="dxa"/>
          </w:tcPr>
          <w:p w14:paraId="58D1BA8F" w14:textId="23B84AF3"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00EEDA18" w14:textId="702001C6"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66316B89" w14:textId="16F0FD4C"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2.8</w:t>
            </w:r>
          </w:p>
        </w:tc>
        <w:tc>
          <w:tcPr>
            <w:tcW w:w="1260" w:type="dxa"/>
          </w:tcPr>
          <w:p w14:paraId="10F7560B" w14:textId="36320388"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1.5</w:t>
            </w:r>
          </w:p>
        </w:tc>
        <w:tc>
          <w:tcPr>
            <w:tcW w:w="1443" w:type="dxa"/>
          </w:tcPr>
          <w:p w14:paraId="7BAC98D1" w14:textId="37BE57B7"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276F8C4E" w14:textId="1C37E31F"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73B7AF59" w14:textId="77777777" w:rsidTr="00C67F87">
        <w:trPr>
          <w:trHeight w:val="400"/>
        </w:trPr>
        <w:tc>
          <w:tcPr>
            <w:cnfStyle w:val="001000000000" w:firstRow="0" w:lastRow="0" w:firstColumn="1" w:lastColumn="0" w:oddVBand="0" w:evenVBand="0" w:oddHBand="0" w:evenHBand="0" w:firstRowFirstColumn="0" w:firstRowLastColumn="0" w:lastRowFirstColumn="0" w:lastRowLastColumn="0"/>
            <w:tcW w:w="1183" w:type="dxa"/>
          </w:tcPr>
          <w:p w14:paraId="2999B7E6" w14:textId="1E49A2E9" w:rsidR="00905906" w:rsidRPr="00905906" w:rsidRDefault="00905906" w:rsidP="00CA66FA">
            <w:pPr>
              <w:spacing w:before="0" w:after="0" w:line="240" w:lineRule="auto"/>
              <w:rPr>
                <w:rFonts w:asciiTheme="minorHAnsi" w:hAnsiTheme="minorHAnsi" w:cstheme="minorHAnsi"/>
                <w:szCs w:val="24"/>
              </w:rPr>
            </w:pPr>
            <w:r w:rsidRPr="00905906">
              <w:rPr>
                <w:rFonts w:asciiTheme="minorHAnsi" w:hAnsiTheme="minorHAnsi" w:cstheme="minorHAnsi"/>
                <w:szCs w:val="24"/>
              </w:rPr>
              <w:t>28437</w:t>
            </w:r>
          </w:p>
        </w:tc>
        <w:tc>
          <w:tcPr>
            <w:tcW w:w="2083" w:type="dxa"/>
          </w:tcPr>
          <w:p w14:paraId="0930C67A" w14:textId="3C1AD50F"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Ashgate</w:t>
            </w:r>
            <w:r w:rsidR="00CA66FA">
              <w:rPr>
                <w:rFonts w:cs="Arial"/>
                <w:szCs w:val="24"/>
              </w:rPr>
              <w:t xml:space="preserve"> </w:t>
            </w:r>
            <w:r w:rsidRPr="00EE4E3B">
              <w:rPr>
                <w:rFonts w:cs="Arial"/>
                <w:szCs w:val="24"/>
              </w:rPr>
              <w:t>Road</w:t>
            </w:r>
            <w:r w:rsidR="00CA66FA">
              <w:rPr>
                <w:rFonts w:cs="Arial"/>
                <w:szCs w:val="24"/>
              </w:rPr>
              <w:t>, Hucknall</w:t>
            </w:r>
          </w:p>
        </w:tc>
        <w:tc>
          <w:tcPr>
            <w:tcW w:w="1255" w:type="dxa"/>
          </w:tcPr>
          <w:p w14:paraId="2F3AFA95" w14:textId="690A3711"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04ABEBD1" w14:textId="47EF718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454057</w:t>
            </w:r>
          </w:p>
        </w:tc>
        <w:tc>
          <w:tcPr>
            <w:tcW w:w="1359" w:type="dxa"/>
          </w:tcPr>
          <w:p w14:paraId="5282618E" w14:textId="47E20BAC"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348989</w:t>
            </w:r>
          </w:p>
        </w:tc>
        <w:tc>
          <w:tcPr>
            <w:tcW w:w="1337" w:type="dxa"/>
          </w:tcPr>
          <w:p w14:paraId="6EE55A00" w14:textId="45E6ACF6"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6FBAB4E6" w14:textId="3D862D4A"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68BAC1FB" w14:textId="5F843424"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2.8</w:t>
            </w:r>
          </w:p>
        </w:tc>
        <w:tc>
          <w:tcPr>
            <w:tcW w:w="1260" w:type="dxa"/>
          </w:tcPr>
          <w:p w14:paraId="5FB09FB6" w14:textId="6DD1351F"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w:t>
            </w:r>
          </w:p>
        </w:tc>
        <w:tc>
          <w:tcPr>
            <w:tcW w:w="1443" w:type="dxa"/>
          </w:tcPr>
          <w:p w14:paraId="15EBE7AE" w14:textId="0DE93F0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w:t>
            </w:r>
            <w:r>
              <w:rPr>
                <w:rFonts w:cs="Arial"/>
                <w:szCs w:val="24"/>
              </w:rPr>
              <w:t>o</w:t>
            </w:r>
          </w:p>
        </w:tc>
        <w:tc>
          <w:tcPr>
            <w:tcW w:w="916" w:type="dxa"/>
          </w:tcPr>
          <w:p w14:paraId="1623BA88" w14:textId="46FBF9E4"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15E627AE" w14:textId="77777777" w:rsidTr="00C67F87">
        <w:trPr>
          <w:trHeight w:val="679"/>
        </w:trPr>
        <w:tc>
          <w:tcPr>
            <w:cnfStyle w:val="001000000000" w:firstRow="0" w:lastRow="0" w:firstColumn="1" w:lastColumn="0" w:oddVBand="0" w:evenVBand="0" w:oddHBand="0" w:evenHBand="0" w:firstRowFirstColumn="0" w:firstRowLastColumn="0" w:lastRowFirstColumn="0" w:lastRowLastColumn="0"/>
            <w:tcW w:w="1183" w:type="dxa"/>
          </w:tcPr>
          <w:p w14:paraId="4C5346FD" w14:textId="0FC328DC" w:rsidR="00905906" w:rsidRPr="00905906" w:rsidRDefault="00905906" w:rsidP="00CA66FA">
            <w:pPr>
              <w:spacing w:before="0" w:after="0" w:line="240" w:lineRule="auto"/>
              <w:rPr>
                <w:rFonts w:asciiTheme="minorHAnsi" w:hAnsiTheme="minorHAnsi" w:cstheme="minorHAnsi"/>
                <w:szCs w:val="24"/>
              </w:rPr>
            </w:pPr>
            <w:r w:rsidRPr="00905906">
              <w:rPr>
                <w:rFonts w:asciiTheme="minorHAnsi" w:hAnsiTheme="minorHAnsi" w:cstheme="minorHAnsi"/>
                <w:szCs w:val="24"/>
              </w:rPr>
              <w:t>28438</w:t>
            </w:r>
          </w:p>
        </w:tc>
        <w:tc>
          <w:tcPr>
            <w:tcW w:w="2083" w:type="dxa"/>
          </w:tcPr>
          <w:p w14:paraId="31D73BA4" w14:textId="6DDBED38"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 xml:space="preserve">Mansfield Road, Sutton in Ashfield </w:t>
            </w:r>
          </w:p>
        </w:tc>
        <w:tc>
          <w:tcPr>
            <w:tcW w:w="1255" w:type="dxa"/>
          </w:tcPr>
          <w:p w14:paraId="2917D35A" w14:textId="2928826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1213F632" w14:textId="12200D21"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449923</w:t>
            </w:r>
          </w:p>
        </w:tc>
        <w:tc>
          <w:tcPr>
            <w:tcW w:w="1359" w:type="dxa"/>
          </w:tcPr>
          <w:p w14:paraId="22D88F1E" w14:textId="72A45EB0"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359563</w:t>
            </w:r>
          </w:p>
        </w:tc>
        <w:tc>
          <w:tcPr>
            <w:tcW w:w="1337" w:type="dxa"/>
          </w:tcPr>
          <w:p w14:paraId="68F73927" w14:textId="26D16C84"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6F588367" w14:textId="4B3CD10E"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31B5F863" w14:textId="772CDC66"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1.6</w:t>
            </w:r>
          </w:p>
        </w:tc>
        <w:tc>
          <w:tcPr>
            <w:tcW w:w="1260" w:type="dxa"/>
          </w:tcPr>
          <w:p w14:paraId="2D06AC15" w14:textId="0F103EDA"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0.5</w:t>
            </w:r>
          </w:p>
        </w:tc>
        <w:tc>
          <w:tcPr>
            <w:tcW w:w="1443" w:type="dxa"/>
          </w:tcPr>
          <w:p w14:paraId="74046B5B" w14:textId="7D47E62B"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68977812" w14:textId="4A55E992" w:rsidR="00905906" w:rsidRPr="00EE4E3B" w:rsidRDefault="00905906"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2</w:t>
            </w:r>
          </w:p>
        </w:tc>
      </w:tr>
      <w:tr w:rsidR="00C67F87" w:rsidRPr="00A4344B" w14:paraId="1E29ACAF" w14:textId="77777777" w:rsidTr="00C67F87">
        <w:trPr>
          <w:trHeight w:val="807"/>
        </w:trPr>
        <w:tc>
          <w:tcPr>
            <w:cnfStyle w:val="001000000000" w:firstRow="0" w:lastRow="0" w:firstColumn="1" w:lastColumn="0" w:oddVBand="0" w:evenVBand="0" w:oddHBand="0" w:evenHBand="0" w:firstRowFirstColumn="0" w:firstRowLastColumn="0" w:lastRowFirstColumn="0" w:lastRowLastColumn="0"/>
            <w:tcW w:w="1183" w:type="dxa"/>
          </w:tcPr>
          <w:p w14:paraId="7F5A8883" w14:textId="572EFD45" w:rsidR="00A4344B" w:rsidRPr="00905906" w:rsidRDefault="00905906" w:rsidP="00CA66FA">
            <w:pPr>
              <w:spacing w:before="0" w:after="0" w:line="240" w:lineRule="auto"/>
              <w:rPr>
                <w:rFonts w:asciiTheme="minorHAnsi" w:hAnsiTheme="minorHAnsi" w:cstheme="minorHAnsi"/>
                <w:color w:val="000000"/>
                <w:szCs w:val="24"/>
                <w:lang w:eastAsia="en-GB"/>
              </w:rPr>
            </w:pPr>
            <w:r w:rsidRPr="00905906">
              <w:rPr>
                <w:rFonts w:asciiTheme="minorHAnsi" w:hAnsiTheme="minorHAnsi" w:cstheme="minorHAnsi"/>
                <w:color w:val="000000"/>
                <w:szCs w:val="24"/>
              </w:rPr>
              <w:t>28439</w:t>
            </w:r>
          </w:p>
        </w:tc>
        <w:tc>
          <w:tcPr>
            <w:tcW w:w="2083" w:type="dxa"/>
          </w:tcPr>
          <w:p w14:paraId="4F33F88F" w14:textId="39085D6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Fullwood Cutting A38</w:t>
            </w:r>
            <w:r w:rsidR="008533B5">
              <w:rPr>
                <w:rFonts w:cs="Arial"/>
                <w:szCs w:val="24"/>
              </w:rPr>
              <w:t xml:space="preserve"> </w:t>
            </w:r>
            <w:r w:rsidR="008533B5" w:rsidRPr="008533B5">
              <w:rPr>
                <w:rFonts w:cs="Arial"/>
                <w:szCs w:val="24"/>
              </w:rPr>
              <w:t>Alfreton Road, Huthwaite</w:t>
            </w:r>
            <w:r w:rsidR="008533B5">
              <w:rPr>
                <w:rFonts w:cs="Arial"/>
                <w:szCs w:val="24"/>
              </w:rPr>
              <w:t xml:space="preserve"> </w:t>
            </w:r>
            <w:r w:rsidR="000009C4">
              <w:rPr>
                <w:rFonts w:cs="Arial"/>
                <w:szCs w:val="24"/>
              </w:rPr>
              <w:t xml:space="preserve"> </w:t>
            </w:r>
          </w:p>
        </w:tc>
        <w:tc>
          <w:tcPr>
            <w:tcW w:w="1255" w:type="dxa"/>
          </w:tcPr>
          <w:p w14:paraId="17D3603E" w14:textId="45D173B1"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231FD948" w14:textId="0F50272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446696</w:t>
            </w:r>
          </w:p>
        </w:tc>
        <w:tc>
          <w:tcPr>
            <w:tcW w:w="1359" w:type="dxa"/>
          </w:tcPr>
          <w:p w14:paraId="17DF5FD2" w14:textId="10FA61C1"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357325</w:t>
            </w:r>
          </w:p>
        </w:tc>
        <w:tc>
          <w:tcPr>
            <w:tcW w:w="1337" w:type="dxa"/>
          </w:tcPr>
          <w:p w14:paraId="6F6BCBC2" w14:textId="7084DC23"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1574D4D4" w14:textId="33FE1F4E"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3E158C87" w14:textId="3703BF1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4.8</w:t>
            </w:r>
          </w:p>
        </w:tc>
        <w:tc>
          <w:tcPr>
            <w:tcW w:w="1260" w:type="dxa"/>
          </w:tcPr>
          <w:p w14:paraId="5BBCE3C5" w14:textId="25C6A15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12.0</w:t>
            </w:r>
          </w:p>
        </w:tc>
        <w:tc>
          <w:tcPr>
            <w:tcW w:w="1443" w:type="dxa"/>
          </w:tcPr>
          <w:p w14:paraId="787AD667" w14:textId="50281AC3"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1B802575" w14:textId="2D977F5C"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2</w:t>
            </w:r>
          </w:p>
        </w:tc>
      </w:tr>
      <w:tr w:rsidR="00C67F87" w:rsidRPr="00A4344B" w14:paraId="349EB2A0"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7C997A44" w14:textId="473784B5" w:rsidR="00A4344B" w:rsidRPr="00C178A7" w:rsidRDefault="00A4344B" w:rsidP="00CA66FA">
            <w:pPr>
              <w:spacing w:before="0" w:after="0" w:line="240" w:lineRule="auto"/>
              <w:rPr>
                <w:rFonts w:asciiTheme="minorHAnsi" w:hAnsiTheme="minorHAnsi" w:cstheme="minorHAnsi"/>
                <w:color w:val="000000" w:themeColor="text1"/>
                <w:szCs w:val="24"/>
              </w:rPr>
            </w:pPr>
            <w:r w:rsidRPr="00C178A7">
              <w:rPr>
                <w:rFonts w:asciiTheme="minorHAnsi" w:hAnsiTheme="minorHAnsi" w:cstheme="minorHAnsi"/>
                <w:color w:val="000000" w:themeColor="text1"/>
                <w:szCs w:val="24"/>
              </w:rPr>
              <w:t>Tube 48</w:t>
            </w:r>
          </w:p>
        </w:tc>
        <w:tc>
          <w:tcPr>
            <w:tcW w:w="2083" w:type="dxa"/>
          </w:tcPr>
          <w:p w14:paraId="26F46C6E" w14:textId="09BD20B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 xml:space="preserve">Alfreton Road, Sutton </w:t>
            </w:r>
            <w:r w:rsidR="006A05AD">
              <w:rPr>
                <w:rFonts w:cs="Arial"/>
              </w:rPr>
              <w:t>i</w:t>
            </w:r>
            <w:r w:rsidRPr="00EE4E3B">
              <w:rPr>
                <w:rFonts w:cs="Arial"/>
              </w:rPr>
              <w:t>n Ashfield</w:t>
            </w:r>
          </w:p>
        </w:tc>
        <w:tc>
          <w:tcPr>
            <w:tcW w:w="1255" w:type="dxa"/>
          </w:tcPr>
          <w:p w14:paraId="09F076D4" w14:textId="4B7008F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690B65B3" w14:textId="2414DBA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447831</w:t>
            </w:r>
          </w:p>
        </w:tc>
        <w:tc>
          <w:tcPr>
            <w:tcW w:w="1359" w:type="dxa"/>
          </w:tcPr>
          <w:p w14:paraId="75497730" w14:textId="4F3C3D8F"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357752</w:t>
            </w:r>
          </w:p>
        </w:tc>
        <w:tc>
          <w:tcPr>
            <w:tcW w:w="1337" w:type="dxa"/>
          </w:tcPr>
          <w:p w14:paraId="1E6E739C" w14:textId="55127C4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0E55F53A" w14:textId="4135934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12AD6579" w14:textId="3F5F86BF"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2.6</w:t>
            </w:r>
          </w:p>
        </w:tc>
        <w:tc>
          <w:tcPr>
            <w:tcW w:w="1260" w:type="dxa"/>
          </w:tcPr>
          <w:p w14:paraId="211A9DAA" w14:textId="4EC12E91"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1.5</w:t>
            </w:r>
          </w:p>
        </w:tc>
        <w:tc>
          <w:tcPr>
            <w:tcW w:w="1443" w:type="dxa"/>
          </w:tcPr>
          <w:p w14:paraId="151F39E8" w14:textId="64246111"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69FD4721" w14:textId="62ACB4B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5EEC01AA"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148B6448" w14:textId="399D320E" w:rsidR="00A4344B" w:rsidRPr="00C178A7" w:rsidRDefault="00905906" w:rsidP="00CA66FA">
            <w:pPr>
              <w:spacing w:before="0" w:after="0" w:line="240" w:lineRule="auto"/>
              <w:rPr>
                <w:rFonts w:asciiTheme="minorHAnsi" w:hAnsiTheme="minorHAnsi" w:cstheme="minorHAnsi"/>
                <w:color w:val="000000" w:themeColor="text1"/>
                <w:szCs w:val="24"/>
              </w:rPr>
            </w:pPr>
            <w:r w:rsidRPr="00C178A7">
              <w:rPr>
                <w:rFonts w:asciiTheme="minorHAnsi" w:hAnsiTheme="minorHAnsi" w:cstheme="minorHAnsi"/>
                <w:color w:val="000000" w:themeColor="text1"/>
                <w:szCs w:val="24"/>
              </w:rPr>
              <w:t>28441</w:t>
            </w:r>
          </w:p>
        </w:tc>
        <w:tc>
          <w:tcPr>
            <w:tcW w:w="2083" w:type="dxa"/>
          </w:tcPr>
          <w:p w14:paraId="4292ECD5" w14:textId="2DDB7331"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 xml:space="preserve">Kingsway, Kirkby </w:t>
            </w:r>
            <w:proofErr w:type="gramStart"/>
            <w:r w:rsidRPr="00EE4E3B">
              <w:rPr>
                <w:rFonts w:cs="Arial"/>
                <w:szCs w:val="24"/>
              </w:rPr>
              <w:t>In</w:t>
            </w:r>
            <w:proofErr w:type="gramEnd"/>
            <w:r w:rsidRPr="00EE4E3B">
              <w:rPr>
                <w:rFonts w:cs="Arial"/>
                <w:szCs w:val="24"/>
              </w:rPr>
              <w:t xml:space="preserve"> Ashfield</w:t>
            </w:r>
          </w:p>
        </w:tc>
        <w:tc>
          <w:tcPr>
            <w:tcW w:w="1255" w:type="dxa"/>
          </w:tcPr>
          <w:p w14:paraId="19947695" w14:textId="56DEEC4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Kerbside</w:t>
            </w:r>
          </w:p>
        </w:tc>
        <w:tc>
          <w:tcPr>
            <w:tcW w:w="1197" w:type="dxa"/>
          </w:tcPr>
          <w:p w14:paraId="6F95E561" w14:textId="411B329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450698</w:t>
            </w:r>
          </w:p>
        </w:tc>
        <w:tc>
          <w:tcPr>
            <w:tcW w:w="1359" w:type="dxa"/>
          </w:tcPr>
          <w:p w14:paraId="648D9D5E" w14:textId="4B7099AE"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355953</w:t>
            </w:r>
          </w:p>
        </w:tc>
        <w:tc>
          <w:tcPr>
            <w:tcW w:w="1337" w:type="dxa"/>
          </w:tcPr>
          <w:p w14:paraId="27DB04FA" w14:textId="39C48559"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185ABEE5" w14:textId="433C78B4"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6C5A0306" w14:textId="01EF754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c>
          <w:tcPr>
            <w:tcW w:w="1260" w:type="dxa"/>
          </w:tcPr>
          <w:p w14:paraId="5432E0FC" w14:textId="5A72B6C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w:t>
            </w:r>
          </w:p>
        </w:tc>
        <w:tc>
          <w:tcPr>
            <w:tcW w:w="1443" w:type="dxa"/>
          </w:tcPr>
          <w:p w14:paraId="3EEDFB4A" w14:textId="7DDABA8C"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4ACE1442" w14:textId="4B337DE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42570F8F"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56F9589F" w14:textId="78DEBA36" w:rsidR="00A4344B" w:rsidRPr="00C178A7" w:rsidRDefault="00905906" w:rsidP="00CA66FA">
            <w:pPr>
              <w:spacing w:before="0" w:after="0" w:line="240" w:lineRule="auto"/>
              <w:rPr>
                <w:rFonts w:asciiTheme="minorHAnsi" w:hAnsiTheme="minorHAnsi" w:cstheme="minorHAnsi"/>
                <w:color w:val="000000" w:themeColor="text1"/>
                <w:szCs w:val="24"/>
              </w:rPr>
            </w:pPr>
            <w:r w:rsidRPr="00C178A7">
              <w:rPr>
                <w:rFonts w:asciiTheme="minorHAnsi" w:hAnsiTheme="minorHAnsi" w:cstheme="minorHAnsi"/>
                <w:color w:val="000000" w:themeColor="text1"/>
                <w:szCs w:val="24"/>
              </w:rPr>
              <w:t>28440</w:t>
            </w:r>
          </w:p>
        </w:tc>
        <w:tc>
          <w:tcPr>
            <w:tcW w:w="2083" w:type="dxa"/>
          </w:tcPr>
          <w:p w14:paraId="36C9B3B0" w14:textId="3A2490A3"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 xml:space="preserve">A38 </w:t>
            </w:r>
            <w:r w:rsidR="000009C4">
              <w:rPr>
                <w:rFonts w:cs="Arial"/>
                <w:szCs w:val="24"/>
              </w:rPr>
              <w:t xml:space="preserve">The </w:t>
            </w:r>
            <w:r w:rsidRPr="00EE4E3B">
              <w:rPr>
                <w:rFonts w:cs="Arial"/>
                <w:szCs w:val="24"/>
              </w:rPr>
              <w:t>Snipe</w:t>
            </w:r>
            <w:r w:rsidR="000009C4">
              <w:rPr>
                <w:rFonts w:cs="Arial"/>
                <w:szCs w:val="24"/>
              </w:rPr>
              <w:t>, Sutton in Ashfield</w:t>
            </w:r>
          </w:p>
        </w:tc>
        <w:tc>
          <w:tcPr>
            <w:tcW w:w="1255" w:type="dxa"/>
          </w:tcPr>
          <w:p w14:paraId="72FF3E4D" w14:textId="540718A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4506083C" w14:textId="2F48D6D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447862</w:t>
            </w:r>
          </w:p>
        </w:tc>
        <w:tc>
          <w:tcPr>
            <w:tcW w:w="1359" w:type="dxa"/>
          </w:tcPr>
          <w:p w14:paraId="1376ADCE" w14:textId="1865F33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357543</w:t>
            </w:r>
          </w:p>
        </w:tc>
        <w:tc>
          <w:tcPr>
            <w:tcW w:w="1337" w:type="dxa"/>
          </w:tcPr>
          <w:p w14:paraId="4AF680AA" w14:textId="1A30059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6DB2E8E0" w14:textId="3F52E9F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039CC188" w14:textId="6AE765F9"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12</w:t>
            </w:r>
          </w:p>
        </w:tc>
        <w:tc>
          <w:tcPr>
            <w:tcW w:w="1260" w:type="dxa"/>
          </w:tcPr>
          <w:p w14:paraId="2FB91E1A" w14:textId="4A40043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c>
          <w:tcPr>
            <w:tcW w:w="1443" w:type="dxa"/>
          </w:tcPr>
          <w:p w14:paraId="6BC49EEA" w14:textId="14EE3DBF"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71115E2E" w14:textId="12C38FB9"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2</w:t>
            </w:r>
          </w:p>
        </w:tc>
      </w:tr>
      <w:tr w:rsidR="00C67F87" w:rsidRPr="00A4344B" w14:paraId="08FDED7F"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7D2F98E6" w14:textId="3082EA2A" w:rsidR="00A4344B" w:rsidRPr="00C178A7" w:rsidRDefault="00905906" w:rsidP="00CA66FA">
            <w:pPr>
              <w:spacing w:before="0" w:after="0" w:line="240" w:lineRule="auto"/>
              <w:rPr>
                <w:rFonts w:asciiTheme="minorHAnsi" w:hAnsiTheme="minorHAnsi" w:cstheme="minorHAnsi"/>
                <w:color w:val="000000" w:themeColor="text1"/>
                <w:szCs w:val="24"/>
              </w:rPr>
            </w:pPr>
            <w:r w:rsidRPr="00C178A7">
              <w:rPr>
                <w:rFonts w:asciiTheme="minorHAnsi" w:hAnsiTheme="minorHAnsi" w:cstheme="minorHAnsi"/>
                <w:color w:val="000000" w:themeColor="text1"/>
                <w:szCs w:val="24"/>
              </w:rPr>
              <w:t>28442</w:t>
            </w:r>
          </w:p>
        </w:tc>
        <w:tc>
          <w:tcPr>
            <w:tcW w:w="2083" w:type="dxa"/>
          </w:tcPr>
          <w:p w14:paraId="2609BD8C" w14:textId="0769FE0D" w:rsidR="00A4344B" w:rsidRPr="00EE4E3B" w:rsidRDefault="00C67F87"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proofErr w:type="spellStart"/>
            <w:r>
              <w:rPr>
                <w:rFonts w:cs="Arial"/>
                <w:szCs w:val="24"/>
              </w:rPr>
              <w:t>Stoneyford</w:t>
            </w:r>
            <w:proofErr w:type="spellEnd"/>
            <w:r>
              <w:rPr>
                <w:rFonts w:cs="Arial"/>
                <w:szCs w:val="24"/>
              </w:rPr>
              <w:t xml:space="preserve"> Road, </w:t>
            </w:r>
            <w:r w:rsidR="00A4344B" w:rsidRPr="00EE4E3B">
              <w:rPr>
                <w:rFonts w:cs="Arial"/>
                <w:szCs w:val="24"/>
              </w:rPr>
              <w:t>Stanton Hill</w:t>
            </w:r>
          </w:p>
        </w:tc>
        <w:tc>
          <w:tcPr>
            <w:tcW w:w="1255" w:type="dxa"/>
          </w:tcPr>
          <w:p w14:paraId="5EB95F6D" w14:textId="2AB03EBA"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088EC1F3" w14:textId="46632A4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448594</w:t>
            </w:r>
          </w:p>
        </w:tc>
        <w:tc>
          <w:tcPr>
            <w:tcW w:w="1359" w:type="dxa"/>
          </w:tcPr>
          <w:p w14:paraId="67B34996" w14:textId="6559D549"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360555</w:t>
            </w:r>
          </w:p>
        </w:tc>
        <w:tc>
          <w:tcPr>
            <w:tcW w:w="1337" w:type="dxa"/>
          </w:tcPr>
          <w:p w14:paraId="641AF62D" w14:textId="4258362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796311C2" w14:textId="4D22277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68AD3184" w14:textId="3251145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1.6</w:t>
            </w:r>
          </w:p>
        </w:tc>
        <w:tc>
          <w:tcPr>
            <w:tcW w:w="1260" w:type="dxa"/>
          </w:tcPr>
          <w:p w14:paraId="57518079" w14:textId="6B87119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w:t>
            </w:r>
          </w:p>
        </w:tc>
        <w:tc>
          <w:tcPr>
            <w:tcW w:w="1443" w:type="dxa"/>
          </w:tcPr>
          <w:p w14:paraId="6CBA94E5" w14:textId="37BADDF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4CEF0775" w14:textId="16E14BC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szCs w:val="24"/>
              </w:rPr>
              <w:t>2</w:t>
            </w:r>
          </w:p>
        </w:tc>
      </w:tr>
      <w:tr w:rsidR="00C67F87" w:rsidRPr="00A4344B" w14:paraId="03EE056B"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36592DF4" w14:textId="6D3CFF0D" w:rsidR="00A4344B" w:rsidRPr="00C178A7" w:rsidRDefault="00A4344B" w:rsidP="00CA66FA">
            <w:pPr>
              <w:spacing w:before="0" w:after="0" w:line="240" w:lineRule="auto"/>
              <w:rPr>
                <w:rFonts w:asciiTheme="minorHAnsi" w:hAnsiTheme="minorHAnsi" w:cstheme="minorHAnsi"/>
                <w:color w:val="000000" w:themeColor="text1"/>
                <w:szCs w:val="24"/>
              </w:rPr>
            </w:pPr>
            <w:r w:rsidRPr="00C178A7">
              <w:rPr>
                <w:rFonts w:asciiTheme="minorHAnsi" w:hAnsiTheme="minorHAnsi" w:cstheme="minorHAnsi"/>
                <w:color w:val="000000" w:themeColor="text1"/>
                <w:szCs w:val="24"/>
              </w:rPr>
              <w:t>Tube 57</w:t>
            </w:r>
          </w:p>
        </w:tc>
        <w:tc>
          <w:tcPr>
            <w:tcW w:w="2083" w:type="dxa"/>
          </w:tcPr>
          <w:p w14:paraId="1644AA28" w14:textId="5811878A"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Hucknall Leisure Centre</w:t>
            </w:r>
          </w:p>
        </w:tc>
        <w:tc>
          <w:tcPr>
            <w:tcW w:w="1255" w:type="dxa"/>
          </w:tcPr>
          <w:p w14:paraId="63408311" w14:textId="33898FA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Other</w:t>
            </w:r>
          </w:p>
        </w:tc>
        <w:tc>
          <w:tcPr>
            <w:tcW w:w="1197" w:type="dxa"/>
          </w:tcPr>
          <w:p w14:paraId="3CF10868" w14:textId="3F59B1D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453664</w:t>
            </w:r>
          </w:p>
        </w:tc>
        <w:tc>
          <w:tcPr>
            <w:tcW w:w="1359" w:type="dxa"/>
          </w:tcPr>
          <w:p w14:paraId="05DC4079" w14:textId="6F07943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349532</w:t>
            </w:r>
          </w:p>
        </w:tc>
        <w:tc>
          <w:tcPr>
            <w:tcW w:w="1337" w:type="dxa"/>
          </w:tcPr>
          <w:p w14:paraId="6DA20865" w14:textId="10CCD98B"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7C28EB7F" w14:textId="1DC276C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48DF5B0D" w14:textId="485261A4"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w:t>
            </w:r>
          </w:p>
        </w:tc>
        <w:tc>
          <w:tcPr>
            <w:tcW w:w="1260" w:type="dxa"/>
          </w:tcPr>
          <w:p w14:paraId="3BB4DB90" w14:textId="1B78ABC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w:t>
            </w:r>
          </w:p>
        </w:tc>
        <w:tc>
          <w:tcPr>
            <w:tcW w:w="1443" w:type="dxa"/>
          </w:tcPr>
          <w:p w14:paraId="2457F4FD" w14:textId="7F625A3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5D5E40EF" w14:textId="7B2BCBEA"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3122484E"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34F9D61C" w14:textId="77DA3277" w:rsidR="00A4344B" w:rsidRPr="00EE4E3B" w:rsidRDefault="00905906" w:rsidP="00CA66FA">
            <w:pPr>
              <w:spacing w:before="0" w:after="0" w:line="240" w:lineRule="auto"/>
              <w:rPr>
                <w:rFonts w:cs="Arial"/>
                <w:szCs w:val="24"/>
              </w:rPr>
            </w:pPr>
            <w:r w:rsidRPr="00905906">
              <w:rPr>
                <w:rFonts w:cs="Arial"/>
                <w:szCs w:val="24"/>
              </w:rPr>
              <w:t>28443</w:t>
            </w:r>
          </w:p>
        </w:tc>
        <w:tc>
          <w:tcPr>
            <w:tcW w:w="2083" w:type="dxa"/>
          </w:tcPr>
          <w:p w14:paraId="6F97AD3C" w14:textId="31EB4143"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rPr>
              <w:t>Rookery Lane, Sutton in Ashfield</w:t>
            </w:r>
          </w:p>
        </w:tc>
        <w:tc>
          <w:tcPr>
            <w:tcW w:w="1255" w:type="dxa"/>
          </w:tcPr>
          <w:p w14:paraId="28DDD86D" w14:textId="2933815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Other</w:t>
            </w:r>
          </w:p>
        </w:tc>
        <w:tc>
          <w:tcPr>
            <w:tcW w:w="1197" w:type="dxa"/>
          </w:tcPr>
          <w:p w14:paraId="61C48A5D" w14:textId="37F5532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447447</w:t>
            </w:r>
          </w:p>
        </w:tc>
        <w:tc>
          <w:tcPr>
            <w:tcW w:w="1359" w:type="dxa"/>
          </w:tcPr>
          <w:p w14:paraId="4BFCF78A" w14:textId="5982C3C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357447</w:t>
            </w:r>
          </w:p>
        </w:tc>
        <w:tc>
          <w:tcPr>
            <w:tcW w:w="1337" w:type="dxa"/>
          </w:tcPr>
          <w:p w14:paraId="42B1363C" w14:textId="089D51E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237A721E" w14:textId="165BF5FE"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2B78A5F7" w14:textId="60F8DA6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12</w:t>
            </w:r>
          </w:p>
        </w:tc>
        <w:tc>
          <w:tcPr>
            <w:tcW w:w="1260" w:type="dxa"/>
          </w:tcPr>
          <w:p w14:paraId="4E83CFFE" w14:textId="45DF860C"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17.5</w:t>
            </w:r>
          </w:p>
        </w:tc>
        <w:tc>
          <w:tcPr>
            <w:tcW w:w="1443" w:type="dxa"/>
          </w:tcPr>
          <w:p w14:paraId="31CF2641" w14:textId="2B26520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72FB636D" w14:textId="78259DF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C67F87" w:rsidRPr="00A4344B" w14:paraId="7AF7929B"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54B36827" w14:textId="06C030BC" w:rsidR="00A4344B" w:rsidRPr="00EE4E3B" w:rsidRDefault="00A4344B" w:rsidP="00CA66FA">
            <w:pPr>
              <w:spacing w:before="0" w:after="0" w:line="240" w:lineRule="auto"/>
              <w:rPr>
                <w:rFonts w:cs="Arial"/>
                <w:szCs w:val="24"/>
              </w:rPr>
            </w:pPr>
            <w:r w:rsidRPr="00C178A7">
              <w:rPr>
                <w:rFonts w:cs="Arial"/>
                <w:color w:val="000000" w:themeColor="text1"/>
                <w:szCs w:val="24"/>
              </w:rPr>
              <w:t>Tube 59</w:t>
            </w:r>
          </w:p>
        </w:tc>
        <w:tc>
          <w:tcPr>
            <w:tcW w:w="2083" w:type="dxa"/>
          </w:tcPr>
          <w:p w14:paraId="01AF749E" w14:textId="161A497B"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r w:rsidRPr="00EE4E3B">
              <w:rPr>
                <w:rFonts w:cs="Arial"/>
              </w:rPr>
              <w:t>Oakfield Avenue, Sutton in Ashfield</w:t>
            </w:r>
          </w:p>
        </w:tc>
        <w:tc>
          <w:tcPr>
            <w:tcW w:w="1255" w:type="dxa"/>
          </w:tcPr>
          <w:p w14:paraId="431979B6" w14:textId="0981BB78"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Other</w:t>
            </w:r>
          </w:p>
        </w:tc>
        <w:tc>
          <w:tcPr>
            <w:tcW w:w="1197" w:type="dxa"/>
          </w:tcPr>
          <w:p w14:paraId="435F0A52" w14:textId="51019E8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449081</w:t>
            </w:r>
          </w:p>
        </w:tc>
        <w:tc>
          <w:tcPr>
            <w:tcW w:w="1359" w:type="dxa"/>
          </w:tcPr>
          <w:p w14:paraId="301BB60B" w14:textId="462B296F"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357653</w:t>
            </w:r>
          </w:p>
        </w:tc>
        <w:tc>
          <w:tcPr>
            <w:tcW w:w="1337" w:type="dxa"/>
          </w:tcPr>
          <w:p w14:paraId="32239E10" w14:textId="00E16E5B"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1B738C07" w14:textId="6353432B"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3ACFB592" w14:textId="0C44A59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21</w:t>
            </w:r>
          </w:p>
        </w:tc>
        <w:tc>
          <w:tcPr>
            <w:tcW w:w="1260" w:type="dxa"/>
          </w:tcPr>
          <w:p w14:paraId="4D757163" w14:textId="4092209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30</w:t>
            </w:r>
          </w:p>
        </w:tc>
        <w:tc>
          <w:tcPr>
            <w:tcW w:w="1443" w:type="dxa"/>
          </w:tcPr>
          <w:p w14:paraId="2D8BCA84" w14:textId="40F86525"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916" w:type="dxa"/>
          </w:tcPr>
          <w:p w14:paraId="66E504D7" w14:textId="144D09B2"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r w:rsidR="008533B5" w:rsidRPr="00A4344B" w14:paraId="4422AA93" w14:textId="77777777" w:rsidTr="00C67F87">
        <w:tc>
          <w:tcPr>
            <w:cnfStyle w:val="001000000000" w:firstRow="0" w:lastRow="0" w:firstColumn="1" w:lastColumn="0" w:oddVBand="0" w:evenVBand="0" w:oddHBand="0" w:evenHBand="0" w:firstRowFirstColumn="0" w:firstRowLastColumn="0" w:lastRowFirstColumn="0" w:lastRowLastColumn="0"/>
            <w:tcW w:w="1183" w:type="dxa"/>
          </w:tcPr>
          <w:p w14:paraId="675504A7" w14:textId="4C3C01C0" w:rsidR="00A4344B" w:rsidRPr="00EE4E3B" w:rsidRDefault="00905906" w:rsidP="00CA66FA">
            <w:pPr>
              <w:spacing w:before="0" w:after="0" w:line="240" w:lineRule="auto"/>
              <w:rPr>
                <w:rFonts w:cs="Arial"/>
                <w:szCs w:val="24"/>
              </w:rPr>
            </w:pPr>
            <w:r w:rsidRPr="00905906">
              <w:rPr>
                <w:rFonts w:cs="Arial"/>
                <w:szCs w:val="24"/>
              </w:rPr>
              <w:lastRenderedPageBreak/>
              <w:t>28444</w:t>
            </w:r>
          </w:p>
        </w:tc>
        <w:tc>
          <w:tcPr>
            <w:tcW w:w="2083" w:type="dxa"/>
          </w:tcPr>
          <w:p w14:paraId="43A065D1" w14:textId="12DB3C7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rPr>
            </w:pPr>
            <w:proofErr w:type="spellStart"/>
            <w:r w:rsidRPr="00EE4E3B">
              <w:rPr>
                <w:rFonts w:cs="Arial"/>
              </w:rPr>
              <w:t>Watnall</w:t>
            </w:r>
            <w:proofErr w:type="spellEnd"/>
            <w:r w:rsidRPr="00EE4E3B">
              <w:rPr>
                <w:rFonts w:cs="Arial"/>
              </w:rPr>
              <w:t xml:space="preserve"> Road, Hucknall</w:t>
            </w:r>
          </w:p>
        </w:tc>
        <w:tc>
          <w:tcPr>
            <w:tcW w:w="1255" w:type="dxa"/>
          </w:tcPr>
          <w:p w14:paraId="7B6ED305" w14:textId="7FAA4B4F"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Roadside</w:t>
            </w:r>
          </w:p>
        </w:tc>
        <w:tc>
          <w:tcPr>
            <w:tcW w:w="1197" w:type="dxa"/>
          </w:tcPr>
          <w:p w14:paraId="65A26DAF" w14:textId="43180B00"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452432</w:t>
            </w:r>
          </w:p>
        </w:tc>
        <w:tc>
          <w:tcPr>
            <w:tcW w:w="1359" w:type="dxa"/>
          </w:tcPr>
          <w:p w14:paraId="2356D0FB" w14:textId="0C6AD373"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347873</w:t>
            </w:r>
          </w:p>
        </w:tc>
        <w:tc>
          <w:tcPr>
            <w:tcW w:w="1337" w:type="dxa"/>
          </w:tcPr>
          <w:p w14:paraId="549BF111" w14:textId="793E8B1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r w:rsidRPr="00EE4E3B">
              <w:rPr>
                <w:rFonts w:cs="Arial"/>
                <w:szCs w:val="24"/>
                <w:vertAlign w:val="subscript"/>
              </w:rPr>
              <w:t>2</w:t>
            </w:r>
          </w:p>
        </w:tc>
        <w:tc>
          <w:tcPr>
            <w:tcW w:w="1313" w:type="dxa"/>
          </w:tcPr>
          <w:p w14:paraId="7D7C08BE" w14:textId="6F6AC08D"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No</w:t>
            </w:r>
          </w:p>
        </w:tc>
        <w:tc>
          <w:tcPr>
            <w:tcW w:w="1234" w:type="dxa"/>
          </w:tcPr>
          <w:p w14:paraId="1A684CA0" w14:textId="6D69E146"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3</w:t>
            </w:r>
          </w:p>
        </w:tc>
        <w:tc>
          <w:tcPr>
            <w:tcW w:w="1260" w:type="dxa"/>
          </w:tcPr>
          <w:p w14:paraId="2E50434F" w14:textId="11F4249B"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24</w:t>
            </w:r>
          </w:p>
        </w:tc>
        <w:tc>
          <w:tcPr>
            <w:tcW w:w="1443" w:type="dxa"/>
          </w:tcPr>
          <w:p w14:paraId="5832F57B" w14:textId="5E2D109E"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N</w:t>
            </w:r>
            <w:r>
              <w:rPr>
                <w:rFonts w:cs="Arial"/>
                <w:szCs w:val="24"/>
              </w:rPr>
              <w:t>o</w:t>
            </w:r>
          </w:p>
        </w:tc>
        <w:tc>
          <w:tcPr>
            <w:tcW w:w="916" w:type="dxa"/>
          </w:tcPr>
          <w:p w14:paraId="360049F9" w14:textId="01E37417" w:rsidR="00A4344B" w:rsidRPr="00EE4E3B" w:rsidRDefault="00A4344B" w:rsidP="00CA66FA">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EE4E3B">
              <w:rPr>
                <w:rFonts w:cs="Arial"/>
                <w:szCs w:val="24"/>
              </w:rPr>
              <w:t>2</w:t>
            </w:r>
          </w:p>
        </w:tc>
      </w:tr>
    </w:tbl>
    <w:p w14:paraId="135F3D8E" w14:textId="2184C052" w:rsidR="00443B98" w:rsidRPr="00A4344B" w:rsidRDefault="00443B98" w:rsidP="002A068B">
      <w:pPr>
        <w:spacing w:line="240" w:lineRule="auto"/>
        <w:rPr>
          <w:b/>
          <w:sz w:val="28"/>
          <w:szCs w:val="28"/>
        </w:rPr>
      </w:pPr>
      <w:r w:rsidRPr="00A4344B">
        <w:rPr>
          <w:b/>
          <w:sz w:val="28"/>
          <w:szCs w:val="28"/>
        </w:rPr>
        <w:t>Notes:</w:t>
      </w:r>
    </w:p>
    <w:p w14:paraId="47C92DE1" w14:textId="77777777" w:rsidR="00443B98" w:rsidRPr="00A4344B" w:rsidRDefault="00443B98" w:rsidP="002A068B">
      <w:pPr>
        <w:spacing w:line="240" w:lineRule="auto"/>
        <w:rPr>
          <w:sz w:val="28"/>
          <w:szCs w:val="28"/>
        </w:rPr>
      </w:pPr>
      <w:r w:rsidRPr="00A4344B">
        <w:rPr>
          <w:sz w:val="28"/>
          <w:szCs w:val="28"/>
        </w:rPr>
        <w:t>(1) 0m if the monitoring site is at a location of exposure (e.g. installed on the façade of a residential property).</w:t>
      </w:r>
    </w:p>
    <w:p w14:paraId="5859DD1D" w14:textId="0843F1AC" w:rsidR="00443B98" w:rsidRPr="00A4344B" w:rsidRDefault="00443B98" w:rsidP="00C67F87">
      <w:pPr>
        <w:spacing w:line="240" w:lineRule="auto"/>
        <w:rPr>
          <w:sz w:val="28"/>
          <w:szCs w:val="24"/>
        </w:rPr>
      </w:pPr>
      <w:r w:rsidRPr="00A4344B">
        <w:rPr>
          <w:sz w:val="28"/>
          <w:szCs w:val="28"/>
        </w:rPr>
        <w:t>(2) N/A if not applicable.</w:t>
      </w:r>
      <w:r w:rsidRPr="00A4344B">
        <w:rPr>
          <w:sz w:val="28"/>
          <w:szCs w:val="24"/>
        </w:rPr>
        <w:br w:type="page"/>
      </w:r>
    </w:p>
    <w:p w14:paraId="0A847A7B" w14:textId="521571AD" w:rsidR="00443B98" w:rsidRPr="00A4344B" w:rsidRDefault="00443B98" w:rsidP="00400B0F">
      <w:pPr>
        <w:pStyle w:val="Caption"/>
        <w:rPr>
          <w:rFonts w:cs="Arial"/>
          <w:sz w:val="28"/>
          <w:szCs w:val="28"/>
        </w:rPr>
      </w:pPr>
      <w:bookmarkStart w:id="98" w:name="_Ref55286377"/>
      <w:bookmarkStart w:id="99" w:name="_Ref65700338"/>
      <w:bookmarkStart w:id="100" w:name="_Toc95378945"/>
      <w:r w:rsidRPr="00A4344B">
        <w:rPr>
          <w:sz w:val="28"/>
          <w:szCs w:val="20"/>
        </w:rPr>
        <w:lastRenderedPageBreak/>
        <w:t>Table A.</w:t>
      </w:r>
      <w:r w:rsidR="00122DF9">
        <w:rPr>
          <w:sz w:val="28"/>
          <w:szCs w:val="20"/>
        </w:rPr>
        <w:t>2</w:t>
      </w:r>
      <w:bookmarkEnd w:id="98"/>
      <w:bookmarkEnd w:id="99"/>
      <w:r w:rsidRPr="00A4344B">
        <w:rPr>
          <w:sz w:val="28"/>
          <w:szCs w:val="20"/>
        </w:rPr>
        <w:t xml:space="preserve"> – Annual Mean NO</w:t>
      </w:r>
      <w:r w:rsidRPr="00A4344B">
        <w:rPr>
          <w:sz w:val="28"/>
          <w:szCs w:val="20"/>
          <w:vertAlign w:val="subscript"/>
        </w:rPr>
        <w:t>2</w:t>
      </w:r>
      <w:r w:rsidRPr="00A4344B">
        <w:rPr>
          <w:sz w:val="28"/>
          <w:szCs w:val="20"/>
        </w:rPr>
        <w:t xml:space="preserve"> </w:t>
      </w:r>
      <w:r w:rsidRPr="00A4344B">
        <w:rPr>
          <w:sz w:val="28"/>
          <w:szCs w:val="28"/>
        </w:rPr>
        <w:t>Monitoring Results</w:t>
      </w:r>
      <w:r w:rsidR="006078E8" w:rsidRPr="00A4344B">
        <w:rPr>
          <w:sz w:val="28"/>
          <w:szCs w:val="28"/>
        </w:rPr>
        <w:t xml:space="preserve">: </w:t>
      </w:r>
      <w:r w:rsidR="00523FBC" w:rsidRPr="00A4344B">
        <w:rPr>
          <w:sz w:val="28"/>
          <w:szCs w:val="28"/>
        </w:rPr>
        <w:t>Non-Automatic</w:t>
      </w:r>
      <w:r w:rsidR="000F621C" w:rsidRPr="00A4344B">
        <w:rPr>
          <w:sz w:val="28"/>
          <w:szCs w:val="28"/>
        </w:rPr>
        <w:t xml:space="preserve"> Monitoring</w:t>
      </w:r>
      <w:r w:rsidR="00090C17" w:rsidRPr="00A4344B">
        <w:rPr>
          <w:sz w:val="28"/>
          <w:szCs w:val="28"/>
        </w:rPr>
        <w:t xml:space="preserve"> </w:t>
      </w:r>
      <w:r w:rsidR="00786EB7" w:rsidRPr="00A4344B">
        <w:rPr>
          <w:sz w:val="28"/>
          <w:szCs w:val="28"/>
        </w:rPr>
        <w:t>(</w:t>
      </w:r>
      <w:r w:rsidR="00090C17" w:rsidRPr="00A4344B">
        <w:rPr>
          <w:rFonts w:cs="Arial"/>
          <w:sz w:val="28"/>
          <w:szCs w:val="28"/>
        </w:rPr>
        <w:t>µg/m</w:t>
      </w:r>
      <w:r w:rsidR="00090C17" w:rsidRPr="00A4344B">
        <w:rPr>
          <w:rFonts w:cs="Arial"/>
          <w:sz w:val="28"/>
          <w:szCs w:val="28"/>
          <w:vertAlign w:val="superscript"/>
        </w:rPr>
        <w:t>3</w:t>
      </w:r>
      <w:r w:rsidR="00090C17" w:rsidRPr="00A4344B">
        <w:rPr>
          <w:rFonts w:cs="Arial"/>
          <w:sz w:val="28"/>
          <w:szCs w:val="28"/>
        </w:rPr>
        <w:t>)</w:t>
      </w:r>
      <w:bookmarkEnd w:id="100"/>
    </w:p>
    <w:tbl>
      <w:tblPr>
        <w:tblStyle w:val="TableStyle4"/>
        <w:tblW w:w="5000" w:type="pct"/>
        <w:tblLook w:val="04A0" w:firstRow="1" w:lastRow="0" w:firstColumn="1" w:lastColumn="0" w:noHBand="0" w:noVBand="1"/>
      </w:tblPr>
      <w:tblGrid>
        <w:gridCol w:w="1184"/>
        <w:gridCol w:w="1340"/>
        <w:gridCol w:w="1342"/>
        <w:gridCol w:w="1835"/>
        <w:gridCol w:w="2266"/>
        <w:gridCol w:w="2123"/>
        <w:gridCol w:w="894"/>
        <w:gridCol w:w="894"/>
        <w:gridCol w:w="894"/>
        <w:gridCol w:w="897"/>
        <w:gridCol w:w="891"/>
      </w:tblGrid>
      <w:tr w:rsidR="00D81626" w:rsidRPr="00A4344B" w14:paraId="2A53435B" w14:textId="77777777" w:rsidTr="00E514A3">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406" w:type="pct"/>
          </w:tcPr>
          <w:p w14:paraId="27F42D5D" w14:textId="15FAF004" w:rsidR="00D81626" w:rsidRPr="00A4344B" w:rsidRDefault="00EE05AF" w:rsidP="000F621C">
            <w:pPr>
              <w:spacing w:before="0" w:after="0" w:line="240" w:lineRule="auto"/>
              <w:rPr>
                <w:rFonts w:cs="Arial"/>
                <w:sz w:val="22"/>
              </w:rPr>
            </w:pPr>
            <w:r w:rsidRPr="00A4344B">
              <w:rPr>
                <w:rFonts w:cs="Arial"/>
                <w:sz w:val="22"/>
              </w:rPr>
              <w:t>Diffusion Tube</w:t>
            </w:r>
            <w:r w:rsidR="00D81626" w:rsidRPr="00A4344B">
              <w:rPr>
                <w:rFonts w:cs="Arial"/>
                <w:sz w:val="22"/>
              </w:rPr>
              <w:t xml:space="preserve"> ID</w:t>
            </w:r>
          </w:p>
        </w:tc>
        <w:tc>
          <w:tcPr>
            <w:tcW w:w="460" w:type="pct"/>
          </w:tcPr>
          <w:p w14:paraId="5D7D0B65" w14:textId="77777777"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X OS Grid Ref (Easting)</w:t>
            </w:r>
          </w:p>
        </w:tc>
        <w:tc>
          <w:tcPr>
            <w:tcW w:w="461" w:type="pct"/>
          </w:tcPr>
          <w:p w14:paraId="212B0DE4" w14:textId="77777777"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Y OS Grid Ref (Northing)</w:t>
            </w:r>
          </w:p>
        </w:tc>
        <w:tc>
          <w:tcPr>
            <w:tcW w:w="630" w:type="pct"/>
          </w:tcPr>
          <w:p w14:paraId="0BC0A266" w14:textId="77777777"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Site Type</w:t>
            </w:r>
          </w:p>
        </w:tc>
        <w:tc>
          <w:tcPr>
            <w:tcW w:w="778" w:type="pct"/>
          </w:tcPr>
          <w:p w14:paraId="7822C9DD" w14:textId="77777777"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 xml:space="preserve">Valid Data Capture for Monitoring Period (%) </w:t>
            </w:r>
            <w:r w:rsidRPr="00A4344B">
              <w:rPr>
                <w:rFonts w:cs="Arial"/>
                <w:sz w:val="22"/>
                <w:vertAlign w:val="superscript"/>
              </w:rPr>
              <w:t>(1)</w:t>
            </w:r>
          </w:p>
        </w:tc>
        <w:tc>
          <w:tcPr>
            <w:tcW w:w="729" w:type="pct"/>
          </w:tcPr>
          <w:p w14:paraId="69A726EF" w14:textId="42141CF3"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 xml:space="preserve">Valid Data Capture </w:t>
            </w:r>
            <w:r w:rsidR="00527D15" w:rsidRPr="00A4344B">
              <w:rPr>
                <w:rFonts w:cs="Arial"/>
                <w:sz w:val="22"/>
              </w:rPr>
              <w:t>2021</w:t>
            </w:r>
            <w:r w:rsidRPr="00A4344B">
              <w:rPr>
                <w:rFonts w:cs="Arial"/>
                <w:sz w:val="22"/>
              </w:rPr>
              <w:t xml:space="preserve"> (%) </w:t>
            </w:r>
            <w:r w:rsidRPr="00A4344B">
              <w:rPr>
                <w:rFonts w:cs="Arial"/>
                <w:sz w:val="22"/>
                <w:vertAlign w:val="superscript"/>
              </w:rPr>
              <w:t>(2)</w:t>
            </w:r>
          </w:p>
        </w:tc>
        <w:tc>
          <w:tcPr>
            <w:tcW w:w="307" w:type="pct"/>
          </w:tcPr>
          <w:p w14:paraId="4C8D7E35" w14:textId="39A9B625"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201</w:t>
            </w:r>
            <w:r w:rsidR="00B62B67" w:rsidRPr="00A4344B">
              <w:rPr>
                <w:rFonts w:cs="Arial"/>
                <w:sz w:val="22"/>
              </w:rPr>
              <w:t>7</w:t>
            </w:r>
          </w:p>
        </w:tc>
        <w:tc>
          <w:tcPr>
            <w:tcW w:w="307" w:type="pct"/>
          </w:tcPr>
          <w:p w14:paraId="6B2F99DB" w14:textId="5786132C"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2"/>
                <w:vertAlign w:val="superscript"/>
              </w:rPr>
            </w:pPr>
            <w:r w:rsidRPr="00A4344B">
              <w:rPr>
                <w:rFonts w:cs="Arial"/>
                <w:sz w:val="22"/>
              </w:rPr>
              <w:t>201</w:t>
            </w:r>
            <w:r w:rsidR="00B62B67" w:rsidRPr="00A4344B">
              <w:rPr>
                <w:rFonts w:cs="Arial"/>
                <w:sz w:val="22"/>
              </w:rPr>
              <w:t>8</w:t>
            </w:r>
          </w:p>
        </w:tc>
        <w:tc>
          <w:tcPr>
            <w:tcW w:w="307" w:type="pct"/>
          </w:tcPr>
          <w:p w14:paraId="1C2E6843" w14:textId="36D07CCA"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2"/>
                <w:vertAlign w:val="superscript"/>
              </w:rPr>
            </w:pPr>
            <w:r w:rsidRPr="00A4344B">
              <w:rPr>
                <w:rFonts w:cs="Arial"/>
                <w:sz w:val="22"/>
              </w:rPr>
              <w:t>20</w:t>
            </w:r>
            <w:r w:rsidR="00B62B67" w:rsidRPr="00A4344B">
              <w:rPr>
                <w:rFonts w:cs="Arial"/>
                <w:sz w:val="22"/>
              </w:rPr>
              <w:t>19</w:t>
            </w:r>
          </w:p>
        </w:tc>
        <w:tc>
          <w:tcPr>
            <w:tcW w:w="308" w:type="pct"/>
          </w:tcPr>
          <w:p w14:paraId="3B629600" w14:textId="261F9B10" w:rsidR="00D81626" w:rsidRPr="00A4344B"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2"/>
                <w:vertAlign w:val="superscript"/>
              </w:rPr>
            </w:pPr>
            <w:r w:rsidRPr="00A4344B">
              <w:rPr>
                <w:rFonts w:cs="Arial"/>
                <w:sz w:val="22"/>
              </w:rPr>
              <w:t>20</w:t>
            </w:r>
            <w:r w:rsidR="00B62B67" w:rsidRPr="00A4344B">
              <w:rPr>
                <w:rFonts w:cs="Arial"/>
                <w:sz w:val="22"/>
              </w:rPr>
              <w:t>20</w:t>
            </w:r>
          </w:p>
        </w:tc>
        <w:tc>
          <w:tcPr>
            <w:tcW w:w="306" w:type="pct"/>
          </w:tcPr>
          <w:p w14:paraId="502158AA" w14:textId="68125CC3" w:rsidR="00D81626" w:rsidRPr="00A4344B" w:rsidRDefault="00527D1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2"/>
                <w:vertAlign w:val="superscript"/>
              </w:rPr>
            </w:pPr>
            <w:r w:rsidRPr="00A4344B">
              <w:rPr>
                <w:rFonts w:cs="Arial"/>
                <w:sz w:val="22"/>
              </w:rPr>
              <w:t>2021</w:t>
            </w:r>
          </w:p>
        </w:tc>
      </w:tr>
      <w:tr w:rsidR="0032634A" w:rsidRPr="009C3940" w14:paraId="23499C65"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single" w:sz="4" w:space="0" w:color="auto"/>
              <w:left w:val="single" w:sz="4" w:space="0" w:color="auto"/>
              <w:bottom w:val="single" w:sz="4" w:space="0" w:color="auto"/>
              <w:right w:val="single" w:sz="4" w:space="0" w:color="auto"/>
            </w:tcBorders>
            <w:hideMark/>
          </w:tcPr>
          <w:p w14:paraId="0D4E71DE" w14:textId="3D4AD383"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28425</w:t>
            </w:r>
          </w:p>
        </w:tc>
        <w:tc>
          <w:tcPr>
            <w:tcW w:w="460" w:type="pct"/>
            <w:noWrap/>
            <w:hideMark/>
          </w:tcPr>
          <w:p w14:paraId="1572FAA3"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449628</w:t>
            </w:r>
          </w:p>
        </w:tc>
        <w:tc>
          <w:tcPr>
            <w:tcW w:w="461" w:type="pct"/>
            <w:noWrap/>
            <w:hideMark/>
          </w:tcPr>
          <w:p w14:paraId="7706006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358967</w:t>
            </w:r>
          </w:p>
        </w:tc>
        <w:tc>
          <w:tcPr>
            <w:tcW w:w="630" w:type="pct"/>
            <w:noWrap/>
            <w:hideMark/>
          </w:tcPr>
          <w:p w14:paraId="3C4A4A4E" w14:textId="4439A466"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Urban Centre</w:t>
            </w:r>
          </w:p>
        </w:tc>
        <w:tc>
          <w:tcPr>
            <w:tcW w:w="778" w:type="pct"/>
            <w:noWrap/>
          </w:tcPr>
          <w:p w14:paraId="091178E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7E587608"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22B5069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29.6</w:t>
            </w:r>
          </w:p>
        </w:tc>
        <w:tc>
          <w:tcPr>
            <w:tcW w:w="307" w:type="pct"/>
            <w:noWrap/>
            <w:hideMark/>
          </w:tcPr>
          <w:p w14:paraId="15CBC30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29.0</w:t>
            </w:r>
          </w:p>
        </w:tc>
        <w:tc>
          <w:tcPr>
            <w:tcW w:w="307" w:type="pct"/>
            <w:noWrap/>
            <w:hideMark/>
          </w:tcPr>
          <w:p w14:paraId="45059F09" w14:textId="4FA4172E"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w:t>
            </w:r>
            <w:r>
              <w:rPr>
                <w:rFonts w:asciiTheme="majorHAnsi" w:hAnsiTheme="majorHAnsi" w:cstheme="majorHAnsi"/>
                <w:szCs w:val="24"/>
              </w:rPr>
              <w:t>6</w:t>
            </w:r>
            <w:r w:rsidRPr="009E7CDE">
              <w:rPr>
                <w:rFonts w:asciiTheme="majorHAnsi" w:hAnsiTheme="majorHAnsi" w:cstheme="majorHAnsi"/>
                <w:szCs w:val="24"/>
              </w:rPr>
              <w:t>.6</w:t>
            </w:r>
          </w:p>
        </w:tc>
        <w:tc>
          <w:tcPr>
            <w:tcW w:w="308" w:type="pct"/>
            <w:noWrap/>
            <w:hideMark/>
          </w:tcPr>
          <w:p w14:paraId="03B2FEA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22.1</w:t>
            </w:r>
          </w:p>
        </w:tc>
        <w:tc>
          <w:tcPr>
            <w:tcW w:w="306" w:type="pct"/>
            <w:noWrap/>
          </w:tcPr>
          <w:p w14:paraId="04E0131B" w14:textId="682F56BC"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23.6</w:t>
            </w:r>
          </w:p>
        </w:tc>
      </w:tr>
      <w:tr w:rsidR="0032634A" w:rsidRPr="009C3940" w14:paraId="2B7737B1"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5A01A143" w14:textId="1256ABC6"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28426</w:t>
            </w:r>
          </w:p>
        </w:tc>
        <w:tc>
          <w:tcPr>
            <w:tcW w:w="460" w:type="pct"/>
            <w:noWrap/>
            <w:hideMark/>
          </w:tcPr>
          <w:p w14:paraId="0B9467A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450062</w:t>
            </w:r>
          </w:p>
        </w:tc>
        <w:tc>
          <w:tcPr>
            <w:tcW w:w="461" w:type="pct"/>
            <w:noWrap/>
            <w:hideMark/>
          </w:tcPr>
          <w:p w14:paraId="5758284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359653</w:t>
            </w:r>
          </w:p>
        </w:tc>
        <w:tc>
          <w:tcPr>
            <w:tcW w:w="630" w:type="pct"/>
            <w:noWrap/>
            <w:hideMark/>
          </w:tcPr>
          <w:p w14:paraId="6C0D629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588C02E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E59812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1ABBEE4A"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30.4</w:t>
            </w:r>
          </w:p>
        </w:tc>
        <w:tc>
          <w:tcPr>
            <w:tcW w:w="307" w:type="pct"/>
            <w:noWrap/>
            <w:hideMark/>
          </w:tcPr>
          <w:p w14:paraId="36B146CE"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31.5</w:t>
            </w:r>
          </w:p>
        </w:tc>
        <w:tc>
          <w:tcPr>
            <w:tcW w:w="307" w:type="pct"/>
            <w:noWrap/>
            <w:hideMark/>
          </w:tcPr>
          <w:p w14:paraId="49F60FF9"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32.1</w:t>
            </w:r>
          </w:p>
        </w:tc>
        <w:tc>
          <w:tcPr>
            <w:tcW w:w="308" w:type="pct"/>
            <w:noWrap/>
            <w:hideMark/>
          </w:tcPr>
          <w:p w14:paraId="7FCF93B4"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24.3</w:t>
            </w:r>
          </w:p>
        </w:tc>
        <w:tc>
          <w:tcPr>
            <w:tcW w:w="306" w:type="pct"/>
            <w:noWrap/>
          </w:tcPr>
          <w:p w14:paraId="59624ED5" w14:textId="7C65A34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26.1</w:t>
            </w:r>
          </w:p>
        </w:tc>
      </w:tr>
      <w:tr w:rsidR="0032634A" w:rsidRPr="009C3940" w14:paraId="51CD5BC7"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17A053E0" w14:textId="3D5E9100"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28427</w:t>
            </w:r>
          </w:p>
        </w:tc>
        <w:tc>
          <w:tcPr>
            <w:tcW w:w="460" w:type="pct"/>
            <w:noWrap/>
            <w:hideMark/>
          </w:tcPr>
          <w:p w14:paraId="7CBE724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448987</w:t>
            </w:r>
          </w:p>
        </w:tc>
        <w:tc>
          <w:tcPr>
            <w:tcW w:w="461" w:type="pct"/>
            <w:noWrap/>
            <w:hideMark/>
          </w:tcPr>
          <w:p w14:paraId="313390B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357610</w:t>
            </w:r>
          </w:p>
        </w:tc>
        <w:tc>
          <w:tcPr>
            <w:tcW w:w="630" w:type="pct"/>
            <w:noWrap/>
            <w:hideMark/>
          </w:tcPr>
          <w:p w14:paraId="2244BFA3"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4278984C"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27776B6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2B605FC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24.0</w:t>
            </w:r>
          </w:p>
        </w:tc>
        <w:tc>
          <w:tcPr>
            <w:tcW w:w="307" w:type="pct"/>
            <w:noWrap/>
            <w:hideMark/>
          </w:tcPr>
          <w:p w14:paraId="2B473DD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25.2</w:t>
            </w:r>
          </w:p>
        </w:tc>
        <w:tc>
          <w:tcPr>
            <w:tcW w:w="307" w:type="pct"/>
            <w:noWrap/>
            <w:hideMark/>
          </w:tcPr>
          <w:p w14:paraId="671B63A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24.2</w:t>
            </w:r>
          </w:p>
        </w:tc>
        <w:tc>
          <w:tcPr>
            <w:tcW w:w="308" w:type="pct"/>
            <w:noWrap/>
            <w:hideMark/>
          </w:tcPr>
          <w:p w14:paraId="20CBBB24"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18.5</w:t>
            </w:r>
          </w:p>
        </w:tc>
        <w:tc>
          <w:tcPr>
            <w:tcW w:w="306" w:type="pct"/>
            <w:noWrap/>
          </w:tcPr>
          <w:p w14:paraId="42D71F02" w14:textId="4433DC02"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20.8</w:t>
            </w:r>
          </w:p>
        </w:tc>
      </w:tr>
      <w:tr w:rsidR="0032634A" w:rsidRPr="009C3940" w14:paraId="48C53908" w14:textId="77777777" w:rsidTr="00E514A3">
        <w:trPr>
          <w:trHeight w:val="40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4E46C925" w14:textId="0865E03E" w:rsidR="0032634A" w:rsidRPr="005F1FB4" w:rsidRDefault="0032634A" w:rsidP="0032634A">
            <w:pPr>
              <w:pStyle w:val="Style1"/>
              <w:rPr>
                <w:rFonts w:cs="Arial"/>
              </w:rPr>
            </w:pPr>
            <w:bookmarkStart w:id="101" w:name="_Hlk108192389"/>
            <w:r w:rsidRPr="00905906">
              <w:rPr>
                <w:rFonts w:asciiTheme="minorHAnsi" w:hAnsiTheme="minorHAnsi" w:cstheme="minorHAnsi"/>
                <w:color w:val="000000"/>
              </w:rPr>
              <w:t>28428</w:t>
            </w:r>
          </w:p>
        </w:tc>
        <w:tc>
          <w:tcPr>
            <w:tcW w:w="460" w:type="pct"/>
            <w:noWrap/>
            <w:hideMark/>
          </w:tcPr>
          <w:p w14:paraId="0C9F60D8"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448968</w:t>
            </w:r>
          </w:p>
        </w:tc>
        <w:tc>
          <w:tcPr>
            <w:tcW w:w="461" w:type="pct"/>
            <w:noWrap/>
            <w:hideMark/>
          </w:tcPr>
          <w:p w14:paraId="5952EE1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355816</w:t>
            </w:r>
          </w:p>
        </w:tc>
        <w:tc>
          <w:tcPr>
            <w:tcW w:w="630" w:type="pct"/>
            <w:noWrap/>
            <w:hideMark/>
          </w:tcPr>
          <w:p w14:paraId="5D86092E"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Kerbside</w:t>
            </w:r>
          </w:p>
        </w:tc>
        <w:tc>
          <w:tcPr>
            <w:tcW w:w="778" w:type="pct"/>
            <w:noWrap/>
          </w:tcPr>
          <w:p w14:paraId="7A1B157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7C130AF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94</w:t>
            </w:r>
            <w:r w:rsidRPr="005F1FB4">
              <w:rPr>
                <w:rFonts w:cs="Arial"/>
                <w:szCs w:val="24"/>
              </w:rPr>
              <w:t>%</w:t>
            </w:r>
          </w:p>
        </w:tc>
        <w:tc>
          <w:tcPr>
            <w:tcW w:w="307" w:type="pct"/>
            <w:noWrap/>
            <w:hideMark/>
          </w:tcPr>
          <w:p w14:paraId="01994B8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35.3</w:t>
            </w:r>
          </w:p>
        </w:tc>
        <w:tc>
          <w:tcPr>
            <w:tcW w:w="307" w:type="pct"/>
            <w:noWrap/>
            <w:hideMark/>
          </w:tcPr>
          <w:p w14:paraId="70F335C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35.2</w:t>
            </w:r>
          </w:p>
        </w:tc>
        <w:tc>
          <w:tcPr>
            <w:tcW w:w="307" w:type="pct"/>
            <w:noWrap/>
            <w:hideMark/>
          </w:tcPr>
          <w:p w14:paraId="3D624AC4"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36.7</w:t>
            </w:r>
          </w:p>
        </w:tc>
        <w:tc>
          <w:tcPr>
            <w:tcW w:w="308" w:type="pct"/>
            <w:noWrap/>
            <w:hideMark/>
          </w:tcPr>
          <w:p w14:paraId="7EDB06C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26.5</w:t>
            </w:r>
          </w:p>
        </w:tc>
        <w:tc>
          <w:tcPr>
            <w:tcW w:w="306" w:type="pct"/>
            <w:noWrap/>
          </w:tcPr>
          <w:p w14:paraId="33A12996" w14:textId="5D43AFC0"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29.5</w:t>
            </w:r>
          </w:p>
        </w:tc>
      </w:tr>
      <w:bookmarkEnd w:id="101"/>
      <w:tr w:rsidR="0032634A" w:rsidRPr="009C3940" w14:paraId="7E185696"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5129C411" w14:textId="5D675DF5"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2842</w:t>
            </w:r>
            <w:r>
              <w:rPr>
                <w:rFonts w:asciiTheme="minorHAnsi" w:hAnsiTheme="minorHAnsi" w:cstheme="minorHAnsi"/>
                <w:color w:val="000000"/>
                <w:szCs w:val="24"/>
              </w:rPr>
              <w:t>9</w:t>
            </w:r>
          </w:p>
        </w:tc>
        <w:tc>
          <w:tcPr>
            <w:tcW w:w="460" w:type="pct"/>
            <w:noWrap/>
            <w:hideMark/>
          </w:tcPr>
          <w:p w14:paraId="4A53AA0D"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446492</w:t>
            </w:r>
          </w:p>
        </w:tc>
        <w:tc>
          <w:tcPr>
            <w:tcW w:w="461" w:type="pct"/>
            <w:noWrap/>
            <w:hideMark/>
          </w:tcPr>
          <w:p w14:paraId="06AF817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355266</w:t>
            </w:r>
          </w:p>
        </w:tc>
        <w:tc>
          <w:tcPr>
            <w:tcW w:w="630" w:type="pct"/>
            <w:noWrap/>
            <w:hideMark/>
          </w:tcPr>
          <w:p w14:paraId="1605F29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7D39691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1E80B0EE"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w:t>
            </w:r>
            <w:r w:rsidRPr="005F1FB4">
              <w:rPr>
                <w:rFonts w:cs="Arial"/>
                <w:szCs w:val="24"/>
              </w:rPr>
              <w:t>00%</w:t>
            </w:r>
          </w:p>
        </w:tc>
        <w:tc>
          <w:tcPr>
            <w:tcW w:w="307" w:type="pct"/>
            <w:noWrap/>
            <w:hideMark/>
          </w:tcPr>
          <w:p w14:paraId="4A1068C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29.3</w:t>
            </w:r>
          </w:p>
        </w:tc>
        <w:tc>
          <w:tcPr>
            <w:tcW w:w="307" w:type="pct"/>
            <w:noWrap/>
            <w:hideMark/>
          </w:tcPr>
          <w:p w14:paraId="728FD38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28.9</w:t>
            </w:r>
          </w:p>
        </w:tc>
        <w:tc>
          <w:tcPr>
            <w:tcW w:w="307" w:type="pct"/>
            <w:noWrap/>
            <w:hideMark/>
          </w:tcPr>
          <w:p w14:paraId="12B4032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25.5</w:t>
            </w:r>
          </w:p>
        </w:tc>
        <w:tc>
          <w:tcPr>
            <w:tcW w:w="308" w:type="pct"/>
            <w:noWrap/>
            <w:hideMark/>
          </w:tcPr>
          <w:p w14:paraId="1EEA69F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19.9</w:t>
            </w:r>
          </w:p>
        </w:tc>
        <w:tc>
          <w:tcPr>
            <w:tcW w:w="306" w:type="pct"/>
            <w:noWrap/>
          </w:tcPr>
          <w:p w14:paraId="21EF8D9C" w14:textId="6D21DAC5"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22.2</w:t>
            </w:r>
          </w:p>
        </w:tc>
      </w:tr>
      <w:tr w:rsidR="0032634A" w:rsidRPr="009C3940" w14:paraId="7872AEF6"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06BEAC2F" w14:textId="211D3F06"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28430</w:t>
            </w:r>
          </w:p>
        </w:tc>
        <w:tc>
          <w:tcPr>
            <w:tcW w:w="460" w:type="pct"/>
            <w:noWrap/>
            <w:hideMark/>
          </w:tcPr>
          <w:p w14:paraId="5BE04BE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450259</w:t>
            </w:r>
          </w:p>
        </w:tc>
        <w:tc>
          <w:tcPr>
            <w:tcW w:w="461" w:type="pct"/>
            <w:noWrap/>
            <w:hideMark/>
          </w:tcPr>
          <w:p w14:paraId="46CDE6E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358512</w:t>
            </w:r>
          </w:p>
        </w:tc>
        <w:tc>
          <w:tcPr>
            <w:tcW w:w="630" w:type="pct"/>
            <w:noWrap/>
            <w:hideMark/>
          </w:tcPr>
          <w:p w14:paraId="641F953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2AAC376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2BD6046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83</w:t>
            </w:r>
            <w:r w:rsidRPr="005F1FB4">
              <w:rPr>
                <w:rFonts w:cs="Arial"/>
                <w:szCs w:val="24"/>
              </w:rPr>
              <w:t>%</w:t>
            </w:r>
          </w:p>
        </w:tc>
        <w:tc>
          <w:tcPr>
            <w:tcW w:w="307" w:type="pct"/>
            <w:noWrap/>
            <w:hideMark/>
          </w:tcPr>
          <w:p w14:paraId="4C7457D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33.4</w:t>
            </w:r>
          </w:p>
        </w:tc>
        <w:tc>
          <w:tcPr>
            <w:tcW w:w="307" w:type="pct"/>
            <w:noWrap/>
            <w:hideMark/>
          </w:tcPr>
          <w:p w14:paraId="265A73DA"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31.8</w:t>
            </w:r>
          </w:p>
        </w:tc>
        <w:tc>
          <w:tcPr>
            <w:tcW w:w="307" w:type="pct"/>
            <w:noWrap/>
            <w:hideMark/>
          </w:tcPr>
          <w:p w14:paraId="771B3421"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32.5</w:t>
            </w:r>
          </w:p>
        </w:tc>
        <w:tc>
          <w:tcPr>
            <w:tcW w:w="308" w:type="pct"/>
            <w:noWrap/>
            <w:hideMark/>
          </w:tcPr>
          <w:p w14:paraId="69ABD03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25.0</w:t>
            </w:r>
          </w:p>
        </w:tc>
        <w:tc>
          <w:tcPr>
            <w:tcW w:w="306" w:type="pct"/>
            <w:noWrap/>
          </w:tcPr>
          <w:p w14:paraId="7F5EF1E4" w14:textId="1C98F5A0"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themeColor="text1"/>
                <w:szCs w:val="24"/>
              </w:rPr>
              <w:t>26.9</w:t>
            </w:r>
          </w:p>
        </w:tc>
      </w:tr>
      <w:tr w:rsidR="0032634A" w:rsidRPr="009C3940" w14:paraId="1C60E38B"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62AF0C60" w14:textId="0CAD860D"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color w:val="000000"/>
                <w:szCs w:val="24"/>
              </w:rPr>
              <w:t>28431</w:t>
            </w:r>
          </w:p>
        </w:tc>
        <w:tc>
          <w:tcPr>
            <w:tcW w:w="460" w:type="pct"/>
            <w:noWrap/>
            <w:hideMark/>
          </w:tcPr>
          <w:p w14:paraId="707AA633"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446827</w:t>
            </w:r>
          </w:p>
        </w:tc>
        <w:tc>
          <w:tcPr>
            <w:tcW w:w="461" w:type="pct"/>
            <w:noWrap/>
            <w:hideMark/>
          </w:tcPr>
          <w:p w14:paraId="2C46DEE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358508</w:t>
            </w:r>
          </w:p>
        </w:tc>
        <w:tc>
          <w:tcPr>
            <w:tcW w:w="630" w:type="pct"/>
            <w:noWrap/>
            <w:hideMark/>
          </w:tcPr>
          <w:p w14:paraId="35E1040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1464536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67E0DF4C"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38E365F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33.5</w:t>
            </w:r>
          </w:p>
        </w:tc>
        <w:tc>
          <w:tcPr>
            <w:tcW w:w="307" w:type="pct"/>
            <w:noWrap/>
            <w:hideMark/>
          </w:tcPr>
          <w:p w14:paraId="06CC6CA9"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32.7</w:t>
            </w:r>
          </w:p>
        </w:tc>
        <w:tc>
          <w:tcPr>
            <w:tcW w:w="307" w:type="pct"/>
            <w:noWrap/>
            <w:hideMark/>
          </w:tcPr>
          <w:p w14:paraId="6B71496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32.6</w:t>
            </w:r>
          </w:p>
        </w:tc>
        <w:tc>
          <w:tcPr>
            <w:tcW w:w="308" w:type="pct"/>
            <w:noWrap/>
            <w:hideMark/>
          </w:tcPr>
          <w:p w14:paraId="74194B6E"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25.6</w:t>
            </w:r>
          </w:p>
        </w:tc>
        <w:tc>
          <w:tcPr>
            <w:tcW w:w="306" w:type="pct"/>
            <w:noWrap/>
          </w:tcPr>
          <w:p w14:paraId="096FAD88" w14:textId="1554B92A"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27.2</w:t>
            </w:r>
          </w:p>
        </w:tc>
      </w:tr>
      <w:tr w:rsidR="0032634A" w:rsidRPr="009C3940" w14:paraId="37FB85FC" w14:textId="77777777" w:rsidTr="00E514A3">
        <w:trPr>
          <w:trHeight w:val="363"/>
        </w:trPr>
        <w:tc>
          <w:tcPr>
            <w:cnfStyle w:val="001000000000" w:firstRow="0" w:lastRow="0" w:firstColumn="1" w:lastColumn="0" w:oddVBand="0" w:evenVBand="0" w:oddHBand="0" w:evenHBand="0" w:firstRowFirstColumn="0" w:firstRowLastColumn="0" w:lastRowFirstColumn="0" w:lastRowLastColumn="0"/>
            <w:tcW w:w="406" w:type="pct"/>
            <w:tcBorders>
              <w:top w:val="nil"/>
              <w:left w:val="single" w:sz="4" w:space="0" w:color="auto"/>
              <w:bottom w:val="single" w:sz="4" w:space="0" w:color="auto"/>
              <w:right w:val="single" w:sz="4" w:space="0" w:color="auto"/>
            </w:tcBorders>
            <w:hideMark/>
          </w:tcPr>
          <w:p w14:paraId="4C061A9F" w14:textId="26EEF1ED" w:rsidR="0032634A" w:rsidRPr="005F1FB4" w:rsidRDefault="0032634A" w:rsidP="0032634A">
            <w:pPr>
              <w:pStyle w:val="Style1"/>
              <w:rPr>
                <w:rFonts w:cs="Arial"/>
              </w:rPr>
            </w:pPr>
            <w:r w:rsidRPr="00905906">
              <w:rPr>
                <w:rFonts w:asciiTheme="minorHAnsi" w:hAnsiTheme="minorHAnsi" w:cstheme="minorHAnsi"/>
                <w:color w:val="000000"/>
              </w:rPr>
              <w:t>28432</w:t>
            </w:r>
          </w:p>
        </w:tc>
        <w:tc>
          <w:tcPr>
            <w:tcW w:w="460" w:type="pct"/>
            <w:noWrap/>
            <w:hideMark/>
          </w:tcPr>
          <w:p w14:paraId="2138186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450844</w:t>
            </w:r>
          </w:p>
        </w:tc>
        <w:tc>
          <w:tcPr>
            <w:tcW w:w="461" w:type="pct"/>
            <w:noWrap/>
            <w:hideMark/>
          </w:tcPr>
          <w:p w14:paraId="000D350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353799</w:t>
            </w:r>
          </w:p>
        </w:tc>
        <w:tc>
          <w:tcPr>
            <w:tcW w:w="630" w:type="pct"/>
            <w:noWrap/>
            <w:hideMark/>
          </w:tcPr>
          <w:p w14:paraId="15B8594A"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5C46162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7CC5BA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97</w:t>
            </w:r>
            <w:r w:rsidRPr="005F1FB4">
              <w:rPr>
                <w:rFonts w:cs="Arial"/>
                <w:szCs w:val="24"/>
              </w:rPr>
              <w:t>%</w:t>
            </w:r>
          </w:p>
        </w:tc>
        <w:tc>
          <w:tcPr>
            <w:tcW w:w="307" w:type="pct"/>
            <w:noWrap/>
            <w:hideMark/>
          </w:tcPr>
          <w:p w14:paraId="45E517F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34.7</w:t>
            </w:r>
          </w:p>
        </w:tc>
        <w:tc>
          <w:tcPr>
            <w:tcW w:w="307" w:type="pct"/>
            <w:noWrap/>
            <w:hideMark/>
          </w:tcPr>
          <w:p w14:paraId="00D55A11"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33.0</w:t>
            </w:r>
          </w:p>
        </w:tc>
        <w:tc>
          <w:tcPr>
            <w:tcW w:w="307" w:type="pct"/>
            <w:noWrap/>
            <w:hideMark/>
          </w:tcPr>
          <w:p w14:paraId="13ECF0E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32.1</w:t>
            </w:r>
          </w:p>
        </w:tc>
        <w:tc>
          <w:tcPr>
            <w:tcW w:w="308" w:type="pct"/>
            <w:noWrap/>
            <w:hideMark/>
          </w:tcPr>
          <w:p w14:paraId="03E2A6A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22.6</w:t>
            </w:r>
          </w:p>
        </w:tc>
        <w:tc>
          <w:tcPr>
            <w:tcW w:w="306" w:type="pct"/>
            <w:noWrap/>
          </w:tcPr>
          <w:p w14:paraId="291F7C97" w14:textId="158FE8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25.1</w:t>
            </w:r>
          </w:p>
        </w:tc>
      </w:tr>
      <w:tr w:rsidR="0032634A" w:rsidRPr="009C3940" w14:paraId="6A14875B"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474FDD90" w14:textId="6D058550"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szCs w:val="24"/>
              </w:rPr>
              <w:t>28433</w:t>
            </w:r>
          </w:p>
        </w:tc>
        <w:tc>
          <w:tcPr>
            <w:tcW w:w="460" w:type="pct"/>
            <w:noWrap/>
            <w:hideMark/>
          </w:tcPr>
          <w:p w14:paraId="5DF3CAB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449850</w:t>
            </w:r>
          </w:p>
        </w:tc>
        <w:tc>
          <w:tcPr>
            <w:tcW w:w="461" w:type="pct"/>
            <w:noWrap/>
            <w:hideMark/>
          </w:tcPr>
          <w:p w14:paraId="6CB4631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358779</w:t>
            </w:r>
          </w:p>
        </w:tc>
        <w:tc>
          <w:tcPr>
            <w:tcW w:w="630" w:type="pct"/>
            <w:noWrap/>
            <w:hideMark/>
          </w:tcPr>
          <w:p w14:paraId="5F4A1AF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Kerbside</w:t>
            </w:r>
          </w:p>
        </w:tc>
        <w:tc>
          <w:tcPr>
            <w:tcW w:w="778" w:type="pct"/>
            <w:noWrap/>
          </w:tcPr>
          <w:p w14:paraId="38F90C6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455ED99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62CE327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27.0</w:t>
            </w:r>
          </w:p>
        </w:tc>
        <w:tc>
          <w:tcPr>
            <w:tcW w:w="307" w:type="pct"/>
            <w:noWrap/>
            <w:hideMark/>
          </w:tcPr>
          <w:p w14:paraId="1B7323C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27.4</w:t>
            </w:r>
          </w:p>
        </w:tc>
        <w:tc>
          <w:tcPr>
            <w:tcW w:w="307" w:type="pct"/>
            <w:noWrap/>
            <w:hideMark/>
          </w:tcPr>
          <w:p w14:paraId="2B303846"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26.8</w:t>
            </w:r>
          </w:p>
        </w:tc>
        <w:tc>
          <w:tcPr>
            <w:tcW w:w="308" w:type="pct"/>
            <w:noWrap/>
            <w:hideMark/>
          </w:tcPr>
          <w:p w14:paraId="73EBAAF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19.6</w:t>
            </w:r>
          </w:p>
        </w:tc>
        <w:tc>
          <w:tcPr>
            <w:tcW w:w="306" w:type="pct"/>
            <w:noWrap/>
          </w:tcPr>
          <w:p w14:paraId="330BE31C" w14:textId="411388AB"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22.1</w:t>
            </w:r>
          </w:p>
        </w:tc>
      </w:tr>
      <w:tr w:rsidR="0032634A" w:rsidRPr="009C3940" w14:paraId="4EFDD2F1"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30999443" w14:textId="0D9EB6B7"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szCs w:val="24"/>
              </w:rPr>
              <w:t>28434</w:t>
            </w:r>
          </w:p>
        </w:tc>
        <w:tc>
          <w:tcPr>
            <w:tcW w:w="460" w:type="pct"/>
            <w:noWrap/>
            <w:hideMark/>
          </w:tcPr>
          <w:p w14:paraId="0ED99EE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449812</w:t>
            </w:r>
          </w:p>
        </w:tc>
        <w:tc>
          <w:tcPr>
            <w:tcW w:w="461" w:type="pct"/>
            <w:noWrap/>
            <w:hideMark/>
          </w:tcPr>
          <w:p w14:paraId="4DB14E6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359577</w:t>
            </w:r>
          </w:p>
        </w:tc>
        <w:tc>
          <w:tcPr>
            <w:tcW w:w="630" w:type="pct"/>
            <w:noWrap/>
            <w:hideMark/>
          </w:tcPr>
          <w:p w14:paraId="261A448D"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58C49B5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988CC8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601A0731"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28.6</w:t>
            </w:r>
          </w:p>
        </w:tc>
        <w:tc>
          <w:tcPr>
            <w:tcW w:w="307" w:type="pct"/>
            <w:noWrap/>
            <w:hideMark/>
          </w:tcPr>
          <w:p w14:paraId="6192C19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30.9</w:t>
            </w:r>
          </w:p>
        </w:tc>
        <w:tc>
          <w:tcPr>
            <w:tcW w:w="307" w:type="pct"/>
            <w:noWrap/>
            <w:hideMark/>
          </w:tcPr>
          <w:p w14:paraId="561968B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28.8</w:t>
            </w:r>
          </w:p>
        </w:tc>
        <w:tc>
          <w:tcPr>
            <w:tcW w:w="308" w:type="pct"/>
            <w:noWrap/>
            <w:hideMark/>
          </w:tcPr>
          <w:p w14:paraId="27D30A6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21.2</w:t>
            </w:r>
          </w:p>
        </w:tc>
        <w:tc>
          <w:tcPr>
            <w:tcW w:w="306" w:type="pct"/>
            <w:noWrap/>
          </w:tcPr>
          <w:p w14:paraId="6643B82F" w14:textId="29E52BC8"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24.1</w:t>
            </w:r>
          </w:p>
        </w:tc>
      </w:tr>
      <w:tr w:rsidR="0032634A" w:rsidRPr="009C3940" w14:paraId="7F0398D0"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7A9248A8" w14:textId="171CFD60" w:rsidR="0032634A" w:rsidRPr="005F1FB4" w:rsidRDefault="0032634A" w:rsidP="0032634A">
            <w:pPr>
              <w:rPr>
                <w:rFonts w:cs="Arial"/>
                <w:szCs w:val="24"/>
              </w:rPr>
            </w:pPr>
            <w:r w:rsidRPr="00905906">
              <w:rPr>
                <w:rFonts w:asciiTheme="minorHAnsi" w:hAnsiTheme="minorHAnsi" w:cstheme="minorHAnsi"/>
                <w:szCs w:val="24"/>
              </w:rPr>
              <w:t>28435</w:t>
            </w:r>
          </w:p>
        </w:tc>
        <w:tc>
          <w:tcPr>
            <w:tcW w:w="460" w:type="pct"/>
            <w:noWrap/>
            <w:hideMark/>
          </w:tcPr>
          <w:p w14:paraId="58FA3E7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449017</w:t>
            </w:r>
          </w:p>
        </w:tc>
        <w:tc>
          <w:tcPr>
            <w:tcW w:w="461" w:type="pct"/>
            <w:noWrap/>
            <w:hideMark/>
          </w:tcPr>
          <w:p w14:paraId="133AD7DD"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356204</w:t>
            </w:r>
          </w:p>
        </w:tc>
        <w:tc>
          <w:tcPr>
            <w:tcW w:w="630" w:type="pct"/>
            <w:noWrap/>
            <w:hideMark/>
          </w:tcPr>
          <w:p w14:paraId="5377E61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39C2F20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6CB98B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77</w:t>
            </w:r>
            <w:r w:rsidRPr="005F1FB4">
              <w:rPr>
                <w:rFonts w:cs="Arial"/>
                <w:szCs w:val="24"/>
              </w:rPr>
              <w:t>%</w:t>
            </w:r>
          </w:p>
        </w:tc>
        <w:tc>
          <w:tcPr>
            <w:tcW w:w="307" w:type="pct"/>
            <w:noWrap/>
            <w:hideMark/>
          </w:tcPr>
          <w:p w14:paraId="4BAE515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33.1</w:t>
            </w:r>
          </w:p>
        </w:tc>
        <w:tc>
          <w:tcPr>
            <w:tcW w:w="307" w:type="pct"/>
            <w:noWrap/>
            <w:hideMark/>
          </w:tcPr>
          <w:p w14:paraId="79742F0E"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33.2</w:t>
            </w:r>
          </w:p>
        </w:tc>
        <w:tc>
          <w:tcPr>
            <w:tcW w:w="307" w:type="pct"/>
            <w:noWrap/>
            <w:hideMark/>
          </w:tcPr>
          <w:p w14:paraId="793E16DB"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29.7</w:t>
            </w:r>
          </w:p>
        </w:tc>
        <w:tc>
          <w:tcPr>
            <w:tcW w:w="308" w:type="pct"/>
            <w:noWrap/>
            <w:hideMark/>
          </w:tcPr>
          <w:p w14:paraId="5DFFC99E"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22.0</w:t>
            </w:r>
          </w:p>
        </w:tc>
        <w:tc>
          <w:tcPr>
            <w:tcW w:w="306" w:type="pct"/>
            <w:noWrap/>
          </w:tcPr>
          <w:p w14:paraId="38E68831" w14:textId="7E3A75CF"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26.7</w:t>
            </w:r>
          </w:p>
        </w:tc>
      </w:tr>
      <w:tr w:rsidR="0032634A" w:rsidRPr="009C3940" w14:paraId="782B754A"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480A5BAC" w14:textId="49760938"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szCs w:val="24"/>
              </w:rPr>
              <w:t>28436</w:t>
            </w:r>
          </w:p>
        </w:tc>
        <w:tc>
          <w:tcPr>
            <w:tcW w:w="460" w:type="pct"/>
            <w:noWrap/>
            <w:hideMark/>
          </w:tcPr>
          <w:p w14:paraId="506BB5E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447037</w:t>
            </w:r>
          </w:p>
        </w:tc>
        <w:tc>
          <w:tcPr>
            <w:tcW w:w="461" w:type="pct"/>
            <w:noWrap/>
            <w:hideMark/>
          </w:tcPr>
          <w:p w14:paraId="4F2EC97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353573</w:t>
            </w:r>
          </w:p>
        </w:tc>
        <w:tc>
          <w:tcPr>
            <w:tcW w:w="630" w:type="pct"/>
            <w:noWrap/>
            <w:hideMark/>
          </w:tcPr>
          <w:p w14:paraId="50F2E26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10E5121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3EF2DEEE"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065F389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24.7</w:t>
            </w:r>
          </w:p>
        </w:tc>
        <w:tc>
          <w:tcPr>
            <w:tcW w:w="307" w:type="pct"/>
            <w:noWrap/>
            <w:hideMark/>
          </w:tcPr>
          <w:p w14:paraId="0E0BA4F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27.0</w:t>
            </w:r>
          </w:p>
        </w:tc>
        <w:tc>
          <w:tcPr>
            <w:tcW w:w="307" w:type="pct"/>
            <w:noWrap/>
            <w:hideMark/>
          </w:tcPr>
          <w:p w14:paraId="6FC39D7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24.8</w:t>
            </w:r>
          </w:p>
        </w:tc>
        <w:tc>
          <w:tcPr>
            <w:tcW w:w="308" w:type="pct"/>
            <w:noWrap/>
            <w:hideMark/>
          </w:tcPr>
          <w:p w14:paraId="3E7C0DD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18.0</w:t>
            </w:r>
          </w:p>
        </w:tc>
        <w:tc>
          <w:tcPr>
            <w:tcW w:w="306" w:type="pct"/>
            <w:noWrap/>
          </w:tcPr>
          <w:p w14:paraId="382B821D" w14:textId="0EF453A3"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20.5</w:t>
            </w:r>
          </w:p>
        </w:tc>
      </w:tr>
      <w:tr w:rsidR="0032634A" w:rsidRPr="009C3940" w14:paraId="0543037B"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363F8128" w14:textId="23964522"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szCs w:val="24"/>
              </w:rPr>
              <w:t>28437</w:t>
            </w:r>
          </w:p>
        </w:tc>
        <w:tc>
          <w:tcPr>
            <w:tcW w:w="460" w:type="pct"/>
            <w:noWrap/>
            <w:hideMark/>
          </w:tcPr>
          <w:p w14:paraId="3D4ABD5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454057</w:t>
            </w:r>
          </w:p>
        </w:tc>
        <w:tc>
          <w:tcPr>
            <w:tcW w:w="461" w:type="pct"/>
            <w:noWrap/>
            <w:hideMark/>
          </w:tcPr>
          <w:p w14:paraId="774D817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348989</w:t>
            </w:r>
          </w:p>
        </w:tc>
        <w:tc>
          <w:tcPr>
            <w:tcW w:w="630" w:type="pct"/>
            <w:noWrap/>
            <w:hideMark/>
          </w:tcPr>
          <w:p w14:paraId="736CEFD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 xml:space="preserve">Roadside </w:t>
            </w:r>
          </w:p>
        </w:tc>
        <w:tc>
          <w:tcPr>
            <w:tcW w:w="778" w:type="pct"/>
            <w:noWrap/>
          </w:tcPr>
          <w:p w14:paraId="353B3406"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3B47A75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46EA9FC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26.3</w:t>
            </w:r>
          </w:p>
        </w:tc>
        <w:tc>
          <w:tcPr>
            <w:tcW w:w="307" w:type="pct"/>
            <w:noWrap/>
            <w:hideMark/>
          </w:tcPr>
          <w:p w14:paraId="320138F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23.7</w:t>
            </w:r>
          </w:p>
        </w:tc>
        <w:tc>
          <w:tcPr>
            <w:tcW w:w="307" w:type="pct"/>
            <w:noWrap/>
            <w:hideMark/>
          </w:tcPr>
          <w:p w14:paraId="73F4209E"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23.2</w:t>
            </w:r>
          </w:p>
        </w:tc>
        <w:tc>
          <w:tcPr>
            <w:tcW w:w="308" w:type="pct"/>
            <w:noWrap/>
            <w:hideMark/>
          </w:tcPr>
          <w:p w14:paraId="77943E0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16.3</w:t>
            </w:r>
          </w:p>
        </w:tc>
        <w:tc>
          <w:tcPr>
            <w:tcW w:w="306" w:type="pct"/>
            <w:noWrap/>
          </w:tcPr>
          <w:p w14:paraId="0D1BF998" w14:textId="09296453"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18.3</w:t>
            </w:r>
          </w:p>
        </w:tc>
      </w:tr>
      <w:tr w:rsidR="0032634A" w:rsidRPr="009C3940" w14:paraId="7C7CA438"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vAlign w:val="top"/>
            <w:hideMark/>
          </w:tcPr>
          <w:p w14:paraId="76E92F31" w14:textId="7694EA6D" w:rsidR="0032634A" w:rsidRPr="005F1FB4" w:rsidRDefault="0032634A" w:rsidP="0032634A">
            <w:pPr>
              <w:spacing w:before="0" w:after="0" w:line="240" w:lineRule="auto"/>
              <w:rPr>
                <w:rFonts w:eastAsia="Times New Roman" w:cs="Arial"/>
                <w:color w:val="000000"/>
                <w:szCs w:val="24"/>
                <w:lang w:eastAsia="en-GB"/>
              </w:rPr>
            </w:pPr>
            <w:r w:rsidRPr="00905906">
              <w:rPr>
                <w:rFonts w:asciiTheme="minorHAnsi" w:hAnsiTheme="minorHAnsi" w:cstheme="minorHAnsi"/>
                <w:szCs w:val="24"/>
              </w:rPr>
              <w:t>28438</w:t>
            </w:r>
          </w:p>
        </w:tc>
        <w:tc>
          <w:tcPr>
            <w:tcW w:w="460" w:type="pct"/>
            <w:noWrap/>
            <w:hideMark/>
          </w:tcPr>
          <w:p w14:paraId="6AC45CC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449923</w:t>
            </w:r>
          </w:p>
        </w:tc>
        <w:tc>
          <w:tcPr>
            <w:tcW w:w="461" w:type="pct"/>
            <w:noWrap/>
            <w:hideMark/>
          </w:tcPr>
          <w:p w14:paraId="0A27AFB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359563</w:t>
            </w:r>
          </w:p>
        </w:tc>
        <w:tc>
          <w:tcPr>
            <w:tcW w:w="630" w:type="pct"/>
            <w:noWrap/>
            <w:hideMark/>
          </w:tcPr>
          <w:p w14:paraId="2F8B966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1914DDDC"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508FF37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3D7D404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31.1</w:t>
            </w:r>
          </w:p>
        </w:tc>
        <w:tc>
          <w:tcPr>
            <w:tcW w:w="307" w:type="pct"/>
            <w:noWrap/>
            <w:hideMark/>
          </w:tcPr>
          <w:p w14:paraId="0917C84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31.6</w:t>
            </w:r>
          </w:p>
        </w:tc>
        <w:tc>
          <w:tcPr>
            <w:tcW w:w="307" w:type="pct"/>
            <w:noWrap/>
            <w:hideMark/>
          </w:tcPr>
          <w:p w14:paraId="706AEF2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31.9</w:t>
            </w:r>
          </w:p>
        </w:tc>
        <w:tc>
          <w:tcPr>
            <w:tcW w:w="308" w:type="pct"/>
            <w:noWrap/>
            <w:hideMark/>
          </w:tcPr>
          <w:p w14:paraId="5165C78B"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24.2</w:t>
            </w:r>
          </w:p>
        </w:tc>
        <w:tc>
          <w:tcPr>
            <w:tcW w:w="306" w:type="pct"/>
            <w:noWrap/>
          </w:tcPr>
          <w:p w14:paraId="48A4FCA2" w14:textId="0DD72A1E" w:rsidR="0032634A" w:rsidRPr="009E7CDE" w:rsidRDefault="0032634A" w:rsidP="0032634A">
            <w:pPr>
              <w:pStyle w:val="Style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9E7CDE">
              <w:rPr>
                <w:rFonts w:asciiTheme="majorHAnsi" w:hAnsiTheme="majorHAnsi" w:cstheme="majorHAnsi"/>
              </w:rPr>
              <w:t>27.3</w:t>
            </w:r>
          </w:p>
        </w:tc>
      </w:tr>
      <w:tr w:rsidR="0032634A" w:rsidRPr="009C3940" w14:paraId="2F3B4D6A"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54B50296" w14:textId="729D73F1"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t>28439</w:t>
            </w:r>
          </w:p>
        </w:tc>
        <w:tc>
          <w:tcPr>
            <w:tcW w:w="460" w:type="pct"/>
            <w:noWrap/>
            <w:hideMark/>
          </w:tcPr>
          <w:p w14:paraId="3F31134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446696</w:t>
            </w:r>
          </w:p>
        </w:tc>
        <w:tc>
          <w:tcPr>
            <w:tcW w:w="461" w:type="pct"/>
            <w:noWrap/>
            <w:hideMark/>
          </w:tcPr>
          <w:p w14:paraId="58BD5C0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357325</w:t>
            </w:r>
          </w:p>
        </w:tc>
        <w:tc>
          <w:tcPr>
            <w:tcW w:w="630" w:type="pct"/>
            <w:noWrap/>
            <w:hideMark/>
          </w:tcPr>
          <w:p w14:paraId="737FDB6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0B1098A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16BCBB9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97</w:t>
            </w:r>
            <w:r w:rsidRPr="005F1FB4">
              <w:rPr>
                <w:rFonts w:cs="Arial"/>
                <w:szCs w:val="24"/>
              </w:rPr>
              <w:t>%</w:t>
            </w:r>
          </w:p>
        </w:tc>
        <w:tc>
          <w:tcPr>
            <w:tcW w:w="307" w:type="pct"/>
            <w:noWrap/>
            <w:hideMark/>
          </w:tcPr>
          <w:p w14:paraId="6175A54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7951DC8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39.1</w:t>
            </w:r>
          </w:p>
        </w:tc>
        <w:tc>
          <w:tcPr>
            <w:tcW w:w="307" w:type="pct"/>
            <w:noWrap/>
            <w:hideMark/>
          </w:tcPr>
          <w:p w14:paraId="5485CAB5"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37.7</w:t>
            </w:r>
          </w:p>
        </w:tc>
        <w:tc>
          <w:tcPr>
            <w:tcW w:w="308" w:type="pct"/>
            <w:noWrap/>
            <w:hideMark/>
          </w:tcPr>
          <w:p w14:paraId="2BBE6D4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29.1</w:t>
            </w:r>
          </w:p>
        </w:tc>
        <w:tc>
          <w:tcPr>
            <w:tcW w:w="306" w:type="pct"/>
            <w:noWrap/>
          </w:tcPr>
          <w:p w14:paraId="4373095F" w14:textId="0B0340B3"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lang w:eastAsia="en-GB"/>
              </w:rPr>
            </w:pPr>
            <w:r w:rsidRPr="009E7CDE">
              <w:rPr>
                <w:rFonts w:asciiTheme="majorHAnsi" w:hAnsiTheme="majorHAnsi" w:cstheme="majorHAnsi"/>
                <w:color w:val="000000" w:themeColor="text1"/>
                <w:szCs w:val="24"/>
              </w:rPr>
              <w:t>32.1</w:t>
            </w:r>
          </w:p>
        </w:tc>
      </w:tr>
      <w:tr w:rsidR="0032634A" w:rsidRPr="009C3940" w14:paraId="237DA589"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1115B56D" w14:textId="4D1DC5B9"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t>Tube 48</w:t>
            </w:r>
          </w:p>
        </w:tc>
        <w:tc>
          <w:tcPr>
            <w:tcW w:w="460" w:type="pct"/>
            <w:noWrap/>
            <w:hideMark/>
          </w:tcPr>
          <w:p w14:paraId="08DDC8E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447831</w:t>
            </w:r>
          </w:p>
        </w:tc>
        <w:tc>
          <w:tcPr>
            <w:tcW w:w="461" w:type="pct"/>
            <w:noWrap/>
            <w:hideMark/>
          </w:tcPr>
          <w:p w14:paraId="3F700EA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357752</w:t>
            </w:r>
          </w:p>
        </w:tc>
        <w:tc>
          <w:tcPr>
            <w:tcW w:w="630" w:type="pct"/>
            <w:noWrap/>
            <w:hideMark/>
          </w:tcPr>
          <w:p w14:paraId="48EE9E8A"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054502B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4386774E"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100</w:t>
            </w:r>
            <w:r w:rsidRPr="005F1FB4">
              <w:rPr>
                <w:rFonts w:cs="Arial"/>
                <w:szCs w:val="24"/>
              </w:rPr>
              <w:t>%</w:t>
            </w:r>
          </w:p>
        </w:tc>
        <w:tc>
          <w:tcPr>
            <w:tcW w:w="307" w:type="pct"/>
            <w:noWrap/>
            <w:hideMark/>
          </w:tcPr>
          <w:p w14:paraId="189BCE1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2C3E31A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26.6</w:t>
            </w:r>
          </w:p>
        </w:tc>
        <w:tc>
          <w:tcPr>
            <w:tcW w:w="307" w:type="pct"/>
            <w:noWrap/>
            <w:hideMark/>
          </w:tcPr>
          <w:p w14:paraId="6902CF31"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33.0</w:t>
            </w:r>
          </w:p>
        </w:tc>
        <w:tc>
          <w:tcPr>
            <w:tcW w:w="308" w:type="pct"/>
            <w:noWrap/>
            <w:hideMark/>
          </w:tcPr>
          <w:p w14:paraId="2BD3859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w:t>
            </w:r>
          </w:p>
        </w:tc>
        <w:tc>
          <w:tcPr>
            <w:tcW w:w="306" w:type="pct"/>
            <w:noWrap/>
          </w:tcPr>
          <w:p w14:paraId="6CB98058" w14:textId="20C5C4B4"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eastAsia="Times New Roman" w:hAnsiTheme="majorHAnsi" w:cstheme="majorHAnsi"/>
                <w:color w:val="000000"/>
                <w:szCs w:val="24"/>
                <w:lang w:eastAsia="en-GB"/>
              </w:rPr>
              <w:t>-</w:t>
            </w:r>
          </w:p>
        </w:tc>
      </w:tr>
      <w:tr w:rsidR="0032634A" w:rsidRPr="009C3940" w14:paraId="77ECD2D2"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26442C19" w14:textId="7F356020"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t>28441</w:t>
            </w:r>
          </w:p>
        </w:tc>
        <w:tc>
          <w:tcPr>
            <w:tcW w:w="460" w:type="pct"/>
            <w:noWrap/>
            <w:hideMark/>
          </w:tcPr>
          <w:p w14:paraId="205C7ED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450698</w:t>
            </w:r>
          </w:p>
        </w:tc>
        <w:tc>
          <w:tcPr>
            <w:tcW w:w="461" w:type="pct"/>
            <w:noWrap/>
            <w:hideMark/>
          </w:tcPr>
          <w:p w14:paraId="1779F98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355953</w:t>
            </w:r>
          </w:p>
        </w:tc>
        <w:tc>
          <w:tcPr>
            <w:tcW w:w="630" w:type="pct"/>
            <w:noWrap/>
            <w:hideMark/>
          </w:tcPr>
          <w:p w14:paraId="3D67B06D"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4DE8186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5BFCA98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07000A1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Cs w:val="24"/>
                <w:lang w:eastAsia="en-GB"/>
              </w:rPr>
            </w:pPr>
            <w:r w:rsidRPr="009E7CDE">
              <w:rPr>
                <w:rFonts w:asciiTheme="majorHAnsi" w:hAnsiTheme="majorHAnsi" w:cstheme="majorHAnsi"/>
                <w:szCs w:val="24"/>
              </w:rPr>
              <w:t>-</w:t>
            </w:r>
          </w:p>
        </w:tc>
        <w:tc>
          <w:tcPr>
            <w:tcW w:w="307" w:type="pct"/>
            <w:noWrap/>
            <w:hideMark/>
          </w:tcPr>
          <w:p w14:paraId="278FE5BB"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Cs w:val="24"/>
                <w:lang w:eastAsia="en-GB"/>
              </w:rPr>
            </w:pPr>
            <w:r w:rsidRPr="009E7CDE">
              <w:rPr>
                <w:rFonts w:asciiTheme="majorHAnsi" w:hAnsiTheme="majorHAnsi" w:cstheme="majorHAnsi"/>
                <w:szCs w:val="24"/>
              </w:rPr>
              <w:t>33.9</w:t>
            </w:r>
          </w:p>
        </w:tc>
        <w:tc>
          <w:tcPr>
            <w:tcW w:w="307" w:type="pct"/>
            <w:noWrap/>
            <w:hideMark/>
          </w:tcPr>
          <w:p w14:paraId="566CF47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33.4</w:t>
            </w:r>
          </w:p>
        </w:tc>
        <w:tc>
          <w:tcPr>
            <w:tcW w:w="308" w:type="pct"/>
            <w:noWrap/>
            <w:hideMark/>
          </w:tcPr>
          <w:p w14:paraId="2CEABE7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26.7</w:t>
            </w:r>
          </w:p>
        </w:tc>
        <w:tc>
          <w:tcPr>
            <w:tcW w:w="306" w:type="pct"/>
            <w:noWrap/>
          </w:tcPr>
          <w:p w14:paraId="449A8BAA" w14:textId="577EBAC6"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lang w:eastAsia="en-GB"/>
              </w:rPr>
            </w:pPr>
            <w:r w:rsidRPr="009E7CDE">
              <w:rPr>
                <w:rFonts w:asciiTheme="majorHAnsi" w:hAnsiTheme="majorHAnsi" w:cstheme="majorHAnsi"/>
                <w:szCs w:val="24"/>
              </w:rPr>
              <w:t>26.5</w:t>
            </w:r>
          </w:p>
        </w:tc>
      </w:tr>
      <w:tr w:rsidR="0032634A" w:rsidRPr="009C3940" w14:paraId="74D0407F"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50AD5A6D" w14:textId="7BD029BB"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lastRenderedPageBreak/>
              <w:t>28440</w:t>
            </w:r>
          </w:p>
        </w:tc>
        <w:tc>
          <w:tcPr>
            <w:tcW w:w="460" w:type="pct"/>
            <w:noWrap/>
            <w:hideMark/>
          </w:tcPr>
          <w:p w14:paraId="2572DD2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447862</w:t>
            </w:r>
          </w:p>
        </w:tc>
        <w:tc>
          <w:tcPr>
            <w:tcW w:w="461" w:type="pct"/>
            <w:noWrap/>
            <w:hideMark/>
          </w:tcPr>
          <w:p w14:paraId="429B7EB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357543</w:t>
            </w:r>
          </w:p>
        </w:tc>
        <w:tc>
          <w:tcPr>
            <w:tcW w:w="630" w:type="pct"/>
            <w:noWrap/>
            <w:hideMark/>
          </w:tcPr>
          <w:p w14:paraId="6259AA0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24DD473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5802771A"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100%</w:t>
            </w:r>
          </w:p>
        </w:tc>
        <w:tc>
          <w:tcPr>
            <w:tcW w:w="307" w:type="pct"/>
            <w:noWrap/>
            <w:hideMark/>
          </w:tcPr>
          <w:p w14:paraId="71A00406"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Cs w:val="24"/>
                <w:lang w:eastAsia="en-GB"/>
              </w:rPr>
            </w:pPr>
            <w:r w:rsidRPr="009E7CDE">
              <w:rPr>
                <w:rFonts w:asciiTheme="majorHAnsi" w:hAnsiTheme="majorHAnsi" w:cstheme="majorHAnsi"/>
                <w:szCs w:val="24"/>
              </w:rPr>
              <w:t>-</w:t>
            </w:r>
          </w:p>
        </w:tc>
        <w:tc>
          <w:tcPr>
            <w:tcW w:w="307" w:type="pct"/>
            <w:noWrap/>
            <w:hideMark/>
          </w:tcPr>
          <w:p w14:paraId="22C7436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Cs w:val="24"/>
                <w:lang w:eastAsia="en-GB"/>
              </w:rPr>
            </w:pPr>
            <w:r w:rsidRPr="009E7CDE">
              <w:rPr>
                <w:rFonts w:asciiTheme="majorHAnsi" w:hAnsiTheme="majorHAnsi" w:cstheme="majorHAnsi"/>
                <w:szCs w:val="24"/>
              </w:rPr>
              <w:t>36.7</w:t>
            </w:r>
          </w:p>
        </w:tc>
        <w:tc>
          <w:tcPr>
            <w:tcW w:w="307" w:type="pct"/>
            <w:noWrap/>
            <w:hideMark/>
          </w:tcPr>
          <w:p w14:paraId="5170BAFA"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b/>
                <w:szCs w:val="24"/>
              </w:rPr>
              <w:t>47.9</w:t>
            </w:r>
          </w:p>
        </w:tc>
        <w:tc>
          <w:tcPr>
            <w:tcW w:w="308" w:type="pct"/>
            <w:noWrap/>
            <w:hideMark/>
          </w:tcPr>
          <w:p w14:paraId="6CC1E16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lang w:eastAsia="en-GB"/>
              </w:rPr>
            </w:pPr>
            <w:r w:rsidRPr="002E55C9">
              <w:rPr>
                <w:rFonts w:asciiTheme="majorHAnsi" w:hAnsiTheme="majorHAnsi" w:cstheme="majorHAnsi"/>
                <w:szCs w:val="24"/>
              </w:rPr>
              <w:t>37.5</w:t>
            </w:r>
          </w:p>
        </w:tc>
        <w:tc>
          <w:tcPr>
            <w:tcW w:w="306" w:type="pct"/>
            <w:noWrap/>
          </w:tcPr>
          <w:p w14:paraId="64F06143" w14:textId="51CACB20"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24"/>
                <w:lang w:eastAsia="en-GB"/>
              </w:rPr>
            </w:pPr>
            <w:r w:rsidRPr="009E7CDE">
              <w:rPr>
                <w:rFonts w:asciiTheme="majorHAnsi" w:hAnsiTheme="majorHAnsi" w:cstheme="majorHAnsi"/>
                <w:szCs w:val="24"/>
              </w:rPr>
              <w:t>37.9</w:t>
            </w:r>
          </w:p>
        </w:tc>
      </w:tr>
      <w:tr w:rsidR="0032634A" w:rsidRPr="009C3940" w14:paraId="031D8D90"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74473D52" w14:textId="097EA777"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t>28442</w:t>
            </w:r>
          </w:p>
        </w:tc>
        <w:tc>
          <w:tcPr>
            <w:tcW w:w="460" w:type="pct"/>
            <w:noWrap/>
            <w:hideMark/>
          </w:tcPr>
          <w:p w14:paraId="6C087649"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448594</w:t>
            </w:r>
          </w:p>
        </w:tc>
        <w:tc>
          <w:tcPr>
            <w:tcW w:w="461" w:type="pct"/>
            <w:noWrap/>
            <w:hideMark/>
          </w:tcPr>
          <w:p w14:paraId="1BAEC65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360555</w:t>
            </w:r>
          </w:p>
        </w:tc>
        <w:tc>
          <w:tcPr>
            <w:tcW w:w="630" w:type="pct"/>
            <w:noWrap/>
            <w:hideMark/>
          </w:tcPr>
          <w:p w14:paraId="1AFB6F7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3AEEFD3F"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7D76206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100</w:t>
            </w:r>
            <w:r w:rsidRPr="005F1FB4">
              <w:rPr>
                <w:rFonts w:cs="Arial"/>
                <w:szCs w:val="24"/>
              </w:rPr>
              <w:t>%</w:t>
            </w:r>
          </w:p>
        </w:tc>
        <w:tc>
          <w:tcPr>
            <w:tcW w:w="307" w:type="pct"/>
            <w:noWrap/>
            <w:hideMark/>
          </w:tcPr>
          <w:p w14:paraId="37C5999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32A2C41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294AB9E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23.7</w:t>
            </w:r>
          </w:p>
        </w:tc>
        <w:tc>
          <w:tcPr>
            <w:tcW w:w="308" w:type="pct"/>
            <w:noWrap/>
            <w:hideMark/>
          </w:tcPr>
          <w:p w14:paraId="32CB525A"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23.0</w:t>
            </w:r>
          </w:p>
        </w:tc>
        <w:tc>
          <w:tcPr>
            <w:tcW w:w="306" w:type="pct"/>
            <w:noWrap/>
          </w:tcPr>
          <w:p w14:paraId="3D230257" w14:textId="7493D599"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Cs w:val="24"/>
                <w:lang w:eastAsia="en-GB"/>
              </w:rPr>
            </w:pPr>
            <w:r w:rsidRPr="009E7CDE">
              <w:rPr>
                <w:rFonts w:asciiTheme="majorHAnsi" w:hAnsiTheme="majorHAnsi" w:cstheme="majorHAnsi"/>
                <w:color w:val="000000" w:themeColor="text1"/>
                <w:szCs w:val="24"/>
              </w:rPr>
              <w:t>23.0</w:t>
            </w:r>
          </w:p>
        </w:tc>
      </w:tr>
      <w:tr w:rsidR="0032634A" w:rsidRPr="009C3940" w14:paraId="665A30DD"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1FCC8B81" w14:textId="0D78E96D"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asciiTheme="minorHAnsi" w:hAnsiTheme="minorHAnsi" w:cstheme="minorHAnsi"/>
                <w:color w:val="000000" w:themeColor="text1"/>
                <w:szCs w:val="24"/>
              </w:rPr>
              <w:t>Tube 57</w:t>
            </w:r>
          </w:p>
        </w:tc>
        <w:tc>
          <w:tcPr>
            <w:tcW w:w="460" w:type="pct"/>
            <w:noWrap/>
            <w:hideMark/>
          </w:tcPr>
          <w:p w14:paraId="0510A49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453664</w:t>
            </w:r>
          </w:p>
        </w:tc>
        <w:tc>
          <w:tcPr>
            <w:tcW w:w="461" w:type="pct"/>
            <w:noWrap/>
            <w:hideMark/>
          </w:tcPr>
          <w:p w14:paraId="6A860AD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349532</w:t>
            </w:r>
          </w:p>
        </w:tc>
        <w:tc>
          <w:tcPr>
            <w:tcW w:w="630" w:type="pct"/>
            <w:noWrap/>
            <w:hideMark/>
          </w:tcPr>
          <w:p w14:paraId="335AD4D7"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3EA403D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353315E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100</w:t>
            </w:r>
            <w:r w:rsidRPr="005F1FB4">
              <w:rPr>
                <w:rFonts w:cs="Arial"/>
                <w:szCs w:val="24"/>
              </w:rPr>
              <w:t>%</w:t>
            </w:r>
          </w:p>
        </w:tc>
        <w:tc>
          <w:tcPr>
            <w:tcW w:w="307" w:type="pct"/>
            <w:noWrap/>
            <w:hideMark/>
          </w:tcPr>
          <w:p w14:paraId="03DB585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10D8E84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6C52FFF8"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18.2</w:t>
            </w:r>
          </w:p>
        </w:tc>
        <w:tc>
          <w:tcPr>
            <w:tcW w:w="308" w:type="pct"/>
            <w:noWrap/>
            <w:hideMark/>
          </w:tcPr>
          <w:p w14:paraId="4732BEA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eastAsia="Times New Roman" w:hAnsiTheme="majorHAnsi" w:cstheme="majorHAnsi"/>
                <w:color w:val="000000"/>
                <w:szCs w:val="24"/>
              </w:rPr>
              <w:t>-</w:t>
            </w:r>
          </w:p>
        </w:tc>
        <w:tc>
          <w:tcPr>
            <w:tcW w:w="306" w:type="pct"/>
            <w:noWrap/>
          </w:tcPr>
          <w:p w14:paraId="00CA2781" w14:textId="6157E22F"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Cs w:val="24"/>
                <w:lang w:eastAsia="en-GB"/>
              </w:rPr>
            </w:pPr>
            <w:r>
              <w:rPr>
                <w:rFonts w:asciiTheme="majorHAnsi" w:eastAsia="Times New Roman" w:hAnsiTheme="majorHAnsi" w:cstheme="majorHAnsi"/>
                <w:color w:val="000000" w:themeColor="text1"/>
                <w:szCs w:val="24"/>
                <w:lang w:eastAsia="en-GB"/>
              </w:rPr>
              <w:t>-</w:t>
            </w:r>
          </w:p>
        </w:tc>
      </w:tr>
      <w:tr w:rsidR="0032634A" w:rsidRPr="009C3940" w14:paraId="5AF7EB5F"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2D11868C" w14:textId="75EDFDA7"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cs="Arial"/>
                <w:color w:val="000000" w:themeColor="text1"/>
                <w:szCs w:val="24"/>
              </w:rPr>
              <w:t>28443</w:t>
            </w:r>
          </w:p>
        </w:tc>
        <w:tc>
          <w:tcPr>
            <w:tcW w:w="460" w:type="pct"/>
            <w:noWrap/>
            <w:hideMark/>
          </w:tcPr>
          <w:p w14:paraId="14637C4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447447</w:t>
            </w:r>
          </w:p>
        </w:tc>
        <w:tc>
          <w:tcPr>
            <w:tcW w:w="461" w:type="pct"/>
            <w:noWrap/>
            <w:hideMark/>
          </w:tcPr>
          <w:p w14:paraId="47A2A9D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357447</w:t>
            </w:r>
          </w:p>
        </w:tc>
        <w:tc>
          <w:tcPr>
            <w:tcW w:w="630" w:type="pct"/>
            <w:noWrap/>
            <w:hideMark/>
          </w:tcPr>
          <w:p w14:paraId="4659BFD2"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7C20AFA8"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CFFAE1B"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100</w:t>
            </w:r>
            <w:r w:rsidRPr="005F1FB4">
              <w:rPr>
                <w:rFonts w:cs="Arial"/>
                <w:szCs w:val="24"/>
              </w:rPr>
              <w:t>%</w:t>
            </w:r>
          </w:p>
        </w:tc>
        <w:tc>
          <w:tcPr>
            <w:tcW w:w="307" w:type="pct"/>
            <w:noWrap/>
            <w:hideMark/>
          </w:tcPr>
          <w:p w14:paraId="47C6EED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35C58E50"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76F1759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33.1</w:t>
            </w:r>
          </w:p>
        </w:tc>
        <w:tc>
          <w:tcPr>
            <w:tcW w:w="308" w:type="pct"/>
            <w:noWrap/>
            <w:hideMark/>
          </w:tcPr>
          <w:p w14:paraId="28391C97"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24.9</w:t>
            </w:r>
          </w:p>
        </w:tc>
        <w:tc>
          <w:tcPr>
            <w:tcW w:w="306" w:type="pct"/>
            <w:noWrap/>
          </w:tcPr>
          <w:p w14:paraId="320A94B6" w14:textId="52C8CC6E"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Cs w:val="24"/>
                <w:lang w:eastAsia="en-GB"/>
              </w:rPr>
            </w:pPr>
            <w:r w:rsidRPr="009E7CDE">
              <w:rPr>
                <w:rFonts w:asciiTheme="majorHAnsi" w:hAnsiTheme="majorHAnsi" w:cstheme="majorHAnsi"/>
                <w:color w:val="000000" w:themeColor="text1"/>
                <w:szCs w:val="24"/>
              </w:rPr>
              <w:t>25.3</w:t>
            </w:r>
          </w:p>
        </w:tc>
      </w:tr>
      <w:tr w:rsidR="0032634A" w:rsidRPr="009C3940" w14:paraId="6581D835"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740D92DF" w14:textId="2B7010CB" w:rsidR="0032634A" w:rsidRPr="00C178A7" w:rsidRDefault="0032634A" w:rsidP="0032634A">
            <w:pPr>
              <w:spacing w:before="0" w:after="0" w:line="240" w:lineRule="auto"/>
              <w:rPr>
                <w:rFonts w:eastAsia="Times New Roman" w:cs="Arial"/>
                <w:color w:val="000000" w:themeColor="text1"/>
                <w:szCs w:val="24"/>
                <w:lang w:eastAsia="en-GB"/>
              </w:rPr>
            </w:pPr>
            <w:r w:rsidRPr="00C178A7">
              <w:rPr>
                <w:rFonts w:cs="Arial"/>
                <w:color w:val="000000" w:themeColor="text1"/>
                <w:szCs w:val="24"/>
              </w:rPr>
              <w:t>Tube 59</w:t>
            </w:r>
          </w:p>
        </w:tc>
        <w:tc>
          <w:tcPr>
            <w:tcW w:w="460" w:type="pct"/>
            <w:noWrap/>
            <w:hideMark/>
          </w:tcPr>
          <w:p w14:paraId="47C85C6A"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449081</w:t>
            </w:r>
          </w:p>
        </w:tc>
        <w:tc>
          <w:tcPr>
            <w:tcW w:w="461" w:type="pct"/>
            <w:noWrap/>
            <w:hideMark/>
          </w:tcPr>
          <w:p w14:paraId="6C8E1B7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357653</w:t>
            </w:r>
          </w:p>
        </w:tc>
        <w:tc>
          <w:tcPr>
            <w:tcW w:w="630" w:type="pct"/>
            <w:noWrap/>
            <w:hideMark/>
          </w:tcPr>
          <w:p w14:paraId="22C0464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Other</w:t>
            </w:r>
          </w:p>
        </w:tc>
        <w:tc>
          <w:tcPr>
            <w:tcW w:w="778" w:type="pct"/>
            <w:noWrap/>
          </w:tcPr>
          <w:p w14:paraId="4553CAB5"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3A946A34"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Pr>
                <w:rFonts w:cs="Arial"/>
                <w:szCs w:val="24"/>
              </w:rPr>
              <w:t>100</w:t>
            </w:r>
            <w:r w:rsidRPr="005F1FB4">
              <w:rPr>
                <w:rFonts w:cs="Arial"/>
                <w:szCs w:val="24"/>
              </w:rPr>
              <w:t>%</w:t>
            </w:r>
          </w:p>
        </w:tc>
        <w:tc>
          <w:tcPr>
            <w:tcW w:w="307" w:type="pct"/>
            <w:noWrap/>
            <w:hideMark/>
          </w:tcPr>
          <w:p w14:paraId="6ABB2EAB"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29FA57E6"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040ADD1D"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27.6</w:t>
            </w:r>
          </w:p>
        </w:tc>
        <w:tc>
          <w:tcPr>
            <w:tcW w:w="308" w:type="pct"/>
            <w:noWrap/>
            <w:hideMark/>
          </w:tcPr>
          <w:p w14:paraId="2FD14ABF"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w:t>
            </w:r>
          </w:p>
        </w:tc>
        <w:tc>
          <w:tcPr>
            <w:tcW w:w="306" w:type="pct"/>
            <w:noWrap/>
          </w:tcPr>
          <w:p w14:paraId="0B2D577C" w14:textId="424DF04A"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Cs w:val="24"/>
                <w:lang w:eastAsia="en-GB"/>
              </w:rPr>
            </w:pPr>
            <w:r>
              <w:rPr>
                <w:rFonts w:asciiTheme="majorHAnsi" w:eastAsia="Times New Roman" w:hAnsiTheme="majorHAnsi" w:cstheme="majorHAnsi"/>
                <w:color w:val="000000" w:themeColor="text1"/>
                <w:szCs w:val="24"/>
                <w:lang w:eastAsia="en-GB"/>
              </w:rPr>
              <w:t>-</w:t>
            </w:r>
          </w:p>
        </w:tc>
      </w:tr>
      <w:tr w:rsidR="0032634A" w:rsidRPr="009C3940" w14:paraId="4B554E51" w14:textId="77777777" w:rsidTr="00E514A3">
        <w:trPr>
          <w:trHeight w:val="397"/>
        </w:trPr>
        <w:tc>
          <w:tcPr>
            <w:cnfStyle w:val="001000000000" w:firstRow="0" w:lastRow="0" w:firstColumn="1" w:lastColumn="0" w:oddVBand="0" w:evenVBand="0" w:oddHBand="0" w:evenHBand="0" w:firstRowFirstColumn="0" w:firstRowLastColumn="0" w:lastRowFirstColumn="0" w:lastRowLastColumn="0"/>
            <w:tcW w:w="406" w:type="pct"/>
            <w:hideMark/>
          </w:tcPr>
          <w:p w14:paraId="415050E1" w14:textId="2D110B3A" w:rsidR="0032634A" w:rsidRPr="005F1FB4" w:rsidRDefault="0032634A" w:rsidP="0032634A">
            <w:pPr>
              <w:spacing w:before="0" w:after="0" w:line="240" w:lineRule="auto"/>
              <w:rPr>
                <w:rFonts w:eastAsia="Times New Roman" w:cs="Arial"/>
                <w:color w:val="000000"/>
                <w:szCs w:val="24"/>
                <w:lang w:eastAsia="en-GB"/>
              </w:rPr>
            </w:pPr>
            <w:r w:rsidRPr="00905906">
              <w:rPr>
                <w:rFonts w:cs="Arial"/>
                <w:szCs w:val="24"/>
              </w:rPr>
              <w:t>28444</w:t>
            </w:r>
          </w:p>
        </w:tc>
        <w:tc>
          <w:tcPr>
            <w:tcW w:w="460" w:type="pct"/>
            <w:noWrap/>
            <w:hideMark/>
          </w:tcPr>
          <w:p w14:paraId="413BA998"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452432</w:t>
            </w:r>
          </w:p>
        </w:tc>
        <w:tc>
          <w:tcPr>
            <w:tcW w:w="461" w:type="pct"/>
            <w:noWrap/>
            <w:hideMark/>
          </w:tcPr>
          <w:p w14:paraId="28E60E9A"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347873</w:t>
            </w:r>
          </w:p>
        </w:tc>
        <w:tc>
          <w:tcPr>
            <w:tcW w:w="630" w:type="pct"/>
            <w:noWrap/>
            <w:hideMark/>
          </w:tcPr>
          <w:p w14:paraId="1CCAF061"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Roadside</w:t>
            </w:r>
          </w:p>
        </w:tc>
        <w:tc>
          <w:tcPr>
            <w:tcW w:w="778" w:type="pct"/>
            <w:noWrap/>
          </w:tcPr>
          <w:p w14:paraId="30748930"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p>
        </w:tc>
        <w:tc>
          <w:tcPr>
            <w:tcW w:w="729" w:type="pct"/>
            <w:noWrap/>
          </w:tcPr>
          <w:p w14:paraId="01BFC903" w14:textId="77777777" w:rsidR="0032634A" w:rsidRPr="005F1FB4"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GB"/>
              </w:rPr>
            </w:pPr>
            <w:r w:rsidRPr="005F1FB4">
              <w:rPr>
                <w:rFonts w:cs="Arial"/>
                <w:szCs w:val="24"/>
              </w:rPr>
              <w:t>1</w:t>
            </w:r>
            <w:r>
              <w:rPr>
                <w:rFonts w:cs="Arial"/>
                <w:szCs w:val="24"/>
              </w:rPr>
              <w:t>00</w:t>
            </w:r>
            <w:r w:rsidRPr="005F1FB4">
              <w:rPr>
                <w:rFonts w:cs="Arial"/>
                <w:szCs w:val="24"/>
              </w:rPr>
              <w:t>%</w:t>
            </w:r>
          </w:p>
        </w:tc>
        <w:tc>
          <w:tcPr>
            <w:tcW w:w="307" w:type="pct"/>
            <w:noWrap/>
            <w:hideMark/>
          </w:tcPr>
          <w:p w14:paraId="358F3203"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517E603A"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w:t>
            </w:r>
          </w:p>
        </w:tc>
        <w:tc>
          <w:tcPr>
            <w:tcW w:w="307" w:type="pct"/>
            <w:noWrap/>
            <w:hideMark/>
          </w:tcPr>
          <w:p w14:paraId="783E7852"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szCs w:val="24"/>
              </w:rPr>
              <w:t>25.0</w:t>
            </w:r>
          </w:p>
        </w:tc>
        <w:tc>
          <w:tcPr>
            <w:tcW w:w="308" w:type="pct"/>
            <w:noWrap/>
            <w:hideMark/>
          </w:tcPr>
          <w:p w14:paraId="0F9AC72C" w14:textId="77777777"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9E7CDE">
              <w:rPr>
                <w:rFonts w:asciiTheme="majorHAnsi" w:hAnsiTheme="majorHAnsi" w:cstheme="majorHAnsi"/>
                <w:color w:val="000000"/>
                <w:szCs w:val="24"/>
              </w:rPr>
              <w:t>20.0</w:t>
            </w:r>
          </w:p>
        </w:tc>
        <w:tc>
          <w:tcPr>
            <w:tcW w:w="306" w:type="pct"/>
            <w:noWrap/>
          </w:tcPr>
          <w:p w14:paraId="3FD78D52" w14:textId="2B911739" w:rsidR="0032634A" w:rsidRPr="009E7CDE" w:rsidRDefault="0032634A" w:rsidP="0032634A">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Cs w:val="24"/>
                <w:lang w:eastAsia="en-GB"/>
              </w:rPr>
            </w:pPr>
            <w:r w:rsidRPr="009E7CDE">
              <w:rPr>
                <w:rFonts w:asciiTheme="majorHAnsi" w:hAnsiTheme="majorHAnsi" w:cstheme="majorHAnsi"/>
                <w:color w:val="000000" w:themeColor="text1"/>
                <w:szCs w:val="24"/>
              </w:rPr>
              <w:t>20.7</w:t>
            </w:r>
          </w:p>
        </w:tc>
      </w:tr>
    </w:tbl>
    <w:p w14:paraId="54CD7B33" w14:textId="04AC67A2" w:rsidR="00D17B44" w:rsidRPr="00A4344B" w:rsidRDefault="00122DF9" w:rsidP="002B027A">
      <w:pPr>
        <w:spacing w:before="0" w:line="240" w:lineRule="auto"/>
        <w:rPr>
          <w:b/>
          <w:sz w:val="28"/>
        </w:rPr>
      </w:pPr>
      <w:r>
        <w:rPr>
          <w:rFonts w:ascii="MS Gothic" w:eastAsia="MS Gothic" w:hAnsi="MS Gothic" w:hint="eastAsia"/>
          <w:color w:val="2B579A"/>
          <w:sz w:val="28"/>
          <w:shd w:val="clear" w:color="auto" w:fill="E6E6E6"/>
        </w:rPr>
        <w:t>☐</w:t>
      </w:r>
      <w:r w:rsidR="00D17B44" w:rsidRPr="00A4344B">
        <w:rPr>
          <w:sz w:val="28"/>
        </w:rPr>
        <w:t xml:space="preserve"> </w:t>
      </w:r>
      <w:proofErr w:type="spellStart"/>
      <w:r w:rsidR="00D17B44" w:rsidRPr="00A4344B">
        <w:rPr>
          <w:b/>
          <w:sz w:val="28"/>
        </w:rPr>
        <w:t>Annualisation</w:t>
      </w:r>
      <w:proofErr w:type="spellEnd"/>
      <w:r w:rsidR="00D17B44" w:rsidRPr="00A4344B">
        <w:rPr>
          <w:b/>
          <w:sz w:val="28"/>
        </w:rPr>
        <w:t xml:space="preserve"> has been conducted where data capture is &lt;75%</w:t>
      </w:r>
      <w:r w:rsidR="00D25005" w:rsidRPr="00A4344B">
        <w:rPr>
          <w:b/>
          <w:sz w:val="28"/>
        </w:rPr>
        <w:t xml:space="preserve"> and &gt;</w:t>
      </w:r>
      <w:r w:rsidR="008C3876" w:rsidRPr="00A4344B">
        <w:rPr>
          <w:b/>
          <w:sz w:val="28"/>
        </w:rPr>
        <w:t>25%</w:t>
      </w:r>
      <w:r w:rsidR="00D25005" w:rsidRPr="00A4344B">
        <w:rPr>
          <w:b/>
          <w:sz w:val="28"/>
        </w:rPr>
        <w:t xml:space="preserve"> in line with LAQM.TG16</w:t>
      </w:r>
      <w:r w:rsidR="00D17B44" w:rsidRPr="00A4344B">
        <w:rPr>
          <w:b/>
          <w:sz w:val="28"/>
        </w:rPr>
        <w:t>.</w:t>
      </w:r>
    </w:p>
    <w:p w14:paraId="01DF5F5A" w14:textId="263B02CE" w:rsidR="00B967EC" w:rsidRPr="00A4344B" w:rsidRDefault="00122DF9" w:rsidP="002B027A">
      <w:pPr>
        <w:spacing w:before="0" w:line="240" w:lineRule="auto"/>
        <w:rPr>
          <w:sz w:val="28"/>
        </w:rPr>
      </w:pPr>
      <w:r>
        <w:rPr>
          <w:rFonts w:ascii="MS Gothic" w:eastAsia="MS Gothic" w:hAnsi="MS Gothic" w:hint="eastAsia"/>
          <w:color w:val="2B579A"/>
          <w:sz w:val="28"/>
          <w:shd w:val="clear" w:color="auto" w:fill="E6E6E6"/>
        </w:rPr>
        <w:t>☒</w:t>
      </w:r>
      <w:r w:rsidR="00B967EC" w:rsidRPr="00A4344B">
        <w:rPr>
          <w:sz w:val="28"/>
        </w:rPr>
        <w:t xml:space="preserve"> </w:t>
      </w:r>
      <w:r w:rsidR="00B967EC" w:rsidRPr="00A4344B">
        <w:rPr>
          <w:b/>
          <w:sz w:val="28"/>
        </w:rPr>
        <w:t xml:space="preserve">Diffusion tube data has been </w:t>
      </w:r>
      <w:proofErr w:type="gramStart"/>
      <w:r w:rsidR="00B967EC" w:rsidRPr="00A4344B">
        <w:rPr>
          <w:b/>
          <w:sz w:val="28"/>
        </w:rPr>
        <w:t>bias</w:t>
      </w:r>
      <w:proofErr w:type="gramEnd"/>
      <w:r w:rsidR="00B967EC" w:rsidRPr="00A4344B">
        <w:rPr>
          <w:b/>
          <w:sz w:val="28"/>
        </w:rPr>
        <w:t xml:space="preserve"> adjusted.</w:t>
      </w:r>
    </w:p>
    <w:p w14:paraId="69FC3621" w14:textId="7C44A44B" w:rsidR="00D17B44" w:rsidRPr="00A4344B" w:rsidRDefault="00122DF9" w:rsidP="002B027A">
      <w:pPr>
        <w:spacing w:before="0" w:line="240" w:lineRule="auto"/>
        <w:rPr>
          <w:sz w:val="28"/>
        </w:rPr>
      </w:pPr>
      <w:r>
        <w:rPr>
          <w:rFonts w:ascii="MS Gothic" w:eastAsia="MS Gothic" w:hAnsi="MS Gothic" w:hint="eastAsia"/>
          <w:color w:val="2B579A"/>
          <w:sz w:val="28"/>
          <w:shd w:val="clear" w:color="auto" w:fill="E6E6E6"/>
        </w:rPr>
        <w:t>☒</w:t>
      </w:r>
      <w:r w:rsidR="00D17B44" w:rsidRPr="00A4344B">
        <w:rPr>
          <w:sz w:val="28"/>
        </w:rPr>
        <w:t xml:space="preserve"> </w:t>
      </w:r>
      <w:r w:rsidR="00D17B44" w:rsidRPr="00A4344B">
        <w:rPr>
          <w:b/>
          <w:sz w:val="28"/>
        </w:rPr>
        <w:t xml:space="preserve">Reported concentrations are those at the location of the monitoring site (bias adjusted and annualised, as required), i.e. prior to any fall-off with distance </w:t>
      </w:r>
      <w:r w:rsidR="00D25005" w:rsidRPr="00A4344B">
        <w:rPr>
          <w:b/>
          <w:sz w:val="28"/>
        </w:rPr>
        <w:t>correction</w:t>
      </w:r>
      <w:r w:rsidR="00D17B44" w:rsidRPr="00A4344B">
        <w:rPr>
          <w:b/>
          <w:sz w:val="28"/>
        </w:rPr>
        <w:t>.</w:t>
      </w:r>
    </w:p>
    <w:p w14:paraId="0BB591B1" w14:textId="77777777" w:rsidR="00942256" w:rsidRPr="00A4344B" w:rsidRDefault="00942256" w:rsidP="002B027A">
      <w:pPr>
        <w:spacing w:before="0" w:line="240" w:lineRule="auto"/>
        <w:rPr>
          <w:b/>
          <w:sz w:val="28"/>
          <w:szCs w:val="24"/>
        </w:rPr>
      </w:pPr>
      <w:r w:rsidRPr="00A4344B">
        <w:rPr>
          <w:b/>
          <w:sz w:val="28"/>
          <w:szCs w:val="24"/>
        </w:rPr>
        <w:t>Notes:</w:t>
      </w:r>
    </w:p>
    <w:p w14:paraId="50FF47D9" w14:textId="5D0E8B21" w:rsidR="00090C17" w:rsidRPr="00A4344B" w:rsidRDefault="00116942" w:rsidP="002B027A">
      <w:pPr>
        <w:spacing w:before="0" w:line="240" w:lineRule="auto"/>
        <w:rPr>
          <w:sz w:val="28"/>
          <w:szCs w:val="24"/>
        </w:rPr>
      </w:pPr>
      <w:r w:rsidRPr="00A4344B">
        <w:rPr>
          <w:sz w:val="28"/>
          <w:szCs w:val="24"/>
        </w:rPr>
        <w:t>The annual mean concentrations</w:t>
      </w:r>
      <w:r w:rsidR="00786EB7" w:rsidRPr="00A4344B">
        <w:rPr>
          <w:sz w:val="28"/>
          <w:szCs w:val="24"/>
        </w:rPr>
        <w:t xml:space="preserve"> are presented as </w:t>
      </w:r>
      <w:r w:rsidR="00786EB7" w:rsidRPr="00A4344B">
        <w:rPr>
          <w:rFonts w:cs="Arial"/>
          <w:sz w:val="28"/>
          <w:szCs w:val="24"/>
        </w:rPr>
        <w:t>µ</w:t>
      </w:r>
      <w:r w:rsidR="00786EB7" w:rsidRPr="00A4344B">
        <w:rPr>
          <w:sz w:val="28"/>
          <w:szCs w:val="24"/>
        </w:rPr>
        <w:t>g/m</w:t>
      </w:r>
      <w:r w:rsidR="00786EB7" w:rsidRPr="00A4344B">
        <w:rPr>
          <w:sz w:val="28"/>
          <w:szCs w:val="24"/>
          <w:vertAlign w:val="superscript"/>
        </w:rPr>
        <w:t>3</w:t>
      </w:r>
      <w:r w:rsidR="00090C17" w:rsidRPr="00A4344B">
        <w:rPr>
          <w:sz w:val="28"/>
          <w:szCs w:val="24"/>
        </w:rPr>
        <w:t>.</w:t>
      </w:r>
    </w:p>
    <w:p w14:paraId="4FA2F6E3" w14:textId="77777777" w:rsidR="00942256" w:rsidRPr="00A4344B" w:rsidRDefault="00942256" w:rsidP="002B027A">
      <w:pPr>
        <w:spacing w:before="0" w:line="240" w:lineRule="auto"/>
        <w:rPr>
          <w:sz w:val="28"/>
          <w:szCs w:val="24"/>
        </w:rPr>
      </w:pPr>
      <w:r w:rsidRPr="00A4344B">
        <w:rPr>
          <w:sz w:val="28"/>
          <w:szCs w:val="24"/>
        </w:rPr>
        <w:t>Exceedances of the NO</w:t>
      </w:r>
      <w:r w:rsidRPr="00A4344B">
        <w:rPr>
          <w:sz w:val="28"/>
          <w:szCs w:val="24"/>
          <w:vertAlign w:val="subscript"/>
        </w:rPr>
        <w:t>2</w:t>
      </w:r>
      <w:r w:rsidRPr="00A4344B">
        <w:rPr>
          <w:sz w:val="28"/>
          <w:szCs w:val="24"/>
        </w:rPr>
        <w:t xml:space="preserve"> </w:t>
      </w:r>
      <w:bookmarkStart w:id="102" w:name="_Hlk118981804"/>
      <w:r w:rsidRPr="00A4344B">
        <w:rPr>
          <w:sz w:val="28"/>
          <w:szCs w:val="24"/>
        </w:rPr>
        <w:t>annual mean objective of 40µg/m</w:t>
      </w:r>
      <w:r w:rsidRPr="00A4344B">
        <w:rPr>
          <w:sz w:val="28"/>
          <w:szCs w:val="24"/>
          <w:vertAlign w:val="superscript"/>
        </w:rPr>
        <w:t>3</w:t>
      </w:r>
      <w:bookmarkEnd w:id="102"/>
      <w:r w:rsidRPr="00A4344B">
        <w:rPr>
          <w:sz w:val="28"/>
          <w:szCs w:val="24"/>
        </w:rPr>
        <w:t xml:space="preserve"> are shown in </w:t>
      </w:r>
      <w:r w:rsidRPr="00A4344B">
        <w:rPr>
          <w:b/>
          <w:sz w:val="28"/>
          <w:szCs w:val="24"/>
        </w:rPr>
        <w:t>bold</w:t>
      </w:r>
      <w:r w:rsidRPr="00A4344B">
        <w:rPr>
          <w:sz w:val="28"/>
          <w:szCs w:val="24"/>
        </w:rPr>
        <w:t>.</w:t>
      </w:r>
    </w:p>
    <w:p w14:paraId="39E63629" w14:textId="17BB66E0" w:rsidR="00942256" w:rsidRPr="00A4344B" w:rsidRDefault="00942256" w:rsidP="002B027A">
      <w:pPr>
        <w:spacing w:before="0" w:line="240" w:lineRule="auto"/>
        <w:rPr>
          <w:sz w:val="28"/>
          <w:szCs w:val="24"/>
        </w:rPr>
      </w:pPr>
      <w:r w:rsidRPr="00A4344B">
        <w:rPr>
          <w:sz w:val="28"/>
          <w:szCs w:val="24"/>
        </w:rPr>
        <w:t>NO</w:t>
      </w:r>
      <w:r w:rsidRPr="00A4344B">
        <w:rPr>
          <w:sz w:val="28"/>
          <w:szCs w:val="24"/>
          <w:vertAlign w:val="subscript"/>
        </w:rPr>
        <w:t>2</w:t>
      </w:r>
      <w:r w:rsidRPr="00A4344B">
        <w:rPr>
          <w:sz w:val="28"/>
          <w:szCs w:val="24"/>
        </w:rPr>
        <w:t xml:space="preserve"> annual means exceeding 60µg/m</w:t>
      </w:r>
      <w:r w:rsidRPr="00A4344B">
        <w:rPr>
          <w:sz w:val="28"/>
          <w:szCs w:val="24"/>
          <w:vertAlign w:val="superscript"/>
        </w:rPr>
        <w:t>3</w:t>
      </w:r>
      <w:r w:rsidRPr="00A4344B">
        <w:rPr>
          <w:sz w:val="28"/>
          <w:szCs w:val="24"/>
        </w:rPr>
        <w:t>, indicating a potential exceedance of the NO</w:t>
      </w:r>
      <w:r w:rsidRPr="00A4344B">
        <w:rPr>
          <w:sz w:val="28"/>
          <w:szCs w:val="24"/>
          <w:vertAlign w:val="subscript"/>
        </w:rPr>
        <w:t>2</w:t>
      </w:r>
      <w:r w:rsidRPr="00A4344B">
        <w:rPr>
          <w:sz w:val="28"/>
          <w:szCs w:val="24"/>
        </w:rPr>
        <w:t xml:space="preserve"> 1-hour mean objective are shown in </w:t>
      </w:r>
      <w:r w:rsidRPr="00A4344B">
        <w:rPr>
          <w:b/>
          <w:sz w:val="28"/>
          <w:szCs w:val="24"/>
          <w:u w:val="single"/>
        </w:rPr>
        <w:t>bold and underlined</w:t>
      </w:r>
      <w:r w:rsidRPr="00A4344B">
        <w:rPr>
          <w:sz w:val="28"/>
          <w:szCs w:val="24"/>
        </w:rPr>
        <w:t>.</w:t>
      </w:r>
    </w:p>
    <w:p w14:paraId="0B665973" w14:textId="24D87EF2" w:rsidR="00564B48" w:rsidRPr="00A4344B" w:rsidRDefault="00564B48" w:rsidP="002B027A">
      <w:pPr>
        <w:spacing w:before="0" w:line="240" w:lineRule="auto"/>
        <w:rPr>
          <w:bCs/>
          <w:sz w:val="28"/>
          <w:szCs w:val="24"/>
        </w:rPr>
      </w:pPr>
      <w:r w:rsidRPr="00A4344B">
        <w:rPr>
          <w:bCs/>
          <w:sz w:val="28"/>
          <w:szCs w:val="24"/>
        </w:rPr>
        <w:t xml:space="preserve">Means for diffusion tubes have been corrected for bias. All means have been “annualised” as </w:t>
      </w:r>
      <w:r w:rsidR="00EB2D00" w:rsidRPr="00A4344B">
        <w:rPr>
          <w:bCs/>
          <w:sz w:val="28"/>
          <w:szCs w:val="24"/>
        </w:rPr>
        <w:t xml:space="preserve">per </w:t>
      </w:r>
      <w:r w:rsidRPr="00A4344B">
        <w:rPr>
          <w:bCs/>
          <w:sz w:val="28"/>
          <w:szCs w:val="24"/>
        </w:rPr>
        <w:t xml:space="preserve">LAQM.TG16 if valid data capture for the full calendar year is less than 75%. See </w:t>
      </w:r>
      <w:hyperlink w:anchor="_Appendix_C:_Supporting" w:history="1">
        <w:r w:rsidRPr="00A4344B">
          <w:rPr>
            <w:sz w:val="28"/>
            <w:szCs w:val="24"/>
          </w:rPr>
          <w:t>Appendix C</w:t>
        </w:r>
      </w:hyperlink>
      <w:r w:rsidRPr="00A4344B">
        <w:rPr>
          <w:bCs/>
          <w:sz w:val="28"/>
          <w:szCs w:val="24"/>
        </w:rPr>
        <w:t xml:space="preserve"> for details.</w:t>
      </w:r>
    </w:p>
    <w:p w14:paraId="09E3F518" w14:textId="1EA5EA07" w:rsidR="00564B48" w:rsidRPr="00A4344B" w:rsidRDefault="00564B48" w:rsidP="002B027A">
      <w:pPr>
        <w:spacing w:before="0" w:line="240" w:lineRule="auto"/>
        <w:rPr>
          <w:bCs/>
          <w:sz w:val="28"/>
          <w:szCs w:val="24"/>
        </w:rPr>
      </w:pPr>
      <w:r w:rsidRPr="00A4344B">
        <w:rPr>
          <w:bCs/>
          <w:sz w:val="28"/>
          <w:szCs w:val="24"/>
        </w:rPr>
        <w:t>Concentrations are those at the location of monitoring and not those following any fall-off with distance adjustment.</w:t>
      </w:r>
    </w:p>
    <w:p w14:paraId="4FB8989D" w14:textId="77777777" w:rsidR="00942256" w:rsidRPr="00A4344B" w:rsidRDefault="00942256" w:rsidP="002B027A">
      <w:pPr>
        <w:spacing w:before="0" w:line="240" w:lineRule="auto"/>
        <w:rPr>
          <w:sz w:val="28"/>
          <w:szCs w:val="24"/>
        </w:rPr>
      </w:pPr>
      <w:r w:rsidRPr="00A4344B">
        <w:rPr>
          <w:sz w:val="28"/>
          <w:szCs w:val="24"/>
        </w:rPr>
        <w:t>(1) Data capture for the monitoring period, in cases where monitoring was only carried out for part of the year.</w:t>
      </w:r>
    </w:p>
    <w:p w14:paraId="261362A1" w14:textId="6C1C41E4" w:rsidR="00D17B44" w:rsidRPr="00A4344B" w:rsidRDefault="00942256" w:rsidP="002B027A">
      <w:pPr>
        <w:spacing w:before="0" w:line="240" w:lineRule="auto"/>
        <w:rPr>
          <w:sz w:val="28"/>
          <w:szCs w:val="24"/>
        </w:rPr>
      </w:pPr>
      <w:r w:rsidRPr="00A4344B">
        <w:rPr>
          <w:sz w:val="28"/>
          <w:szCs w:val="24"/>
        </w:rPr>
        <w:t>(2) Data capture for the full calendar year (e.g. if monitoring was carried out for 6 months, the maximum data capture for the full calendar year is 50%).</w:t>
      </w:r>
      <w:r w:rsidR="00D17B44" w:rsidRPr="00A4344B">
        <w:rPr>
          <w:sz w:val="28"/>
          <w:szCs w:val="24"/>
        </w:rPr>
        <w:br w:type="page"/>
      </w:r>
    </w:p>
    <w:p w14:paraId="47026E84" w14:textId="6EF88C14" w:rsidR="00D024C9" w:rsidRPr="004529DE" w:rsidRDefault="0032634A" w:rsidP="004529DE">
      <w:pPr>
        <w:pStyle w:val="Caption"/>
        <w:rPr>
          <w:sz w:val="28"/>
          <w:szCs w:val="20"/>
        </w:rPr>
      </w:pPr>
      <w:bookmarkStart w:id="103" w:name="_Ref67664028"/>
      <w:bookmarkStart w:id="104" w:name="_Toc109918302"/>
      <w:r>
        <w:rPr>
          <w:noProof/>
          <w:sz w:val="28"/>
          <w:szCs w:val="24"/>
        </w:rPr>
        <w:lastRenderedPageBreak/>
        <w:drawing>
          <wp:anchor distT="0" distB="0" distL="114300" distR="114300" simplePos="0" relativeHeight="251659264" behindDoc="0" locked="0" layoutInCell="1" allowOverlap="1" wp14:anchorId="62CE0305" wp14:editId="4278F896">
            <wp:simplePos x="0" y="0"/>
            <wp:positionH relativeFrom="column">
              <wp:posOffset>-139065</wp:posOffset>
            </wp:positionH>
            <wp:positionV relativeFrom="paragraph">
              <wp:posOffset>346710</wp:posOffset>
            </wp:positionV>
            <wp:extent cx="9466580" cy="4972050"/>
            <wp:effectExtent l="0" t="0" r="0" b="0"/>
            <wp:wrapSquare wrapText="bothSides"/>
            <wp:docPr id="6" name="Picture 6" descr="Figure A.1 presents NO2 annual mean concentrations for sites centred around Sutton In Ashfield and Kirkby In Ashfield between years 2016 to 2021. There are no exceedances of the annual mean objective in 2021 and there is a general trend of reduction experienced across th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A.1 presents NO2 annual mean concentrations for sites centred around Sutton In Ashfield and Kirkby In Ashfield between years 2016 to 2021. There are no exceedances of the annual mean objective in 2021 and there is a general trend of reduction experienced across the sites."/>
                    <pic:cNvPicPr/>
                  </pic:nvPicPr>
                  <pic:blipFill>
                    <a:blip r:embed="rId49"/>
                    <a:stretch>
                      <a:fillRect/>
                    </a:stretch>
                  </pic:blipFill>
                  <pic:spPr>
                    <a:xfrm>
                      <a:off x="0" y="0"/>
                      <a:ext cx="9466580" cy="4972050"/>
                    </a:xfrm>
                    <a:prstGeom prst="rect">
                      <a:avLst/>
                    </a:prstGeom>
                  </pic:spPr>
                </pic:pic>
              </a:graphicData>
            </a:graphic>
            <wp14:sizeRelH relativeFrom="page">
              <wp14:pctWidth>0</wp14:pctWidth>
            </wp14:sizeRelH>
            <wp14:sizeRelV relativeFrom="page">
              <wp14:pctHeight>0</wp14:pctHeight>
            </wp14:sizeRelV>
          </wp:anchor>
        </w:drawing>
      </w:r>
      <w:r w:rsidR="00D17B44" w:rsidRPr="00A4344B">
        <w:rPr>
          <w:sz w:val="28"/>
          <w:szCs w:val="20"/>
        </w:rPr>
        <w:t>Figure A.</w:t>
      </w:r>
      <w:r w:rsidR="00742944" w:rsidRPr="00A4344B">
        <w:rPr>
          <w:color w:val="2B579A"/>
          <w:sz w:val="28"/>
          <w:szCs w:val="20"/>
          <w:shd w:val="clear" w:color="auto" w:fill="E6E6E6"/>
        </w:rPr>
        <w:fldChar w:fldCharType="begin"/>
      </w:r>
      <w:r w:rsidR="00742944" w:rsidRPr="00A4344B">
        <w:rPr>
          <w:noProof/>
          <w:sz w:val="28"/>
          <w:szCs w:val="20"/>
        </w:rPr>
        <w:instrText xml:space="preserve"> SEQ Figure_A \* ARABIC </w:instrText>
      </w:r>
      <w:r w:rsidR="00742944" w:rsidRPr="00A4344B">
        <w:rPr>
          <w:color w:val="2B579A"/>
          <w:sz w:val="28"/>
          <w:szCs w:val="20"/>
          <w:shd w:val="clear" w:color="auto" w:fill="E6E6E6"/>
        </w:rPr>
        <w:fldChar w:fldCharType="separate"/>
      </w:r>
      <w:r w:rsidR="001835C5">
        <w:rPr>
          <w:noProof/>
          <w:sz w:val="28"/>
          <w:szCs w:val="20"/>
        </w:rPr>
        <w:t>1</w:t>
      </w:r>
      <w:r w:rsidR="00742944" w:rsidRPr="00A4344B">
        <w:rPr>
          <w:color w:val="2B579A"/>
          <w:sz w:val="28"/>
          <w:szCs w:val="20"/>
          <w:shd w:val="clear" w:color="auto" w:fill="E6E6E6"/>
        </w:rPr>
        <w:fldChar w:fldCharType="end"/>
      </w:r>
      <w:bookmarkEnd w:id="103"/>
      <w:r w:rsidR="00D17B44" w:rsidRPr="00A4344B">
        <w:rPr>
          <w:sz w:val="28"/>
          <w:szCs w:val="20"/>
        </w:rPr>
        <w:t xml:space="preserve"> – Trends in Annual Mean NO</w:t>
      </w:r>
      <w:r w:rsidR="00D17B44" w:rsidRPr="00A4344B">
        <w:rPr>
          <w:sz w:val="28"/>
          <w:szCs w:val="20"/>
          <w:vertAlign w:val="subscript"/>
        </w:rPr>
        <w:t>2</w:t>
      </w:r>
      <w:r w:rsidR="00D17B44" w:rsidRPr="00A4344B">
        <w:rPr>
          <w:sz w:val="28"/>
          <w:szCs w:val="20"/>
        </w:rPr>
        <w:t xml:space="preserve"> Concentrations</w:t>
      </w:r>
      <w:bookmarkEnd w:id="104"/>
    </w:p>
    <w:p w14:paraId="787CA4A1" w14:textId="5E0D6E8F" w:rsidR="00670993" w:rsidRDefault="00670993" w:rsidP="006A3E6A">
      <w:pPr>
        <w:spacing w:before="0" w:after="0"/>
        <w:jc w:val="center"/>
        <w:rPr>
          <w:sz w:val="28"/>
          <w:szCs w:val="24"/>
        </w:rPr>
      </w:pPr>
    </w:p>
    <w:p w14:paraId="7E6485BA" w14:textId="18AC195F" w:rsidR="004529DE" w:rsidRDefault="0032634A" w:rsidP="00665EAD">
      <w:pPr>
        <w:spacing w:before="0" w:after="0"/>
        <w:rPr>
          <w:sz w:val="28"/>
          <w:szCs w:val="24"/>
        </w:rPr>
      </w:pPr>
      <w:r>
        <w:rPr>
          <w:noProof/>
          <w:sz w:val="28"/>
          <w:szCs w:val="24"/>
        </w:rPr>
        <w:lastRenderedPageBreak/>
        <w:drawing>
          <wp:anchor distT="0" distB="0" distL="114300" distR="114300" simplePos="0" relativeHeight="251647488" behindDoc="0" locked="0" layoutInCell="1" allowOverlap="1" wp14:anchorId="1CA97174" wp14:editId="35E55CAC">
            <wp:simplePos x="0" y="0"/>
            <wp:positionH relativeFrom="column">
              <wp:posOffset>-91440</wp:posOffset>
            </wp:positionH>
            <wp:positionV relativeFrom="paragraph">
              <wp:posOffset>503555</wp:posOffset>
            </wp:positionV>
            <wp:extent cx="9439910" cy="5412740"/>
            <wp:effectExtent l="0" t="0" r="0" b="0"/>
            <wp:wrapSquare wrapText="bothSides"/>
            <wp:docPr id="43" name="Picture 43" descr="Figure A.1 presents NO2 annual mean concentrations for sites centred around Huthwaite, Kirkby In Ashfield, Selston and  Hucknall between years 2016 to 2021. There are no exceedances of the annual mean objective in 2021 and there is a general trend of reduction experienced across th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A.1 presents NO2 annual mean concentrations for sites centred around Huthwaite, Kirkby In Ashfield, Selston and  Hucknall between years 2016 to 2021. There are no exceedances of the annual mean objective in 2021 and there is a general trend of reduction experienced across the sites."/>
                    <pic:cNvPicPr/>
                  </pic:nvPicPr>
                  <pic:blipFill>
                    <a:blip r:embed="rId50"/>
                    <a:stretch>
                      <a:fillRect/>
                    </a:stretch>
                  </pic:blipFill>
                  <pic:spPr>
                    <a:xfrm>
                      <a:off x="0" y="0"/>
                      <a:ext cx="9439910" cy="5412740"/>
                    </a:xfrm>
                    <a:prstGeom prst="rect">
                      <a:avLst/>
                    </a:prstGeom>
                  </pic:spPr>
                </pic:pic>
              </a:graphicData>
            </a:graphic>
            <wp14:sizeRelH relativeFrom="page">
              <wp14:pctWidth>0</wp14:pctWidth>
            </wp14:sizeRelH>
            <wp14:sizeRelV relativeFrom="page">
              <wp14:pctHeight>0</wp14:pctHeight>
            </wp14:sizeRelV>
          </wp:anchor>
        </w:drawing>
      </w:r>
    </w:p>
    <w:p w14:paraId="187F2644" w14:textId="27390A12" w:rsidR="008A3616" w:rsidRPr="00A4344B" w:rsidRDefault="008A3616" w:rsidP="006A3E6A">
      <w:pPr>
        <w:spacing w:before="0" w:after="0"/>
        <w:jc w:val="center"/>
        <w:rPr>
          <w:sz w:val="28"/>
          <w:szCs w:val="24"/>
        </w:rPr>
        <w:sectPr w:rsidR="008A3616" w:rsidRPr="00A4344B" w:rsidSect="00636D3D">
          <w:footerReference w:type="default" r:id="rId51"/>
          <w:pgSz w:w="16838" w:h="11899" w:orient="landscape" w:code="9"/>
          <w:pgMar w:top="1134" w:right="1134" w:bottom="1134" w:left="1134" w:header="340" w:footer="340" w:gutter="0"/>
          <w:cols w:space="708"/>
          <w:docGrid w:linePitch="326"/>
        </w:sectPr>
      </w:pPr>
    </w:p>
    <w:p w14:paraId="6935186A" w14:textId="15225806" w:rsidR="008142E3" w:rsidRPr="00A4344B" w:rsidRDefault="008142E3" w:rsidP="00400B0F">
      <w:pPr>
        <w:pStyle w:val="Heading1"/>
        <w:numPr>
          <w:ilvl w:val="0"/>
          <w:numId w:val="0"/>
        </w:numPr>
        <w:rPr>
          <w:sz w:val="40"/>
          <w:szCs w:val="32"/>
        </w:rPr>
      </w:pPr>
      <w:bookmarkStart w:id="105" w:name="_Appendix_B:_Full"/>
      <w:bookmarkStart w:id="106" w:name="_Ref55286405"/>
      <w:bookmarkStart w:id="107" w:name="_Toc109918186"/>
      <w:bookmarkEnd w:id="50"/>
      <w:bookmarkEnd w:id="51"/>
      <w:bookmarkEnd w:id="105"/>
      <w:r w:rsidRPr="00A4344B">
        <w:rPr>
          <w:sz w:val="40"/>
          <w:szCs w:val="32"/>
        </w:rPr>
        <w:lastRenderedPageBreak/>
        <w:t xml:space="preserve">Appendix B: Full Monthly Diffusion Tube Results for </w:t>
      </w:r>
      <w:r w:rsidR="00527D15" w:rsidRPr="00A4344B">
        <w:rPr>
          <w:sz w:val="40"/>
          <w:szCs w:val="32"/>
        </w:rPr>
        <w:t>2021</w:t>
      </w:r>
      <w:bookmarkEnd w:id="106"/>
      <w:bookmarkEnd w:id="107"/>
    </w:p>
    <w:p w14:paraId="34F6850F" w14:textId="47637E5A" w:rsidR="008142E3" w:rsidRPr="00A4344B" w:rsidRDefault="00E33DDC" w:rsidP="00400B0F">
      <w:pPr>
        <w:pStyle w:val="Caption"/>
        <w:rPr>
          <w:rFonts w:cs="Arial"/>
          <w:sz w:val="28"/>
          <w:szCs w:val="28"/>
        </w:rPr>
      </w:pPr>
      <w:bookmarkStart w:id="108" w:name="_Ref55286624"/>
      <w:bookmarkStart w:id="109" w:name="_Toc95378951"/>
      <w:r w:rsidRPr="00A4344B">
        <w:rPr>
          <w:sz w:val="28"/>
          <w:szCs w:val="20"/>
        </w:rPr>
        <w:t>Table B.</w:t>
      </w:r>
      <w:r w:rsidR="00742944" w:rsidRPr="00A4344B">
        <w:rPr>
          <w:color w:val="2B579A"/>
          <w:sz w:val="28"/>
          <w:szCs w:val="20"/>
          <w:shd w:val="clear" w:color="auto" w:fill="E6E6E6"/>
        </w:rPr>
        <w:fldChar w:fldCharType="begin"/>
      </w:r>
      <w:r w:rsidR="00742944" w:rsidRPr="00A4344B">
        <w:rPr>
          <w:noProof/>
          <w:sz w:val="28"/>
          <w:szCs w:val="20"/>
        </w:rPr>
        <w:instrText xml:space="preserve"> SEQ Table_B \* ARABIC </w:instrText>
      </w:r>
      <w:r w:rsidR="00742944" w:rsidRPr="00A4344B">
        <w:rPr>
          <w:color w:val="2B579A"/>
          <w:sz w:val="28"/>
          <w:szCs w:val="20"/>
          <w:shd w:val="clear" w:color="auto" w:fill="E6E6E6"/>
        </w:rPr>
        <w:fldChar w:fldCharType="separate"/>
      </w:r>
      <w:r w:rsidR="001835C5">
        <w:rPr>
          <w:noProof/>
          <w:sz w:val="28"/>
          <w:szCs w:val="20"/>
        </w:rPr>
        <w:t>1</w:t>
      </w:r>
      <w:r w:rsidR="00742944" w:rsidRPr="00A4344B">
        <w:rPr>
          <w:color w:val="2B579A"/>
          <w:sz w:val="28"/>
          <w:szCs w:val="20"/>
          <w:shd w:val="clear" w:color="auto" w:fill="E6E6E6"/>
        </w:rPr>
        <w:fldChar w:fldCharType="end"/>
      </w:r>
      <w:bookmarkEnd w:id="108"/>
      <w:r w:rsidRPr="00A4344B">
        <w:rPr>
          <w:sz w:val="28"/>
          <w:szCs w:val="20"/>
        </w:rPr>
        <w:t xml:space="preserve"> </w:t>
      </w:r>
      <w:r w:rsidR="008142E3" w:rsidRPr="00A4344B">
        <w:rPr>
          <w:sz w:val="28"/>
          <w:szCs w:val="20"/>
        </w:rPr>
        <w:t>– NO</w:t>
      </w:r>
      <w:r w:rsidR="008142E3" w:rsidRPr="00A4344B">
        <w:rPr>
          <w:sz w:val="28"/>
          <w:szCs w:val="20"/>
          <w:vertAlign w:val="subscript"/>
        </w:rPr>
        <w:t>2</w:t>
      </w:r>
      <w:r w:rsidR="008142E3" w:rsidRPr="00A4344B">
        <w:rPr>
          <w:sz w:val="28"/>
          <w:szCs w:val="20"/>
        </w:rPr>
        <w:t xml:space="preserve"> </w:t>
      </w:r>
      <w:r w:rsidR="00527D15" w:rsidRPr="00A4344B">
        <w:rPr>
          <w:sz w:val="28"/>
          <w:szCs w:val="20"/>
        </w:rPr>
        <w:t>2021</w:t>
      </w:r>
      <w:r w:rsidR="00130A54" w:rsidRPr="00A4344B">
        <w:rPr>
          <w:sz w:val="28"/>
          <w:szCs w:val="20"/>
        </w:rPr>
        <w:t xml:space="preserve"> </w:t>
      </w:r>
      <w:r w:rsidR="008142E3" w:rsidRPr="00A4344B">
        <w:rPr>
          <w:sz w:val="28"/>
          <w:szCs w:val="20"/>
        </w:rPr>
        <w:t>Diffusion Tube Results</w:t>
      </w:r>
      <w:r w:rsidR="00130A54" w:rsidRPr="00A4344B">
        <w:rPr>
          <w:sz w:val="28"/>
          <w:szCs w:val="20"/>
        </w:rPr>
        <w:t xml:space="preserve"> (</w:t>
      </w:r>
      <w:r w:rsidR="00130A54" w:rsidRPr="00A4344B">
        <w:rPr>
          <w:rFonts w:cs="Arial"/>
          <w:sz w:val="28"/>
          <w:szCs w:val="28"/>
        </w:rPr>
        <w:t>µg/m</w:t>
      </w:r>
      <w:r w:rsidR="00130A54" w:rsidRPr="00A4344B">
        <w:rPr>
          <w:rFonts w:cs="Arial"/>
          <w:sz w:val="28"/>
          <w:szCs w:val="28"/>
          <w:vertAlign w:val="superscript"/>
        </w:rPr>
        <w:t>3</w:t>
      </w:r>
      <w:r w:rsidR="00130A54" w:rsidRPr="00A4344B">
        <w:rPr>
          <w:rFonts w:cs="Arial"/>
          <w:sz w:val="28"/>
          <w:szCs w:val="28"/>
        </w:rPr>
        <w:t>)</w:t>
      </w:r>
      <w:bookmarkEnd w:id="109"/>
    </w:p>
    <w:tbl>
      <w:tblPr>
        <w:tblStyle w:val="TableStyle41"/>
        <w:tblW w:w="21541" w:type="dxa"/>
        <w:tblLayout w:type="fixed"/>
        <w:tblLook w:val="04A0" w:firstRow="1" w:lastRow="0" w:firstColumn="1" w:lastColumn="0" w:noHBand="0" w:noVBand="1"/>
      </w:tblPr>
      <w:tblGrid>
        <w:gridCol w:w="744"/>
        <w:gridCol w:w="1036"/>
        <w:gridCol w:w="1036"/>
        <w:gridCol w:w="782"/>
        <w:gridCol w:w="783"/>
        <w:gridCol w:w="783"/>
        <w:gridCol w:w="783"/>
        <w:gridCol w:w="783"/>
        <w:gridCol w:w="783"/>
        <w:gridCol w:w="783"/>
        <w:gridCol w:w="783"/>
        <w:gridCol w:w="783"/>
        <w:gridCol w:w="783"/>
        <w:gridCol w:w="783"/>
        <w:gridCol w:w="783"/>
        <w:gridCol w:w="1740"/>
        <w:gridCol w:w="1740"/>
        <w:gridCol w:w="1740"/>
        <w:gridCol w:w="4110"/>
      </w:tblGrid>
      <w:tr w:rsidR="00B31F62" w:rsidRPr="005E1C85" w14:paraId="2A466FC0" w14:textId="77777777" w:rsidTr="005E1C85">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2939D218" w14:textId="77777777" w:rsidR="00B31F62" w:rsidRPr="005E1C85" w:rsidRDefault="00B31F62" w:rsidP="00B31F62">
            <w:pPr>
              <w:spacing w:line="240" w:lineRule="auto"/>
              <w:rPr>
                <w:rFonts w:cs="Arial"/>
                <w:b w:val="0"/>
                <w:sz w:val="20"/>
                <w:szCs w:val="20"/>
              </w:rPr>
            </w:pPr>
            <w:r w:rsidRPr="005E1C85">
              <w:rPr>
                <w:rFonts w:cs="Arial"/>
                <w:sz w:val="20"/>
                <w:szCs w:val="20"/>
              </w:rPr>
              <w:t>DT ID</w:t>
            </w:r>
          </w:p>
        </w:tc>
        <w:tc>
          <w:tcPr>
            <w:tcW w:w="1036" w:type="dxa"/>
          </w:tcPr>
          <w:p w14:paraId="2A3DA0D6"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5E1C85">
              <w:rPr>
                <w:rFonts w:cs="Arial"/>
                <w:sz w:val="20"/>
                <w:szCs w:val="20"/>
              </w:rPr>
              <w:t xml:space="preserve">X OS Grid Ref </w:t>
            </w:r>
            <w:r w:rsidRPr="00665EAD">
              <w:rPr>
                <w:rFonts w:cs="Arial"/>
                <w:sz w:val="18"/>
                <w:szCs w:val="18"/>
              </w:rPr>
              <w:t>(Easting)</w:t>
            </w:r>
          </w:p>
        </w:tc>
        <w:tc>
          <w:tcPr>
            <w:tcW w:w="1036" w:type="dxa"/>
          </w:tcPr>
          <w:p w14:paraId="194FFB79" w14:textId="149BD298"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5E1C85">
              <w:rPr>
                <w:rFonts w:cs="Arial"/>
                <w:sz w:val="20"/>
                <w:szCs w:val="20"/>
              </w:rPr>
              <w:t xml:space="preserve">Y OS Grid Ref </w:t>
            </w:r>
            <w:r w:rsidRPr="00665EAD">
              <w:rPr>
                <w:rFonts w:cs="Arial"/>
                <w:sz w:val="18"/>
                <w:szCs w:val="18"/>
              </w:rPr>
              <w:t>(</w:t>
            </w:r>
            <w:r w:rsidR="00C67F87">
              <w:rPr>
                <w:rFonts w:cs="Arial"/>
                <w:sz w:val="18"/>
                <w:szCs w:val="18"/>
              </w:rPr>
              <w:t>Northing)</w:t>
            </w:r>
          </w:p>
        </w:tc>
        <w:tc>
          <w:tcPr>
            <w:tcW w:w="782" w:type="dxa"/>
          </w:tcPr>
          <w:p w14:paraId="2C6F209B"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Jan</w:t>
            </w:r>
          </w:p>
        </w:tc>
        <w:tc>
          <w:tcPr>
            <w:tcW w:w="783" w:type="dxa"/>
          </w:tcPr>
          <w:p w14:paraId="3E42B75F"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Feb</w:t>
            </w:r>
          </w:p>
        </w:tc>
        <w:tc>
          <w:tcPr>
            <w:tcW w:w="783" w:type="dxa"/>
          </w:tcPr>
          <w:p w14:paraId="208181EB"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Mar</w:t>
            </w:r>
          </w:p>
        </w:tc>
        <w:tc>
          <w:tcPr>
            <w:tcW w:w="783" w:type="dxa"/>
          </w:tcPr>
          <w:p w14:paraId="2361D603"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Apr</w:t>
            </w:r>
          </w:p>
        </w:tc>
        <w:tc>
          <w:tcPr>
            <w:tcW w:w="783" w:type="dxa"/>
          </w:tcPr>
          <w:p w14:paraId="7B5BE90F"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May</w:t>
            </w:r>
          </w:p>
        </w:tc>
        <w:tc>
          <w:tcPr>
            <w:tcW w:w="783" w:type="dxa"/>
          </w:tcPr>
          <w:p w14:paraId="1008D897"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Jun</w:t>
            </w:r>
          </w:p>
        </w:tc>
        <w:tc>
          <w:tcPr>
            <w:tcW w:w="783" w:type="dxa"/>
          </w:tcPr>
          <w:p w14:paraId="3E69E150"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Jul</w:t>
            </w:r>
          </w:p>
        </w:tc>
        <w:tc>
          <w:tcPr>
            <w:tcW w:w="783" w:type="dxa"/>
          </w:tcPr>
          <w:p w14:paraId="7EF58656"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Aug</w:t>
            </w:r>
          </w:p>
        </w:tc>
        <w:tc>
          <w:tcPr>
            <w:tcW w:w="783" w:type="dxa"/>
          </w:tcPr>
          <w:p w14:paraId="2C2F8E00"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Sep</w:t>
            </w:r>
          </w:p>
        </w:tc>
        <w:tc>
          <w:tcPr>
            <w:tcW w:w="783" w:type="dxa"/>
          </w:tcPr>
          <w:p w14:paraId="37675A1C"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Oct</w:t>
            </w:r>
          </w:p>
        </w:tc>
        <w:tc>
          <w:tcPr>
            <w:tcW w:w="783" w:type="dxa"/>
          </w:tcPr>
          <w:p w14:paraId="12F8C249"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Nov</w:t>
            </w:r>
          </w:p>
        </w:tc>
        <w:tc>
          <w:tcPr>
            <w:tcW w:w="783" w:type="dxa"/>
          </w:tcPr>
          <w:p w14:paraId="6C422363"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Dec</w:t>
            </w:r>
          </w:p>
        </w:tc>
        <w:tc>
          <w:tcPr>
            <w:tcW w:w="1740" w:type="dxa"/>
          </w:tcPr>
          <w:p w14:paraId="405487FF"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Annual Mean: Raw Data</w:t>
            </w:r>
          </w:p>
        </w:tc>
        <w:tc>
          <w:tcPr>
            <w:tcW w:w="1740" w:type="dxa"/>
          </w:tcPr>
          <w:p w14:paraId="05F2255F" w14:textId="434323F4"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5E1C85">
              <w:rPr>
                <w:rFonts w:cs="Arial"/>
                <w:sz w:val="20"/>
                <w:szCs w:val="20"/>
              </w:rPr>
              <w:t>Annual Mean: Annualised and Bias Adjusted (0.8</w:t>
            </w:r>
            <w:r w:rsidR="005E1C85">
              <w:rPr>
                <w:rFonts w:cs="Arial"/>
                <w:sz w:val="20"/>
                <w:szCs w:val="20"/>
              </w:rPr>
              <w:t>4</w:t>
            </w:r>
            <w:r w:rsidRPr="005E1C85">
              <w:rPr>
                <w:rFonts w:cs="Arial"/>
                <w:sz w:val="20"/>
                <w:szCs w:val="20"/>
              </w:rPr>
              <w:t>)</w:t>
            </w:r>
          </w:p>
        </w:tc>
        <w:tc>
          <w:tcPr>
            <w:tcW w:w="1740" w:type="dxa"/>
          </w:tcPr>
          <w:p w14:paraId="359057EC"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5E1C85">
              <w:rPr>
                <w:rFonts w:cs="Arial"/>
                <w:sz w:val="20"/>
                <w:szCs w:val="20"/>
              </w:rPr>
              <w:t>Annual Mean: Distance Corrected to Nearest Exposure</w:t>
            </w:r>
          </w:p>
        </w:tc>
        <w:tc>
          <w:tcPr>
            <w:tcW w:w="4110" w:type="dxa"/>
          </w:tcPr>
          <w:p w14:paraId="7D89CB3A" w14:textId="77777777" w:rsidR="00B31F62" w:rsidRPr="005E1C85" w:rsidRDefault="00B31F62" w:rsidP="00B31F6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5E1C85">
              <w:rPr>
                <w:rFonts w:cs="Arial"/>
                <w:sz w:val="20"/>
                <w:szCs w:val="20"/>
              </w:rPr>
              <w:t>Comment</w:t>
            </w:r>
          </w:p>
        </w:tc>
      </w:tr>
      <w:tr w:rsidR="005E1C85" w:rsidRPr="005E1C85" w14:paraId="362E49DF"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53DCA85"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28425</w:t>
            </w:r>
          </w:p>
        </w:tc>
        <w:tc>
          <w:tcPr>
            <w:tcW w:w="1036" w:type="dxa"/>
            <w:hideMark/>
          </w:tcPr>
          <w:p w14:paraId="2E8EF1D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449628</w:t>
            </w:r>
          </w:p>
        </w:tc>
        <w:tc>
          <w:tcPr>
            <w:tcW w:w="1036" w:type="dxa"/>
            <w:hideMark/>
          </w:tcPr>
          <w:p w14:paraId="3CDF7EF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358967</w:t>
            </w:r>
          </w:p>
        </w:tc>
        <w:tc>
          <w:tcPr>
            <w:tcW w:w="782" w:type="dxa"/>
            <w:hideMark/>
          </w:tcPr>
          <w:p w14:paraId="65162EA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38.4</w:t>
            </w:r>
          </w:p>
        </w:tc>
        <w:tc>
          <w:tcPr>
            <w:tcW w:w="783" w:type="dxa"/>
            <w:hideMark/>
          </w:tcPr>
          <w:p w14:paraId="1F08439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30.5</w:t>
            </w:r>
          </w:p>
        </w:tc>
        <w:tc>
          <w:tcPr>
            <w:tcW w:w="783" w:type="dxa"/>
            <w:hideMark/>
          </w:tcPr>
          <w:p w14:paraId="1B14BA1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28.3</w:t>
            </w:r>
          </w:p>
        </w:tc>
        <w:tc>
          <w:tcPr>
            <w:tcW w:w="783" w:type="dxa"/>
            <w:hideMark/>
          </w:tcPr>
          <w:p w14:paraId="0532CD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29.1</w:t>
            </w:r>
          </w:p>
        </w:tc>
        <w:tc>
          <w:tcPr>
            <w:tcW w:w="783" w:type="dxa"/>
            <w:hideMark/>
          </w:tcPr>
          <w:p w14:paraId="0914EBA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24.2</w:t>
            </w:r>
          </w:p>
        </w:tc>
        <w:tc>
          <w:tcPr>
            <w:tcW w:w="783" w:type="dxa"/>
            <w:hideMark/>
          </w:tcPr>
          <w:p w14:paraId="02A22F5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24.7</w:t>
            </w:r>
          </w:p>
        </w:tc>
        <w:tc>
          <w:tcPr>
            <w:tcW w:w="783" w:type="dxa"/>
            <w:hideMark/>
          </w:tcPr>
          <w:p w14:paraId="22FF71E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783" w:type="dxa"/>
            <w:hideMark/>
          </w:tcPr>
          <w:p w14:paraId="3CC26FF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23.5</w:t>
            </w:r>
          </w:p>
        </w:tc>
        <w:tc>
          <w:tcPr>
            <w:tcW w:w="783" w:type="dxa"/>
            <w:hideMark/>
          </w:tcPr>
          <w:p w14:paraId="0A4DF93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28.5</w:t>
            </w:r>
          </w:p>
        </w:tc>
        <w:tc>
          <w:tcPr>
            <w:tcW w:w="783" w:type="dxa"/>
            <w:hideMark/>
          </w:tcPr>
          <w:p w14:paraId="6C5DE24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24.5</w:t>
            </w:r>
          </w:p>
        </w:tc>
        <w:tc>
          <w:tcPr>
            <w:tcW w:w="783" w:type="dxa"/>
            <w:hideMark/>
          </w:tcPr>
          <w:p w14:paraId="68BECC4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33.5</w:t>
            </w:r>
          </w:p>
        </w:tc>
        <w:tc>
          <w:tcPr>
            <w:tcW w:w="783" w:type="dxa"/>
            <w:hideMark/>
          </w:tcPr>
          <w:p w14:paraId="7AB0B8C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25.4</w:t>
            </w:r>
          </w:p>
        </w:tc>
        <w:tc>
          <w:tcPr>
            <w:tcW w:w="1740" w:type="dxa"/>
            <w:hideMark/>
          </w:tcPr>
          <w:p w14:paraId="68ACBDF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1740" w:type="dxa"/>
            <w:hideMark/>
          </w:tcPr>
          <w:p w14:paraId="45FFD43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23.6</w:t>
            </w:r>
          </w:p>
        </w:tc>
        <w:tc>
          <w:tcPr>
            <w:tcW w:w="1740" w:type="dxa"/>
            <w:hideMark/>
          </w:tcPr>
          <w:p w14:paraId="027E148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39E58BB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7C3B8E8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8D4BEB0"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28426</w:t>
            </w:r>
          </w:p>
        </w:tc>
        <w:tc>
          <w:tcPr>
            <w:tcW w:w="1036" w:type="dxa"/>
            <w:hideMark/>
          </w:tcPr>
          <w:p w14:paraId="04A4352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450062</w:t>
            </w:r>
          </w:p>
        </w:tc>
        <w:tc>
          <w:tcPr>
            <w:tcW w:w="1036" w:type="dxa"/>
            <w:hideMark/>
          </w:tcPr>
          <w:p w14:paraId="2A97595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359653</w:t>
            </w:r>
          </w:p>
        </w:tc>
        <w:tc>
          <w:tcPr>
            <w:tcW w:w="782" w:type="dxa"/>
            <w:hideMark/>
          </w:tcPr>
          <w:p w14:paraId="0B4ACEA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36.5</w:t>
            </w:r>
          </w:p>
        </w:tc>
        <w:tc>
          <w:tcPr>
            <w:tcW w:w="783" w:type="dxa"/>
            <w:hideMark/>
          </w:tcPr>
          <w:p w14:paraId="4FE675B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36.9</w:t>
            </w:r>
          </w:p>
        </w:tc>
        <w:tc>
          <w:tcPr>
            <w:tcW w:w="783" w:type="dxa"/>
            <w:hideMark/>
          </w:tcPr>
          <w:p w14:paraId="573DFAC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29.4</w:t>
            </w:r>
          </w:p>
        </w:tc>
        <w:tc>
          <w:tcPr>
            <w:tcW w:w="783" w:type="dxa"/>
            <w:hideMark/>
          </w:tcPr>
          <w:p w14:paraId="7FCA078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30.8</w:t>
            </w:r>
          </w:p>
        </w:tc>
        <w:tc>
          <w:tcPr>
            <w:tcW w:w="783" w:type="dxa"/>
            <w:hideMark/>
          </w:tcPr>
          <w:p w14:paraId="048F5CC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28.3</w:t>
            </w:r>
          </w:p>
        </w:tc>
        <w:tc>
          <w:tcPr>
            <w:tcW w:w="783" w:type="dxa"/>
            <w:hideMark/>
          </w:tcPr>
          <w:p w14:paraId="0AE5E6B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26.7</w:t>
            </w:r>
          </w:p>
        </w:tc>
        <w:tc>
          <w:tcPr>
            <w:tcW w:w="783" w:type="dxa"/>
            <w:hideMark/>
          </w:tcPr>
          <w:p w14:paraId="30D1312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64579F3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26.4</w:t>
            </w:r>
          </w:p>
        </w:tc>
        <w:tc>
          <w:tcPr>
            <w:tcW w:w="783" w:type="dxa"/>
            <w:hideMark/>
          </w:tcPr>
          <w:p w14:paraId="108449C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33.7</w:t>
            </w:r>
          </w:p>
        </w:tc>
        <w:tc>
          <w:tcPr>
            <w:tcW w:w="783" w:type="dxa"/>
            <w:hideMark/>
          </w:tcPr>
          <w:p w14:paraId="3E0F9C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29.9</w:t>
            </w:r>
          </w:p>
        </w:tc>
        <w:tc>
          <w:tcPr>
            <w:tcW w:w="783" w:type="dxa"/>
            <w:hideMark/>
          </w:tcPr>
          <w:p w14:paraId="77F0FDD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32.8</w:t>
            </w:r>
          </w:p>
        </w:tc>
        <w:tc>
          <w:tcPr>
            <w:tcW w:w="783" w:type="dxa"/>
            <w:hideMark/>
          </w:tcPr>
          <w:p w14:paraId="73468DF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36.0</w:t>
            </w:r>
          </w:p>
        </w:tc>
        <w:tc>
          <w:tcPr>
            <w:tcW w:w="1740" w:type="dxa"/>
            <w:hideMark/>
          </w:tcPr>
          <w:p w14:paraId="74C263B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31.1</w:t>
            </w:r>
          </w:p>
        </w:tc>
        <w:tc>
          <w:tcPr>
            <w:tcW w:w="1740" w:type="dxa"/>
            <w:hideMark/>
          </w:tcPr>
          <w:p w14:paraId="6077B1C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1740" w:type="dxa"/>
            <w:hideMark/>
          </w:tcPr>
          <w:p w14:paraId="6AECF55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1F8CEBB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0FE94438"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13D833C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28427</w:t>
            </w:r>
          </w:p>
        </w:tc>
        <w:tc>
          <w:tcPr>
            <w:tcW w:w="1036" w:type="dxa"/>
            <w:hideMark/>
          </w:tcPr>
          <w:p w14:paraId="684725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448987</w:t>
            </w:r>
          </w:p>
        </w:tc>
        <w:tc>
          <w:tcPr>
            <w:tcW w:w="1036" w:type="dxa"/>
            <w:hideMark/>
          </w:tcPr>
          <w:p w14:paraId="0C7C084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357610</w:t>
            </w:r>
          </w:p>
        </w:tc>
        <w:tc>
          <w:tcPr>
            <w:tcW w:w="782" w:type="dxa"/>
            <w:hideMark/>
          </w:tcPr>
          <w:p w14:paraId="0D57584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29.3</w:t>
            </w:r>
          </w:p>
        </w:tc>
        <w:tc>
          <w:tcPr>
            <w:tcW w:w="783" w:type="dxa"/>
            <w:hideMark/>
          </w:tcPr>
          <w:p w14:paraId="6AE166C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26.7</w:t>
            </w:r>
          </w:p>
        </w:tc>
        <w:tc>
          <w:tcPr>
            <w:tcW w:w="783" w:type="dxa"/>
            <w:hideMark/>
          </w:tcPr>
          <w:p w14:paraId="64304D0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23.1</w:t>
            </w:r>
          </w:p>
        </w:tc>
        <w:tc>
          <w:tcPr>
            <w:tcW w:w="783" w:type="dxa"/>
            <w:hideMark/>
          </w:tcPr>
          <w:p w14:paraId="2C0838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29.9</w:t>
            </w:r>
          </w:p>
        </w:tc>
        <w:tc>
          <w:tcPr>
            <w:tcW w:w="783" w:type="dxa"/>
            <w:hideMark/>
          </w:tcPr>
          <w:p w14:paraId="52686AA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24.8</w:t>
            </w:r>
          </w:p>
        </w:tc>
        <w:tc>
          <w:tcPr>
            <w:tcW w:w="783" w:type="dxa"/>
            <w:hideMark/>
          </w:tcPr>
          <w:p w14:paraId="0ACFB0E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21.0</w:t>
            </w:r>
          </w:p>
        </w:tc>
        <w:tc>
          <w:tcPr>
            <w:tcW w:w="783" w:type="dxa"/>
            <w:hideMark/>
          </w:tcPr>
          <w:p w14:paraId="5CC359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24.1</w:t>
            </w:r>
          </w:p>
        </w:tc>
        <w:tc>
          <w:tcPr>
            <w:tcW w:w="783" w:type="dxa"/>
            <w:hideMark/>
          </w:tcPr>
          <w:p w14:paraId="4D498E1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19.8</w:t>
            </w:r>
          </w:p>
        </w:tc>
        <w:tc>
          <w:tcPr>
            <w:tcW w:w="783" w:type="dxa"/>
            <w:hideMark/>
          </w:tcPr>
          <w:p w14:paraId="19DC379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27.2</w:t>
            </w:r>
          </w:p>
        </w:tc>
        <w:tc>
          <w:tcPr>
            <w:tcW w:w="783" w:type="dxa"/>
            <w:hideMark/>
          </w:tcPr>
          <w:p w14:paraId="304D305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19.2</w:t>
            </w:r>
          </w:p>
        </w:tc>
        <w:tc>
          <w:tcPr>
            <w:tcW w:w="783" w:type="dxa"/>
            <w:hideMark/>
          </w:tcPr>
          <w:p w14:paraId="1C43371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27.6</w:t>
            </w:r>
          </w:p>
        </w:tc>
        <w:tc>
          <w:tcPr>
            <w:tcW w:w="783" w:type="dxa"/>
            <w:hideMark/>
          </w:tcPr>
          <w:p w14:paraId="59A558E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24.6</w:t>
            </w:r>
          </w:p>
        </w:tc>
        <w:tc>
          <w:tcPr>
            <w:tcW w:w="1740" w:type="dxa"/>
            <w:hideMark/>
          </w:tcPr>
          <w:p w14:paraId="374F7C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24.8</w:t>
            </w:r>
          </w:p>
        </w:tc>
        <w:tc>
          <w:tcPr>
            <w:tcW w:w="1740" w:type="dxa"/>
            <w:hideMark/>
          </w:tcPr>
          <w:p w14:paraId="7F60FB5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20.8</w:t>
            </w:r>
          </w:p>
        </w:tc>
        <w:tc>
          <w:tcPr>
            <w:tcW w:w="1740" w:type="dxa"/>
            <w:hideMark/>
          </w:tcPr>
          <w:p w14:paraId="46969F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1B6F179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2B51DB17"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2EAC096"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28428</w:t>
            </w:r>
          </w:p>
        </w:tc>
        <w:tc>
          <w:tcPr>
            <w:tcW w:w="1036" w:type="dxa"/>
            <w:hideMark/>
          </w:tcPr>
          <w:p w14:paraId="02EADC5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448968</w:t>
            </w:r>
          </w:p>
        </w:tc>
        <w:tc>
          <w:tcPr>
            <w:tcW w:w="1036" w:type="dxa"/>
            <w:hideMark/>
          </w:tcPr>
          <w:p w14:paraId="0714932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355816</w:t>
            </w:r>
          </w:p>
        </w:tc>
        <w:tc>
          <w:tcPr>
            <w:tcW w:w="782" w:type="dxa"/>
            <w:hideMark/>
          </w:tcPr>
          <w:p w14:paraId="3B5E5F4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2E7A4C1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24C66E3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27.9</w:t>
            </w:r>
          </w:p>
        </w:tc>
        <w:tc>
          <w:tcPr>
            <w:tcW w:w="783" w:type="dxa"/>
            <w:hideMark/>
          </w:tcPr>
          <w:p w14:paraId="6B80107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35.1</w:t>
            </w:r>
          </w:p>
        </w:tc>
        <w:tc>
          <w:tcPr>
            <w:tcW w:w="783" w:type="dxa"/>
            <w:hideMark/>
          </w:tcPr>
          <w:p w14:paraId="2B04C48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32.6</w:t>
            </w:r>
          </w:p>
        </w:tc>
        <w:tc>
          <w:tcPr>
            <w:tcW w:w="783" w:type="dxa"/>
            <w:hideMark/>
          </w:tcPr>
          <w:p w14:paraId="70F44F7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34.0</w:t>
            </w:r>
          </w:p>
        </w:tc>
        <w:tc>
          <w:tcPr>
            <w:tcW w:w="783" w:type="dxa"/>
            <w:hideMark/>
          </w:tcPr>
          <w:p w14:paraId="6799CC6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40.2</w:t>
            </w:r>
          </w:p>
        </w:tc>
        <w:tc>
          <w:tcPr>
            <w:tcW w:w="783" w:type="dxa"/>
            <w:hideMark/>
          </w:tcPr>
          <w:p w14:paraId="124306D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28.7</w:t>
            </w:r>
          </w:p>
        </w:tc>
        <w:tc>
          <w:tcPr>
            <w:tcW w:w="783" w:type="dxa"/>
            <w:hideMark/>
          </w:tcPr>
          <w:p w14:paraId="306A899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40.7</w:t>
            </w:r>
          </w:p>
        </w:tc>
        <w:tc>
          <w:tcPr>
            <w:tcW w:w="783" w:type="dxa"/>
            <w:hideMark/>
          </w:tcPr>
          <w:p w14:paraId="022D997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33.4</w:t>
            </w:r>
          </w:p>
        </w:tc>
        <w:tc>
          <w:tcPr>
            <w:tcW w:w="783" w:type="dxa"/>
            <w:hideMark/>
          </w:tcPr>
          <w:p w14:paraId="2A65066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36.3</w:t>
            </w:r>
          </w:p>
        </w:tc>
        <w:tc>
          <w:tcPr>
            <w:tcW w:w="783" w:type="dxa"/>
            <w:hideMark/>
          </w:tcPr>
          <w:p w14:paraId="00B382A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32.2</w:t>
            </w:r>
          </w:p>
        </w:tc>
        <w:tc>
          <w:tcPr>
            <w:tcW w:w="1740" w:type="dxa"/>
            <w:hideMark/>
          </w:tcPr>
          <w:p w14:paraId="01A7F3FF" w14:textId="6A62DDB6" w:rsidR="005E1C85" w:rsidRPr="0032634A"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32634A">
              <w:rPr>
                <w:rFonts w:eastAsia="Times New Roman" w:cs="Arial"/>
                <w:color w:val="000000" w:themeColor="text1"/>
                <w:sz w:val="20"/>
                <w:szCs w:val="20"/>
                <w:lang w:eastAsia="en-GB"/>
              </w:rPr>
              <w:t>35.1</w:t>
            </w:r>
          </w:p>
        </w:tc>
        <w:tc>
          <w:tcPr>
            <w:tcW w:w="1740" w:type="dxa"/>
            <w:hideMark/>
          </w:tcPr>
          <w:p w14:paraId="23484160" w14:textId="2902B966" w:rsidR="005E1C85" w:rsidRPr="00C178A7"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29.5</w:t>
            </w:r>
          </w:p>
        </w:tc>
        <w:tc>
          <w:tcPr>
            <w:tcW w:w="1740" w:type="dxa"/>
            <w:hideMark/>
          </w:tcPr>
          <w:p w14:paraId="2600C6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06D16D1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28428, 28428 and 28428 - Annual data provided for 28428 only</w:t>
            </w:r>
          </w:p>
        </w:tc>
      </w:tr>
      <w:tr w:rsidR="005E1C85" w:rsidRPr="005E1C85" w14:paraId="39AAF248"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E4EBC22"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28428</w:t>
            </w:r>
          </w:p>
        </w:tc>
        <w:tc>
          <w:tcPr>
            <w:tcW w:w="1036" w:type="dxa"/>
            <w:hideMark/>
          </w:tcPr>
          <w:p w14:paraId="2D94647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448968</w:t>
            </w:r>
          </w:p>
        </w:tc>
        <w:tc>
          <w:tcPr>
            <w:tcW w:w="1036" w:type="dxa"/>
            <w:hideMark/>
          </w:tcPr>
          <w:p w14:paraId="30DE1D7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355816</w:t>
            </w:r>
          </w:p>
        </w:tc>
        <w:tc>
          <w:tcPr>
            <w:tcW w:w="782" w:type="dxa"/>
            <w:hideMark/>
          </w:tcPr>
          <w:p w14:paraId="541E277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23DCDF0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6B646DA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27.9</w:t>
            </w:r>
          </w:p>
        </w:tc>
        <w:tc>
          <w:tcPr>
            <w:tcW w:w="783" w:type="dxa"/>
            <w:hideMark/>
          </w:tcPr>
          <w:p w14:paraId="06D05BC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35.1</w:t>
            </w:r>
          </w:p>
        </w:tc>
        <w:tc>
          <w:tcPr>
            <w:tcW w:w="783" w:type="dxa"/>
            <w:hideMark/>
          </w:tcPr>
          <w:p w14:paraId="025E3B6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32.6</w:t>
            </w:r>
          </w:p>
        </w:tc>
        <w:tc>
          <w:tcPr>
            <w:tcW w:w="783" w:type="dxa"/>
            <w:hideMark/>
          </w:tcPr>
          <w:p w14:paraId="7419FB9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34.0</w:t>
            </w:r>
          </w:p>
        </w:tc>
        <w:tc>
          <w:tcPr>
            <w:tcW w:w="783" w:type="dxa"/>
            <w:hideMark/>
          </w:tcPr>
          <w:p w14:paraId="23D6B96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40.2</w:t>
            </w:r>
          </w:p>
        </w:tc>
        <w:tc>
          <w:tcPr>
            <w:tcW w:w="783" w:type="dxa"/>
            <w:hideMark/>
          </w:tcPr>
          <w:p w14:paraId="7F92E5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28.7</w:t>
            </w:r>
          </w:p>
        </w:tc>
        <w:tc>
          <w:tcPr>
            <w:tcW w:w="783" w:type="dxa"/>
            <w:hideMark/>
          </w:tcPr>
          <w:p w14:paraId="4177837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40.7</w:t>
            </w:r>
          </w:p>
        </w:tc>
        <w:tc>
          <w:tcPr>
            <w:tcW w:w="783" w:type="dxa"/>
            <w:hideMark/>
          </w:tcPr>
          <w:p w14:paraId="20FB97E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33.4</w:t>
            </w:r>
          </w:p>
        </w:tc>
        <w:tc>
          <w:tcPr>
            <w:tcW w:w="783" w:type="dxa"/>
            <w:hideMark/>
          </w:tcPr>
          <w:p w14:paraId="6EFEE4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36.3</w:t>
            </w:r>
          </w:p>
        </w:tc>
        <w:tc>
          <w:tcPr>
            <w:tcW w:w="783" w:type="dxa"/>
            <w:hideMark/>
          </w:tcPr>
          <w:p w14:paraId="43A38B9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32.2</w:t>
            </w:r>
          </w:p>
        </w:tc>
        <w:tc>
          <w:tcPr>
            <w:tcW w:w="1740" w:type="dxa"/>
            <w:hideMark/>
          </w:tcPr>
          <w:p w14:paraId="742FC77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6803503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6228DB6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547578D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28428, 28428 and 28428 - Annual data provided for 28428 only</w:t>
            </w:r>
          </w:p>
        </w:tc>
      </w:tr>
      <w:tr w:rsidR="005E1C85" w:rsidRPr="005E1C85" w14:paraId="536F8FAC"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6E1D83E1"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28428</w:t>
            </w:r>
          </w:p>
        </w:tc>
        <w:tc>
          <w:tcPr>
            <w:tcW w:w="1036" w:type="dxa"/>
            <w:hideMark/>
          </w:tcPr>
          <w:p w14:paraId="7D5932C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448968</w:t>
            </w:r>
          </w:p>
        </w:tc>
        <w:tc>
          <w:tcPr>
            <w:tcW w:w="1036" w:type="dxa"/>
            <w:hideMark/>
          </w:tcPr>
          <w:p w14:paraId="61FD75E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355816</w:t>
            </w:r>
          </w:p>
        </w:tc>
        <w:tc>
          <w:tcPr>
            <w:tcW w:w="782" w:type="dxa"/>
            <w:hideMark/>
          </w:tcPr>
          <w:p w14:paraId="53A1CE2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016E8BD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08F71FC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27.9</w:t>
            </w:r>
          </w:p>
        </w:tc>
        <w:tc>
          <w:tcPr>
            <w:tcW w:w="783" w:type="dxa"/>
            <w:hideMark/>
          </w:tcPr>
          <w:p w14:paraId="0B8BE8D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35.1</w:t>
            </w:r>
          </w:p>
        </w:tc>
        <w:tc>
          <w:tcPr>
            <w:tcW w:w="783" w:type="dxa"/>
            <w:hideMark/>
          </w:tcPr>
          <w:p w14:paraId="1171797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32.6</w:t>
            </w:r>
          </w:p>
        </w:tc>
        <w:tc>
          <w:tcPr>
            <w:tcW w:w="783" w:type="dxa"/>
            <w:hideMark/>
          </w:tcPr>
          <w:p w14:paraId="494E4A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34.0</w:t>
            </w:r>
          </w:p>
        </w:tc>
        <w:tc>
          <w:tcPr>
            <w:tcW w:w="783" w:type="dxa"/>
            <w:hideMark/>
          </w:tcPr>
          <w:p w14:paraId="5B85294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40.2</w:t>
            </w:r>
          </w:p>
        </w:tc>
        <w:tc>
          <w:tcPr>
            <w:tcW w:w="783" w:type="dxa"/>
            <w:hideMark/>
          </w:tcPr>
          <w:p w14:paraId="1E8E4F7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28.7</w:t>
            </w:r>
          </w:p>
        </w:tc>
        <w:tc>
          <w:tcPr>
            <w:tcW w:w="783" w:type="dxa"/>
            <w:hideMark/>
          </w:tcPr>
          <w:p w14:paraId="548BF9B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40.7</w:t>
            </w:r>
          </w:p>
        </w:tc>
        <w:tc>
          <w:tcPr>
            <w:tcW w:w="783" w:type="dxa"/>
            <w:hideMark/>
          </w:tcPr>
          <w:p w14:paraId="18F8187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33.4</w:t>
            </w:r>
          </w:p>
        </w:tc>
        <w:tc>
          <w:tcPr>
            <w:tcW w:w="783" w:type="dxa"/>
            <w:hideMark/>
          </w:tcPr>
          <w:p w14:paraId="00CF09B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36.3</w:t>
            </w:r>
          </w:p>
        </w:tc>
        <w:tc>
          <w:tcPr>
            <w:tcW w:w="783" w:type="dxa"/>
            <w:hideMark/>
          </w:tcPr>
          <w:p w14:paraId="21B450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32.2</w:t>
            </w:r>
          </w:p>
        </w:tc>
        <w:tc>
          <w:tcPr>
            <w:tcW w:w="1740" w:type="dxa"/>
            <w:hideMark/>
          </w:tcPr>
          <w:p w14:paraId="1D7B603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2127FDC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1640B0C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4ACA717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28428, 28428 and 28428 - Annual data provided for 28428 only</w:t>
            </w:r>
          </w:p>
        </w:tc>
      </w:tr>
      <w:tr w:rsidR="005E1C85" w:rsidRPr="005E1C85" w14:paraId="7D45CC14"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9E7ACDF" w14:textId="62A14B25"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2842</w:t>
            </w:r>
            <w:r w:rsidR="00B611D5">
              <w:rPr>
                <w:rFonts w:eastAsia="Times New Roman" w:cs="Arial"/>
                <w:sz w:val="20"/>
                <w:szCs w:val="20"/>
                <w:lang w:eastAsia="en-GB"/>
              </w:rPr>
              <w:t>9</w:t>
            </w:r>
          </w:p>
        </w:tc>
        <w:tc>
          <w:tcPr>
            <w:tcW w:w="1036" w:type="dxa"/>
            <w:hideMark/>
          </w:tcPr>
          <w:p w14:paraId="47DFDCB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446492</w:t>
            </w:r>
          </w:p>
        </w:tc>
        <w:tc>
          <w:tcPr>
            <w:tcW w:w="1036" w:type="dxa"/>
            <w:hideMark/>
          </w:tcPr>
          <w:p w14:paraId="72238CD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355266</w:t>
            </w:r>
          </w:p>
        </w:tc>
        <w:tc>
          <w:tcPr>
            <w:tcW w:w="782" w:type="dxa"/>
            <w:hideMark/>
          </w:tcPr>
          <w:p w14:paraId="58DEA93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30.8</w:t>
            </w:r>
          </w:p>
        </w:tc>
        <w:tc>
          <w:tcPr>
            <w:tcW w:w="783" w:type="dxa"/>
            <w:hideMark/>
          </w:tcPr>
          <w:p w14:paraId="710F455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71E37BE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3F147B5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23.6</w:t>
            </w:r>
          </w:p>
        </w:tc>
        <w:tc>
          <w:tcPr>
            <w:tcW w:w="783" w:type="dxa"/>
            <w:hideMark/>
          </w:tcPr>
          <w:p w14:paraId="0FCBDA2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24.9</w:t>
            </w:r>
          </w:p>
        </w:tc>
        <w:tc>
          <w:tcPr>
            <w:tcW w:w="783" w:type="dxa"/>
            <w:hideMark/>
          </w:tcPr>
          <w:p w14:paraId="1A7BAF3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21.0</w:t>
            </w:r>
          </w:p>
        </w:tc>
        <w:tc>
          <w:tcPr>
            <w:tcW w:w="783" w:type="dxa"/>
            <w:hideMark/>
          </w:tcPr>
          <w:p w14:paraId="15FE27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25.1</w:t>
            </w:r>
          </w:p>
        </w:tc>
        <w:tc>
          <w:tcPr>
            <w:tcW w:w="783" w:type="dxa"/>
            <w:hideMark/>
          </w:tcPr>
          <w:p w14:paraId="5238750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20.1</w:t>
            </w:r>
          </w:p>
        </w:tc>
        <w:tc>
          <w:tcPr>
            <w:tcW w:w="783" w:type="dxa"/>
            <w:hideMark/>
          </w:tcPr>
          <w:p w14:paraId="5AEE2C0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28.2</w:t>
            </w:r>
          </w:p>
        </w:tc>
        <w:tc>
          <w:tcPr>
            <w:tcW w:w="783" w:type="dxa"/>
            <w:hideMark/>
          </w:tcPr>
          <w:p w14:paraId="7E1C52B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31.0</w:t>
            </w:r>
          </w:p>
        </w:tc>
        <w:tc>
          <w:tcPr>
            <w:tcW w:w="783" w:type="dxa"/>
            <w:hideMark/>
          </w:tcPr>
          <w:p w14:paraId="1F9D796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33.1</w:t>
            </w:r>
          </w:p>
        </w:tc>
        <w:tc>
          <w:tcPr>
            <w:tcW w:w="783" w:type="dxa"/>
            <w:hideMark/>
          </w:tcPr>
          <w:p w14:paraId="7747AFF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27.3</w:t>
            </w:r>
          </w:p>
        </w:tc>
        <w:tc>
          <w:tcPr>
            <w:tcW w:w="1740" w:type="dxa"/>
            <w:hideMark/>
          </w:tcPr>
          <w:p w14:paraId="1437B75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26.4</w:t>
            </w:r>
          </w:p>
        </w:tc>
        <w:tc>
          <w:tcPr>
            <w:tcW w:w="1740" w:type="dxa"/>
            <w:hideMark/>
          </w:tcPr>
          <w:p w14:paraId="38810EB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22.2</w:t>
            </w:r>
          </w:p>
        </w:tc>
        <w:tc>
          <w:tcPr>
            <w:tcW w:w="1740" w:type="dxa"/>
            <w:hideMark/>
          </w:tcPr>
          <w:p w14:paraId="4A1E96B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1287C2B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3712217B"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9B3272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28430</w:t>
            </w:r>
          </w:p>
        </w:tc>
        <w:tc>
          <w:tcPr>
            <w:tcW w:w="1036" w:type="dxa"/>
            <w:hideMark/>
          </w:tcPr>
          <w:p w14:paraId="68F2082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450259</w:t>
            </w:r>
          </w:p>
        </w:tc>
        <w:tc>
          <w:tcPr>
            <w:tcW w:w="1036" w:type="dxa"/>
            <w:hideMark/>
          </w:tcPr>
          <w:p w14:paraId="28301C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358512</w:t>
            </w:r>
          </w:p>
        </w:tc>
        <w:tc>
          <w:tcPr>
            <w:tcW w:w="782" w:type="dxa"/>
            <w:hideMark/>
          </w:tcPr>
          <w:p w14:paraId="58D4AE5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40.5</w:t>
            </w:r>
          </w:p>
        </w:tc>
        <w:tc>
          <w:tcPr>
            <w:tcW w:w="783" w:type="dxa"/>
            <w:hideMark/>
          </w:tcPr>
          <w:p w14:paraId="7230FB5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39.2</w:t>
            </w:r>
          </w:p>
        </w:tc>
        <w:tc>
          <w:tcPr>
            <w:tcW w:w="783" w:type="dxa"/>
            <w:hideMark/>
          </w:tcPr>
          <w:p w14:paraId="5C26701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30.5</w:t>
            </w:r>
          </w:p>
        </w:tc>
        <w:tc>
          <w:tcPr>
            <w:tcW w:w="783" w:type="dxa"/>
            <w:hideMark/>
          </w:tcPr>
          <w:p w14:paraId="49A6695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31.8</w:t>
            </w:r>
          </w:p>
        </w:tc>
        <w:tc>
          <w:tcPr>
            <w:tcW w:w="783" w:type="dxa"/>
            <w:hideMark/>
          </w:tcPr>
          <w:p w14:paraId="1023D9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29.7</w:t>
            </w:r>
          </w:p>
        </w:tc>
        <w:tc>
          <w:tcPr>
            <w:tcW w:w="783" w:type="dxa"/>
            <w:hideMark/>
          </w:tcPr>
          <w:p w14:paraId="4A54C0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783" w:type="dxa"/>
            <w:hideMark/>
          </w:tcPr>
          <w:p w14:paraId="30672B2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30.6</w:t>
            </w:r>
          </w:p>
        </w:tc>
        <w:tc>
          <w:tcPr>
            <w:tcW w:w="783" w:type="dxa"/>
            <w:hideMark/>
          </w:tcPr>
          <w:p w14:paraId="00EF664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23.1</w:t>
            </w:r>
          </w:p>
        </w:tc>
        <w:tc>
          <w:tcPr>
            <w:tcW w:w="783" w:type="dxa"/>
            <w:hideMark/>
          </w:tcPr>
          <w:p w14:paraId="7B33E6A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11251A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33.0</w:t>
            </w:r>
          </w:p>
        </w:tc>
        <w:tc>
          <w:tcPr>
            <w:tcW w:w="783" w:type="dxa"/>
            <w:hideMark/>
          </w:tcPr>
          <w:p w14:paraId="577265D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5AB9B81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1740" w:type="dxa"/>
            <w:hideMark/>
          </w:tcPr>
          <w:p w14:paraId="21D7C25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32.0</w:t>
            </w:r>
          </w:p>
        </w:tc>
        <w:tc>
          <w:tcPr>
            <w:tcW w:w="1740" w:type="dxa"/>
            <w:hideMark/>
          </w:tcPr>
          <w:p w14:paraId="6D474CB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26.9</w:t>
            </w:r>
          </w:p>
        </w:tc>
        <w:tc>
          <w:tcPr>
            <w:tcW w:w="1740" w:type="dxa"/>
            <w:hideMark/>
          </w:tcPr>
          <w:p w14:paraId="6357ACE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3591D7D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2A97134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D9B455F"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28431</w:t>
            </w:r>
          </w:p>
        </w:tc>
        <w:tc>
          <w:tcPr>
            <w:tcW w:w="1036" w:type="dxa"/>
            <w:hideMark/>
          </w:tcPr>
          <w:p w14:paraId="58C1379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446827</w:t>
            </w:r>
          </w:p>
        </w:tc>
        <w:tc>
          <w:tcPr>
            <w:tcW w:w="1036" w:type="dxa"/>
            <w:hideMark/>
          </w:tcPr>
          <w:p w14:paraId="077F3D4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358508</w:t>
            </w:r>
          </w:p>
        </w:tc>
        <w:tc>
          <w:tcPr>
            <w:tcW w:w="782" w:type="dxa"/>
            <w:hideMark/>
          </w:tcPr>
          <w:p w14:paraId="375FA6D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39.2</w:t>
            </w:r>
          </w:p>
        </w:tc>
        <w:tc>
          <w:tcPr>
            <w:tcW w:w="783" w:type="dxa"/>
            <w:hideMark/>
          </w:tcPr>
          <w:p w14:paraId="6B8F4C5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37.6</w:t>
            </w:r>
          </w:p>
        </w:tc>
        <w:tc>
          <w:tcPr>
            <w:tcW w:w="783" w:type="dxa"/>
            <w:hideMark/>
          </w:tcPr>
          <w:p w14:paraId="7371343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31.8</w:t>
            </w:r>
          </w:p>
        </w:tc>
        <w:tc>
          <w:tcPr>
            <w:tcW w:w="783" w:type="dxa"/>
            <w:hideMark/>
          </w:tcPr>
          <w:p w14:paraId="58EE320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4501E1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29.8</w:t>
            </w:r>
          </w:p>
        </w:tc>
        <w:tc>
          <w:tcPr>
            <w:tcW w:w="783" w:type="dxa"/>
            <w:hideMark/>
          </w:tcPr>
          <w:p w14:paraId="7439A1F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783" w:type="dxa"/>
            <w:hideMark/>
          </w:tcPr>
          <w:p w14:paraId="6207A80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31.6</w:t>
            </w:r>
          </w:p>
        </w:tc>
        <w:tc>
          <w:tcPr>
            <w:tcW w:w="783" w:type="dxa"/>
            <w:hideMark/>
          </w:tcPr>
          <w:p w14:paraId="5AC69F1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24.0</w:t>
            </w:r>
          </w:p>
        </w:tc>
        <w:tc>
          <w:tcPr>
            <w:tcW w:w="783" w:type="dxa"/>
            <w:hideMark/>
          </w:tcPr>
          <w:p w14:paraId="10D1065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34.3</w:t>
            </w:r>
          </w:p>
        </w:tc>
        <w:tc>
          <w:tcPr>
            <w:tcW w:w="783" w:type="dxa"/>
            <w:hideMark/>
          </w:tcPr>
          <w:p w14:paraId="3DEC6C0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34.6</w:t>
            </w:r>
          </w:p>
        </w:tc>
        <w:tc>
          <w:tcPr>
            <w:tcW w:w="783" w:type="dxa"/>
            <w:hideMark/>
          </w:tcPr>
          <w:p w14:paraId="31F831A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34.9</w:t>
            </w:r>
          </w:p>
        </w:tc>
        <w:tc>
          <w:tcPr>
            <w:tcW w:w="783" w:type="dxa"/>
            <w:hideMark/>
          </w:tcPr>
          <w:p w14:paraId="19951AC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31.7</w:t>
            </w:r>
          </w:p>
        </w:tc>
        <w:tc>
          <w:tcPr>
            <w:tcW w:w="1740" w:type="dxa"/>
            <w:hideMark/>
          </w:tcPr>
          <w:p w14:paraId="0831E31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32.4</w:t>
            </w:r>
          </w:p>
        </w:tc>
        <w:tc>
          <w:tcPr>
            <w:tcW w:w="1740" w:type="dxa"/>
            <w:hideMark/>
          </w:tcPr>
          <w:p w14:paraId="7CE2DC0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27.2</w:t>
            </w:r>
          </w:p>
        </w:tc>
        <w:tc>
          <w:tcPr>
            <w:tcW w:w="1740" w:type="dxa"/>
            <w:hideMark/>
          </w:tcPr>
          <w:p w14:paraId="261FC22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2B67077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04C87467"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0CBBF4D"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28432</w:t>
            </w:r>
          </w:p>
        </w:tc>
        <w:tc>
          <w:tcPr>
            <w:tcW w:w="1036" w:type="dxa"/>
            <w:hideMark/>
          </w:tcPr>
          <w:p w14:paraId="2376900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450844</w:t>
            </w:r>
          </w:p>
        </w:tc>
        <w:tc>
          <w:tcPr>
            <w:tcW w:w="1036" w:type="dxa"/>
            <w:hideMark/>
          </w:tcPr>
          <w:p w14:paraId="1680A9C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353799</w:t>
            </w:r>
          </w:p>
        </w:tc>
        <w:tc>
          <w:tcPr>
            <w:tcW w:w="782" w:type="dxa"/>
            <w:hideMark/>
          </w:tcPr>
          <w:p w14:paraId="60FDE39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38.0</w:t>
            </w:r>
          </w:p>
        </w:tc>
        <w:tc>
          <w:tcPr>
            <w:tcW w:w="783" w:type="dxa"/>
            <w:hideMark/>
          </w:tcPr>
          <w:p w14:paraId="0711D59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27.6</w:t>
            </w:r>
          </w:p>
        </w:tc>
        <w:tc>
          <w:tcPr>
            <w:tcW w:w="783" w:type="dxa"/>
            <w:hideMark/>
          </w:tcPr>
          <w:p w14:paraId="523BD20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32.0</w:t>
            </w:r>
          </w:p>
        </w:tc>
        <w:tc>
          <w:tcPr>
            <w:tcW w:w="783" w:type="dxa"/>
            <w:hideMark/>
          </w:tcPr>
          <w:p w14:paraId="5BF53E0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783" w:type="dxa"/>
            <w:hideMark/>
          </w:tcPr>
          <w:p w14:paraId="6A5919B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773D2BE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24.2</w:t>
            </w:r>
          </w:p>
        </w:tc>
        <w:tc>
          <w:tcPr>
            <w:tcW w:w="783" w:type="dxa"/>
            <w:hideMark/>
          </w:tcPr>
          <w:p w14:paraId="00CAC26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26.3</w:t>
            </w:r>
          </w:p>
        </w:tc>
        <w:tc>
          <w:tcPr>
            <w:tcW w:w="783" w:type="dxa"/>
            <w:hideMark/>
          </w:tcPr>
          <w:p w14:paraId="7D915A0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22.8</w:t>
            </w:r>
          </w:p>
        </w:tc>
        <w:tc>
          <w:tcPr>
            <w:tcW w:w="783" w:type="dxa"/>
            <w:hideMark/>
          </w:tcPr>
          <w:p w14:paraId="4C37087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30.9</w:t>
            </w:r>
          </w:p>
        </w:tc>
        <w:tc>
          <w:tcPr>
            <w:tcW w:w="783" w:type="dxa"/>
            <w:hideMark/>
          </w:tcPr>
          <w:p w14:paraId="764BDD3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32.3</w:t>
            </w:r>
          </w:p>
        </w:tc>
        <w:tc>
          <w:tcPr>
            <w:tcW w:w="783" w:type="dxa"/>
            <w:hideMark/>
          </w:tcPr>
          <w:p w14:paraId="57739FF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39.0</w:t>
            </w:r>
          </w:p>
        </w:tc>
        <w:tc>
          <w:tcPr>
            <w:tcW w:w="783" w:type="dxa"/>
            <w:hideMark/>
          </w:tcPr>
          <w:p w14:paraId="09CBA3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34.2</w:t>
            </w:r>
          </w:p>
        </w:tc>
        <w:tc>
          <w:tcPr>
            <w:tcW w:w="1740" w:type="dxa"/>
            <w:hideMark/>
          </w:tcPr>
          <w:p w14:paraId="644507D5" w14:textId="3904E765" w:rsidR="005E1C85" w:rsidRPr="0032634A"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32634A">
              <w:rPr>
                <w:rFonts w:asciiTheme="majorHAnsi" w:hAnsiTheme="majorHAnsi" w:cstheme="majorHAnsi"/>
                <w:color w:val="000000" w:themeColor="text1"/>
                <w:szCs w:val="24"/>
              </w:rPr>
              <w:t>29.9</w:t>
            </w:r>
          </w:p>
        </w:tc>
        <w:tc>
          <w:tcPr>
            <w:tcW w:w="1740" w:type="dxa"/>
            <w:hideMark/>
          </w:tcPr>
          <w:p w14:paraId="474A5311" w14:textId="6B076BFB" w:rsidR="005E1C85" w:rsidRPr="002D1936"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E7CDE">
              <w:rPr>
                <w:rFonts w:asciiTheme="majorHAnsi" w:hAnsiTheme="majorHAnsi" w:cstheme="majorHAnsi"/>
                <w:szCs w:val="24"/>
              </w:rPr>
              <w:t>25.1</w:t>
            </w:r>
          </w:p>
        </w:tc>
        <w:tc>
          <w:tcPr>
            <w:tcW w:w="1740" w:type="dxa"/>
            <w:hideMark/>
          </w:tcPr>
          <w:p w14:paraId="0961811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7CA298A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28432, 28432 and 28432 - Annual data provided for 28432 only</w:t>
            </w:r>
          </w:p>
        </w:tc>
      </w:tr>
      <w:tr w:rsidR="005E1C85" w:rsidRPr="005E1C85" w14:paraId="372927C6"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19264C9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28432</w:t>
            </w:r>
          </w:p>
        </w:tc>
        <w:tc>
          <w:tcPr>
            <w:tcW w:w="1036" w:type="dxa"/>
            <w:hideMark/>
          </w:tcPr>
          <w:p w14:paraId="6D55070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450844</w:t>
            </w:r>
          </w:p>
        </w:tc>
        <w:tc>
          <w:tcPr>
            <w:tcW w:w="1036" w:type="dxa"/>
            <w:hideMark/>
          </w:tcPr>
          <w:p w14:paraId="71FBB75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353799</w:t>
            </w:r>
          </w:p>
        </w:tc>
        <w:tc>
          <w:tcPr>
            <w:tcW w:w="782" w:type="dxa"/>
            <w:hideMark/>
          </w:tcPr>
          <w:p w14:paraId="60B6558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38.0</w:t>
            </w:r>
          </w:p>
        </w:tc>
        <w:tc>
          <w:tcPr>
            <w:tcW w:w="783" w:type="dxa"/>
            <w:hideMark/>
          </w:tcPr>
          <w:p w14:paraId="4DFD22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27.6</w:t>
            </w:r>
          </w:p>
        </w:tc>
        <w:tc>
          <w:tcPr>
            <w:tcW w:w="783" w:type="dxa"/>
            <w:hideMark/>
          </w:tcPr>
          <w:p w14:paraId="0326E9A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32.0</w:t>
            </w:r>
          </w:p>
        </w:tc>
        <w:tc>
          <w:tcPr>
            <w:tcW w:w="783" w:type="dxa"/>
            <w:hideMark/>
          </w:tcPr>
          <w:p w14:paraId="06DECA7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783" w:type="dxa"/>
            <w:hideMark/>
          </w:tcPr>
          <w:p w14:paraId="2C0926E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7626FC5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24.2</w:t>
            </w:r>
          </w:p>
        </w:tc>
        <w:tc>
          <w:tcPr>
            <w:tcW w:w="783" w:type="dxa"/>
            <w:hideMark/>
          </w:tcPr>
          <w:p w14:paraId="50ABBE0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26.3</w:t>
            </w:r>
          </w:p>
        </w:tc>
        <w:tc>
          <w:tcPr>
            <w:tcW w:w="783" w:type="dxa"/>
            <w:hideMark/>
          </w:tcPr>
          <w:p w14:paraId="67A5228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22.8</w:t>
            </w:r>
          </w:p>
        </w:tc>
        <w:tc>
          <w:tcPr>
            <w:tcW w:w="783" w:type="dxa"/>
            <w:hideMark/>
          </w:tcPr>
          <w:p w14:paraId="452A59A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30.9</w:t>
            </w:r>
          </w:p>
        </w:tc>
        <w:tc>
          <w:tcPr>
            <w:tcW w:w="783" w:type="dxa"/>
            <w:hideMark/>
          </w:tcPr>
          <w:p w14:paraId="04BF2A6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32.3</w:t>
            </w:r>
          </w:p>
        </w:tc>
        <w:tc>
          <w:tcPr>
            <w:tcW w:w="783" w:type="dxa"/>
            <w:hideMark/>
          </w:tcPr>
          <w:p w14:paraId="34C9674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39.0</w:t>
            </w:r>
          </w:p>
        </w:tc>
        <w:tc>
          <w:tcPr>
            <w:tcW w:w="783" w:type="dxa"/>
            <w:hideMark/>
          </w:tcPr>
          <w:p w14:paraId="2D8B4CA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34.2</w:t>
            </w:r>
          </w:p>
        </w:tc>
        <w:tc>
          <w:tcPr>
            <w:tcW w:w="1740" w:type="dxa"/>
            <w:hideMark/>
          </w:tcPr>
          <w:p w14:paraId="5407ADC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45A29DB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0A89109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474EDAB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28432, 28432 and 28432 - Annual data provided for 28432 only</w:t>
            </w:r>
          </w:p>
        </w:tc>
      </w:tr>
      <w:tr w:rsidR="005E1C85" w:rsidRPr="005E1C85" w14:paraId="6FAFCC7D"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0E79E7D"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28432</w:t>
            </w:r>
          </w:p>
        </w:tc>
        <w:tc>
          <w:tcPr>
            <w:tcW w:w="1036" w:type="dxa"/>
            <w:hideMark/>
          </w:tcPr>
          <w:p w14:paraId="10B7E6C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450844</w:t>
            </w:r>
          </w:p>
        </w:tc>
        <w:tc>
          <w:tcPr>
            <w:tcW w:w="1036" w:type="dxa"/>
            <w:hideMark/>
          </w:tcPr>
          <w:p w14:paraId="7A1DDB3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353799</w:t>
            </w:r>
          </w:p>
        </w:tc>
        <w:tc>
          <w:tcPr>
            <w:tcW w:w="782" w:type="dxa"/>
            <w:hideMark/>
          </w:tcPr>
          <w:p w14:paraId="667025F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38.0</w:t>
            </w:r>
          </w:p>
        </w:tc>
        <w:tc>
          <w:tcPr>
            <w:tcW w:w="783" w:type="dxa"/>
            <w:hideMark/>
          </w:tcPr>
          <w:p w14:paraId="776D9C7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27.6</w:t>
            </w:r>
          </w:p>
        </w:tc>
        <w:tc>
          <w:tcPr>
            <w:tcW w:w="783" w:type="dxa"/>
            <w:hideMark/>
          </w:tcPr>
          <w:p w14:paraId="4319823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32.0</w:t>
            </w:r>
          </w:p>
        </w:tc>
        <w:tc>
          <w:tcPr>
            <w:tcW w:w="783" w:type="dxa"/>
            <w:hideMark/>
          </w:tcPr>
          <w:p w14:paraId="44A535F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783" w:type="dxa"/>
            <w:hideMark/>
          </w:tcPr>
          <w:p w14:paraId="1113671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25.8</w:t>
            </w:r>
          </w:p>
        </w:tc>
        <w:tc>
          <w:tcPr>
            <w:tcW w:w="783" w:type="dxa"/>
            <w:hideMark/>
          </w:tcPr>
          <w:p w14:paraId="3065F5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24.2</w:t>
            </w:r>
          </w:p>
        </w:tc>
        <w:tc>
          <w:tcPr>
            <w:tcW w:w="783" w:type="dxa"/>
            <w:hideMark/>
          </w:tcPr>
          <w:p w14:paraId="5285594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26.3</w:t>
            </w:r>
          </w:p>
        </w:tc>
        <w:tc>
          <w:tcPr>
            <w:tcW w:w="783" w:type="dxa"/>
            <w:hideMark/>
          </w:tcPr>
          <w:p w14:paraId="60BEA3E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22.8</w:t>
            </w:r>
          </w:p>
        </w:tc>
        <w:tc>
          <w:tcPr>
            <w:tcW w:w="783" w:type="dxa"/>
            <w:hideMark/>
          </w:tcPr>
          <w:p w14:paraId="0CA1B33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30.9</w:t>
            </w:r>
          </w:p>
        </w:tc>
        <w:tc>
          <w:tcPr>
            <w:tcW w:w="783" w:type="dxa"/>
            <w:hideMark/>
          </w:tcPr>
          <w:p w14:paraId="32656C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32.3</w:t>
            </w:r>
          </w:p>
        </w:tc>
        <w:tc>
          <w:tcPr>
            <w:tcW w:w="783" w:type="dxa"/>
            <w:hideMark/>
          </w:tcPr>
          <w:p w14:paraId="77F86A3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39.0</w:t>
            </w:r>
          </w:p>
        </w:tc>
        <w:tc>
          <w:tcPr>
            <w:tcW w:w="783" w:type="dxa"/>
            <w:hideMark/>
          </w:tcPr>
          <w:p w14:paraId="10107CB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34.2</w:t>
            </w:r>
          </w:p>
        </w:tc>
        <w:tc>
          <w:tcPr>
            <w:tcW w:w="1740" w:type="dxa"/>
            <w:hideMark/>
          </w:tcPr>
          <w:p w14:paraId="638CD76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2D31B98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67A85C9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40F41AA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28432, 28432 and 28432 - Annual data provided for 28432 only</w:t>
            </w:r>
          </w:p>
        </w:tc>
      </w:tr>
      <w:tr w:rsidR="005E1C85" w:rsidRPr="005E1C85" w14:paraId="6AFBB388"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644C45B"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28433</w:t>
            </w:r>
          </w:p>
        </w:tc>
        <w:tc>
          <w:tcPr>
            <w:tcW w:w="1036" w:type="dxa"/>
            <w:hideMark/>
          </w:tcPr>
          <w:p w14:paraId="572DB51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449850</w:t>
            </w:r>
          </w:p>
        </w:tc>
        <w:tc>
          <w:tcPr>
            <w:tcW w:w="1036" w:type="dxa"/>
            <w:hideMark/>
          </w:tcPr>
          <w:p w14:paraId="0F8931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358779</w:t>
            </w:r>
          </w:p>
        </w:tc>
        <w:tc>
          <w:tcPr>
            <w:tcW w:w="782" w:type="dxa"/>
            <w:hideMark/>
          </w:tcPr>
          <w:p w14:paraId="1D4F695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32.9</w:t>
            </w:r>
          </w:p>
        </w:tc>
        <w:tc>
          <w:tcPr>
            <w:tcW w:w="783" w:type="dxa"/>
            <w:hideMark/>
          </w:tcPr>
          <w:p w14:paraId="0A88EB7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30.6</w:t>
            </w:r>
          </w:p>
        </w:tc>
        <w:tc>
          <w:tcPr>
            <w:tcW w:w="783" w:type="dxa"/>
            <w:hideMark/>
          </w:tcPr>
          <w:p w14:paraId="41BD612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24.1</w:t>
            </w:r>
          </w:p>
        </w:tc>
        <w:tc>
          <w:tcPr>
            <w:tcW w:w="783" w:type="dxa"/>
            <w:hideMark/>
          </w:tcPr>
          <w:p w14:paraId="194444B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24.5</w:t>
            </w:r>
          </w:p>
        </w:tc>
        <w:tc>
          <w:tcPr>
            <w:tcW w:w="783" w:type="dxa"/>
            <w:hideMark/>
          </w:tcPr>
          <w:p w14:paraId="6B0C375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23.6</w:t>
            </w:r>
          </w:p>
        </w:tc>
        <w:tc>
          <w:tcPr>
            <w:tcW w:w="783" w:type="dxa"/>
            <w:hideMark/>
          </w:tcPr>
          <w:p w14:paraId="4EB47DF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22.4</w:t>
            </w:r>
          </w:p>
        </w:tc>
        <w:tc>
          <w:tcPr>
            <w:tcW w:w="783" w:type="dxa"/>
            <w:hideMark/>
          </w:tcPr>
          <w:p w14:paraId="7D5159B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22.1</w:t>
            </w:r>
          </w:p>
        </w:tc>
        <w:tc>
          <w:tcPr>
            <w:tcW w:w="783" w:type="dxa"/>
            <w:hideMark/>
          </w:tcPr>
          <w:p w14:paraId="34ECFF9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19.1</w:t>
            </w:r>
          </w:p>
        </w:tc>
        <w:tc>
          <w:tcPr>
            <w:tcW w:w="783" w:type="dxa"/>
            <w:hideMark/>
          </w:tcPr>
          <w:p w14:paraId="0316A3A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26.8</w:t>
            </w:r>
          </w:p>
        </w:tc>
        <w:tc>
          <w:tcPr>
            <w:tcW w:w="783" w:type="dxa"/>
            <w:hideMark/>
          </w:tcPr>
          <w:p w14:paraId="1691A01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27.5</w:t>
            </w:r>
          </w:p>
        </w:tc>
        <w:tc>
          <w:tcPr>
            <w:tcW w:w="783" w:type="dxa"/>
            <w:hideMark/>
          </w:tcPr>
          <w:p w14:paraId="6BB7DC2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30.9</w:t>
            </w:r>
          </w:p>
        </w:tc>
        <w:tc>
          <w:tcPr>
            <w:tcW w:w="783" w:type="dxa"/>
            <w:hideMark/>
          </w:tcPr>
          <w:p w14:paraId="078521A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31.6</w:t>
            </w:r>
          </w:p>
        </w:tc>
        <w:tc>
          <w:tcPr>
            <w:tcW w:w="1740" w:type="dxa"/>
            <w:hideMark/>
          </w:tcPr>
          <w:p w14:paraId="1967DB2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26.4</w:t>
            </w:r>
          </w:p>
        </w:tc>
        <w:tc>
          <w:tcPr>
            <w:tcW w:w="1740" w:type="dxa"/>
            <w:hideMark/>
          </w:tcPr>
          <w:p w14:paraId="404F53D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22.1</w:t>
            </w:r>
          </w:p>
        </w:tc>
        <w:tc>
          <w:tcPr>
            <w:tcW w:w="1740" w:type="dxa"/>
            <w:hideMark/>
          </w:tcPr>
          <w:p w14:paraId="3E4F3AF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0094E40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625F4BA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552358F3"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28434</w:t>
            </w:r>
          </w:p>
        </w:tc>
        <w:tc>
          <w:tcPr>
            <w:tcW w:w="1036" w:type="dxa"/>
            <w:hideMark/>
          </w:tcPr>
          <w:p w14:paraId="481840E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449812</w:t>
            </w:r>
          </w:p>
        </w:tc>
        <w:tc>
          <w:tcPr>
            <w:tcW w:w="1036" w:type="dxa"/>
            <w:hideMark/>
          </w:tcPr>
          <w:p w14:paraId="657F144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359577</w:t>
            </w:r>
          </w:p>
        </w:tc>
        <w:tc>
          <w:tcPr>
            <w:tcW w:w="782" w:type="dxa"/>
            <w:hideMark/>
          </w:tcPr>
          <w:p w14:paraId="573A5F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37.4</w:t>
            </w:r>
          </w:p>
        </w:tc>
        <w:tc>
          <w:tcPr>
            <w:tcW w:w="783" w:type="dxa"/>
            <w:hideMark/>
          </w:tcPr>
          <w:p w14:paraId="756BE52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34.2</w:t>
            </w:r>
          </w:p>
        </w:tc>
        <w:tc>
          <w:tcPr>
            <w:tcW w:w="783" w:type="dxa"/>
            <w:hideMark/>
          </w:tcPr>
          <w:p w14:paraId="47434CC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27.0</w:t>
            </w:r>
          </w:p>
        </w:tc>
        <w:tc>
          <w:tcPr>
            <w:tcW w:w="783" w:type="dxa"/>
            <w:hideMark/>
          </w:tcPr>
          <w:p w14:paraId="7BE65ED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26.3</w:t>
            </w:r>
          </w:p>
        </w:tc>
        <w:tc>
          <w:tcPr>
            <w:tcW w:w="783" w:type="dxa"/>
            <w:hideMark/>
          </w:tcPr>
          <w:p w14:paraId="4FD230E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26.5</w:t>
            </w:r>
          </w:p>
        </w:tc>
        <w:tc>
          <w:tcPr>
            <w:tcW w:w="783" w:type="dxa"/>
            <w:hideMark/>
          </w:tcPr>
          <w:p w14:paraId="4DAC02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24.8</w:t>
            </w:r>
          </w:p>
        </w:tc>
        <w:tc>
          <w:tcPr>
            <w:tcW w:w="783" w:type="dxa"/>
            <w:hideMark/>
          </w:tcPr>
          <w:p w14:paraId="5AFB66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26.5</w:t>
            </w:r>
          </w:p>
        </w:tc>
        <w:tc>
          <w:tcPr>
            <w:tcW w:w="783" w:type="dxa"/>
            <w:hideMark/>
          </w:tcPr>
          <w:p w14:paraId="799048E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23.4</w:t>
            </w:r>
          </w:p>
        </w:tc>
        <w:tc>
          <w:tcPr>
            <w:tcW w:w="783" w:type="dxa"/>
            <w:hideMark/>
          </w:tcPr>
          <w:p w14:paraId="2F4990D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30.3</w:t>
            </w:r>
          </w:p>
        </w:tc>
        <w:tc>
          <w:tcPr>
            <w:tcW w:w="783" w:type="dxa"/>
            <w:hideMark/>
          </w:tcPr>
          <w:p w14:paraId="3446A0E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25.9</w:t>
            </w:r>
          </w:p>
        </w:tc>
        <w:tc>
          <w:tcPr>
            <w:tcW w:w="783" w:type="dxa"/>
            <w:hideMark/>
          </w:tcPr>
          <w:p w14:paraId="1496E5F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31.5</w:t>
            </w:r>
          </w:p>
        </w:tc>
        <w:tc>
          <w:tcPr>
            <w:tcW w:w="783" w:type="dxa"/>
            <w:hideMark/>
          </w:tcPr>
          <w:p w14:paraId="7C00920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30.3</w:t>
            </w:r>
          </w:p>
        </w:tc>
        <w:tc>
          <w:tcPr>
            <w:tcW w:w="1740" w:type="dxa"/>
            <w:hideMark/>
          </w:tcPr>
          <w:p w14:paraId="3CEF5FA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28.7</w:t>
            </w:r>
          </w:p>
        </w:tc>
        <w:tc>
          <w:tcPr>
            <w:tcW w:w="1740" w:type="dxa"/>
            <w:hideMark/>
          </w:tcPr>
          <w:p w14:paraId="4635513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24.1</w:t>
            </w:r>
          </w:p>
        </w:tc>
        <w:tc>
          <w:tcPr>
            <w:tcW w:w="1740" w:type="dxa"/>
            <w:hideMark/>
          </w:tcPr>
          <w:p w14:paraId="0679E37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0D17BA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3D6DFF5E"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CE693CB"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28435</w:t>
            </w:r>
          </w:p>
        </w:tc>
        <w:tc>
          <w:tcPr>
            <w:tcW w:w="1036" w:type="dxa"/>
            <w:hideMark/>
          </w:tcPr>
          <w:p w14:paraId="34C0C73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449017</w:t>
            </w:r>
          </w:p>
        </w:tc>
        <w:tc>
          <w:tcPr>
            <w:tcW w:w="1036" w:type="dxa"/>
            <w:hideMark/>
          </w:tcPr>
          <w:p w14:paraId="62A63A6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356204</w:t>
            </w:r>
          </w:p>
        </w:tc>
        <w:tc>
          <w:tcPr>
            <w:tcW w:w="782" w:type="dxa"/>
            <w:hideMark/>
          </w:tcPr>
          <w:p w14:paraId="1E1B639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1BC7D6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5C74D78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27.0</w:t>
            </w:r>
          </w:p>
        </w:tc>
        <w:tc>
          <w:tcPr>
            <w:tcW w:w="783" w:type="dxa"/>
            <w:hideMark/>
          </w:tcPr>
          <w:p w14:paraId="097E5A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4F5EBF8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27.2</w:t>
            </w:r>
          </w:p>
        </w:tc>
        <w:tc>
          <w:tcPr>
            <w:tcW w:w="783" w:type="dxa"/>
            <w:hideMark/>
          </w:tcPr>
          <w:p w14:paraId="00E6EBB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783" w:type="dxa"/>
            <w:hideMark/>
          </w:tcPr>
          <w:p w14:paraId="35EDE2D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0224024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3A7887F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38.4</w:t>
            </w:r>
          </w:p>
        </w:tc>
        <w:tc>
          <w:tcPr>
            <w:tcW w:w="783" w:type="dxa"/>
            <w:hideMark/>
          </w:tcPr>
          <w:p w14:paraId="3D0488E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32.9</w:t>
            </w:r>
          </w:p>
        </w:tc>
        <w:tc>
          <w:tcPr>
            <w:tcW w:w="783" w:type="dxa"/>
            <w:hideMark/>
          </w:tcPr>
          <w:p w14:paraId="720456D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39.5</w:t>
            </w:r>
          </w:p>
        </w:tc>
        <w:tc>
          <w:tcPr>
            <w:tcW w:w="783" w:type="dxa"/>
            <w:hideMark/>
          </w:tcPr>
          <w:p w14:paraId="2B85336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1740" w:type="dxa"/>
            <w:hideMark/>
          </w:tcPr>
          <w:p w14:paraId="3012C007" w14:textId="2168301D" w:rsidR="005E1C85" w:rsidRPr="004B214C" w:rsidRDefault="004B214C" w:rsidP="004B214C">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B214C">
              <w:rPr>
                <w:rFonts w:eastAsia="Times New Roman" w:cs="Arial"/>
                <w:color w:val="000000" w:themeColor="text1"/>
                <w:sz w:val="20"/>
                <w:szCs w:val="20"/>
                <w:lang w:eastAsia="en-GB"/>
              </w:rPr>
              <w:t>31.7</w:t>
            </w:r>
          </w:p>
        </w:tc>
        <w:tc>
          <w:tcPr>
            <w:tcW w:w="1740" w:type="dxa"/>
            <w:hideMark/>
          </w:tcPr>
          <w:p w14:paraId="5A5DA7CE" w14:textId="3996A1D8" w:rsidR="005E1C85" w:rsidRPr="002D1936"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26.7</w:t>
            </w:r>
          </w:p>
        </w:tc>
        <w:tc>
          <w:tcPr>
            <w:tcW w:w="1740" w:type="dxa"/>
            <w:hideMark/>
          </w:tcPr>
          <w:p w14:paraId="55FB6CD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298A65B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28435, 28435 and 28435 - Annual data provided for 28435 only</w:t>
            </w:r>
          </w:p>
        </w:tc>
      </w:tr>
      <w:tr w:rsidR="005E1C85" w:rsidRPr="005E1C85" w14:paraId="54A8FC2F"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FEA8EB8"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28435</w:t>
            </w:r>
          </w:p>
        </w:tc>
        <w:tc>
          <w:tcPr>
            <w:tcW w:w="1036" w:type="dxa"/>
            <w:hideMark/>
          </w:tcPr>
          <w:p w14:paraId="2471ECF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449017</w:t>
            </w:r>
          </w:p>
        </w:tc>
        <w:tc>
          <w:tcPr>
            <w:tcW w:w="1036" w:type="dxa"/>
            <w:hideMark/>
          </w:tcPr>
          <w:p w14:paraId="419C2AC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356204</w:t>
            </w:r>
          </w:p>
        </w:tc>
        <w:tc>
          <w:tcPr>
            <w:tcW w:w="782" w:type="dxa"/>
            <w:hideMark/>
          </w:tcPr>
          <w:p w14:paraId="1F20E6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4C4A263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53A8EF8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27.0</w:t>
            </w:r>
          </w:p>
        </w:tc>
        <w:tc>
          <w:tcPr>
            <w:tcW w:w="783" w:type="dxa"/>
            <w:hideMark/>
          </w:tcPr>
          <w:p w14:paraId="12FB2A2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488CCE8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27.2</w:t>
            </w:r>
          </w:p>
        </w:tc>
        <w:tc>
          <w:tcPr>
            <w:tcW w:w="783" w:type="dxa"/>
            <w:hideMark/>
          </w:tcPr>
          <w:p w14:paraId="5CDC830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783" w:type="dxa"/>
            <w:hideMark/>
          </w:tcPr>
          <w:p w14:paraId="129CCB1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2428EA4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50AFADD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38.4</w:t>
            </w:r>
          </w:p>
        </w:tc>
        <w:tc>
          <w:tcPr>
            <w:tcW w:w="783" w:type="dxa"/>
            <w:hideMark/>
          </w:tcPr>
          <w:p w14:paraId="7EACA5A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32.9</w:t>
            </w:r>
          </w:p>
        </w:tc>
        <w:tc>
          <w:tcPr>
            <w:tcW w:w="783" w:type="dxa"/>
            <w:hideMark/>
          </w:tcPr>
          <w:p w14:paraId="405B2F3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39.5</w:t>
            </w:r>
          </w:p>
        </w:tc>
        <w:tc>
          <w:tcPr>
            <w:tcW w:w="783" w:type="dxa"/>
            <w:hideMark/>
          </w:tcPr>
          <w:p w14:paraId="052F121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1740" w:type="dxa"/>
            <w:hideMark/>
          </w:tcPr>
          <w:p w14:paraId="79D5F6A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2063B5D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2C43BED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3DFE023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28435, 28435 and 28435 - Annual data provided for 28435 only</w:t>
            </w:r>
          </w:p>
        </w:tc>
      </w:tr>
      <w:tr w:rsidR="005E1C85" w:rsidRPr="005E1C85" w14:paraId="706ACCB6"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1DF73FC"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28435</w:t>
            </w:r>
          </w:p>
        </w:tc>
        <w:tc>
          <w:tcPr>
            <w:tcW w:w="1036" w:type="dxa"/>
            <w:hideMark/>
          </w:tcPr>
          <w:p w14:paraId="24716D6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449017</w:t>
            </w:r>
          </w:p>
        </w:tc>
        <w:tc>
          <w:tcPr>
            <w:tcW w:w="1036" w:type="dxa"/>
            <w:hideMark/>
          </w:tcPr>
          <w:p w14:paraId="2E7DEC3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356204</w:t>
            </w:r>
          </w:p>
        </w:tc>
        <w:tc>
          <w:tcPr>
            <w:tcW w:w="782" w:type="dxa"/>
            <w:hideMark/>
          </w:tcPr>
          <w:p w14:paraId="2FDAF85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7E768BC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31.4</w:t>
            </w:r>
          </w:p>
        </w:tc>
        <w:tc>
          <w:tcPr>
            <w:tcW w:w="783" w:type="dxa"/>
            <w:hideMark/>
          </w:tcPr>
          <w:p w14:paraId="24DC5D0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27.0</w:t>
            </w:r>
          </w:p>
        </w:tc>
        <w:tc>
          <w:tcPr>
            <w:tcW w:w="783" w:type="dxa"/>
            <w:hideMark/>
          </w:tcPr>
          <w:p w14:paraId="34E8CCC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62059B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27.2</w:t>
            </w:r>
          </w:p>
        </w:tc>
        <w:tc>
          <w:tcPr>
            <w:tcW w:w="783" w:type="dxa"/>
            <w:hideMark/>
          </w:tcPr>
          <w:p w14:paraId="0C25C57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783" w:type="dxa"/>
            <w:hideMark/>
          </w:tcPr>
          <w:p w14:paraId="2014D3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59FCDFD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783" w:type="dxa"/>
            <w:hideMark/>
          </w:tcPr>
          <w:p w14:paraId="5524F5A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38.4</w:t>
            </w:r>
          </w:p>
        </w:tc>
        <w:tc>
          <w:tcPr>
            <w:tcW w:w="783" w:type="dxa"/>
            <w:hideMark/>
          </w:tcPr>
          <w:p w14:paraId="05F0F5B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32.9</w:t>
            </w:r>
          </w:p>
        </w:tc>
        <w:tc>
          <w:tcPr>
            <w:tcW w:w="783" w:type="dxa"/>
            <w:hideMark/>
          </w:tcPr>
          <w:p w14:paraId="081026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39.5</w:t>
            </w:r>
          </w:p>
        </w:tc>
        <w:tc>
          <w:tcPr>
            <w:tcW w:w="783" w:type="dxa"/>
            <w:hideMark/>
          </w:tcPr>
          <w:p w14:paraId="6EB4446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c>
          <w:tcPr>
            <w:tcW w:w="1740" w:type="dxa"/>
            <w:hideMark/>
          </w:tcPr>
          <w:p w14:paraId="14B1C9E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039ADD9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673482D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648C2B6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28435, 28435 and 28435 - Annual data provided for 28435 only</w:t>
            </w:r>
          </w:p>
        </w:tc>
      </w:tr>
      <w:tr w:rsidR="005E1C85" w:rsidRPr="005E1C85" w14:paraId="49538A29"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C3C5355"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lastRenderedPageBreak/>
              <w:t>28436</w:t>
            </w:r>
          </w:p>
        </w:tc>
        <w:tc>
          <w:tcPr>
            <w:tcW w:w="1036" w:type="dxa"/>
            <w:hideMark/>
          </w:tcPr>
          <w:p w14:paraId="4155CF6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447037</w:t>
            </w:r>
          </w:p>
        </w:tc>
        <w:tc>
          <w:tcPr>
            <w:tcW w:w="1036" w:type="dxa"/>
            <w:hideMark/>
          </w:tcPr>
          <w:p w14:paraId="14026EF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353573</w:t>
            </w:r>
          </w:p>
        </w:tc>
        <w:tc>
          <w:tcPr>
            <w:tcW w:w="782" w:type="dxa"/>
            <w:hideMark/>
          </w:tcPr>
          <w:p w14:paraId="3C68F88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31.3</w:t>
            </w:r>
          </w:p>
        </w:tc>
        <w:tc>
          <w:tcPr>
            <w:tcW w:w="783" w:type="dxa"/>
            <w:hideMark/>
          </w:tcPr>
          <w:p w14:paraId="2213A00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27.9</w:t>
            </w:r>
          </w:p>
        </w:tc>
        <w:tc>
          <w:tcPr>
            <w:tcW w:w="783" w:type="dxa"/>
            <w:hideMark/>
          </w:tcPr>
          <w:p w14:paraId="65EFC4F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22.9</w:t>
            </w:r>
          </w:p>
        </w:tc>
        <w:tc>
          <w:tcPr>
            <w:tcW w:w="783" w:type="dxa"/>
            <w:hideMark/>
          </w:tcPr>
          <w:p w14:paraId="3A65664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28.6</w:t>
            </w:r>
          </w:p>
        </w:tc>
        <w:tc>
          <w:tcPr>
            <w:tcW w:w="783" w:type="dxa"/>
            <w:hideMark/>
          </w:tcPr>
          <w:p w14:paraId="5F1133A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19.1</w:t>
            </w:r>
          </w:p>
        </w:tc>
        <w:tc>
          <w:tcPr>
            <w:tcW w:w="783" w:type="dxa"/>
            <w:hideMark/>
          </w:tcPr>
          <w:p w14:paraId="31F7EF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22.6</w:t>
            </w:r>
          </w:p>
        </w:tc>
        <w:tc>
          <w:tcPr>
            <w:tcW w:w="783" w:type="dxa"/>
            <w:hideMark/>
          </w:tcPr>
          <w:p w14:paraId="0FA62D6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22.9</w:t>
            </w:r>
          </w:p>
        </w:tc>
        <w:tc>
          <w:tcPr>
            <w:tcW w:w="783" w:type="dxa"/>
            <w:hideMark/>
          </w:tcPr>
          <w:p w14:paraId="7529B7B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19.8</w:t>
            </w:r>
          </w:p>
        </w:tc>
        <w:tc>
          <w:tcPr>
            <w:tcW w:w="783" w:type="dxa"/>
            <w:hideMark/>
          </w:tcPr>
          <w:p w14:paraId="5C79D0C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25.3</w:t>
            </w:r>
          </w:p>
        </w:tc>
        <w:tc>
          <w:tcPr>
            <w:tcW w:w="783" w:type="dxa"/>
            <w:hideMark/>
          </w:tcPr>
          <w:p w14:paraId="484A5DE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22.9</w:t>
            </w:r>
          </w:p>
        </w:tc>
        <w:tc>
          <w:tcPr>
            <w:tcW w:w="783" w:type="dxa"/>
            <w:hideMark/>
          </w:tcPr>
          <w:p w14:paraId="6800F59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21.5</w:t>
            </w:r>
          </w:p>
        </w:tc>
        <w:tc>
          <w:tcPr>
            <w:tcW w:w="783" w:type="dxa"/>
            <w:hideMark/>
          </w:tcPr>
          <w:p w14:paraId="07DB05D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1740" w:type="dxa"/>
            <w:hideMark/>
          </w:tcPr>
          <w:p w14:paraId="787CBED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24.4</w:t>
            </w:r>
          </w:p>
        </w:tc>
        <w:tc>
          <w:tcPr>
            <w:tcW w:w="1740" w:type="dxa"/>
            <w:hideMark/>
          </w:tcPr>
          <w:p w14:paraId="64B2D40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20.5</w:t>
            </w:r>
          </w:p>
        </w:tc>
        <w:tc>
          <w:tcPr>
            <w:tcW w:w="1740" w:type="dxa"/>
            <w:hideMark/>
          </w:tcPr>
          <w:p w14:paraId="3B7C6C0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2F4A1D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606E2A1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4E829A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28437</w:t>
            </w:r>
          </w:p>
        </w:tc>
        <w:tc>
          <w:tcPr>
            <w:tcW w:w="1036" w:type="dxa"/>
            <w:hideMark/>
          </w:tcPr>
          <w:p w14:paraId="7992AE9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454057</w:t>
            </w:r>
          </w:p>
        </w:tc>
        <w:tc>
          <w:tcPr>
            <w:tcW w:w="1036" w:type="dxa"/>
            <w:hideMark/>
          </w:tcPr>
          <w:p w14:paraId="0B40457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348989</w:t>
            </w:r>
          </w:p>
        </w:tc>
        <w:tc>
          <w:tcPr>
            <w:tcW w:w="782" w:type="dxa"/>
            <w:hideMark/>
          </w:tcPr>
          <w:p w14:paraId="3BB6076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31.6</w:t>
            </w:r>
          </w:p>
        </w:tc>
        <w:tc>
          <w:tcPr>
            <w:tcW w:w="783" w:type="dxa"/>
            <w:hideMark/>
          </w:tcPr>
          <w:p w14:paraId="5146C91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22.7</w:t>
            </w:r>
          </w:p>
        </w:tc>
        <w:tc>
          <w:tcPr>
            <w:tcW w:w="783" w:type="dxa"/>
            <w:hideMark/>
          </w:tcPr>
          <w:p w14:paraId="239D6CE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20.3</w:t>
            </w:r>
          </w:p>
        </w:tc>
        <w:tc>
          <w:tcPr>
            <w:tcW w:w="783" w:type="dxa"/>
            <w:hideMark/>
          </w:tcPr>
          <w:p w14:paraId="69684C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15.7</w:t>
            </w:r>
          </w:p>
        </w:tc>
        <w:tc>
          <w:tcPr>
            <w:tcW w:w="783" w:type="dxa"/>
            <w:hideMark/>
          </w:tcPr>
          <w:p w14:paraId="615E42A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17.0</w:t>
            </w:r>
          </w:p>
        </w:tc>
        <w:tc>
          <w:tcPr>
            <w:tcW w:w="783" w:type="dxa"/>
            <w:hideMark/>
          </w:tcPr>
          <w:p w14:paraId="7830CC9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14.7</w:t>
            </w:r>
          </w:p>
        </w:tc>
        <w:tc>
          <w:tcPr>
            <w:tcW w:w="783" w:type="dxa"/>
            <w:hideMark/>
          </w:tcPr>
          <w:p w14:paraId="0325FD0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17.3</w:t>
            </w:r>
          </w:p>
        </w:tc>
        <w:tc>
          <w:tcPr>
            <w:tcW w:w="783" w:type="dxa"/>
            <w:hideMark/>
          </w:tcPr>
          <w:p w14:paraId="63698BC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14.7</w:t>
            </w:r>
          </w:p>
        </w:tc>
        <w:tc>
          <w:tcPr>
            <w:tcW w:w="783" w:type="dxa"/>
            <w:hideMark/>
          </w:tcPr>
          <w:p w14:paraId="63232F2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19.8</w:t>
            </w:r>
          </w:p>
        </w:tc>
        <w:tc>
          <w:tcPr>
            <w:tcW w:w="783" w:type="dxa"/>
            <w:hideMark/>
          </w:tcPr>
          <w:p w14:paraId="57D4B2F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21.3</w:t>
            </w:r>
          </w:p>
        </w:tc>
        <w:tc>
          <w:tcPr>
            <w:tcW w:w="783" w:type="dxa"/>
            <w:hideMark/>
          </w:tcPr>
          <w:p w14:paraId="15E1EE9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40.0</w:t>
            </w:r>
          </w:p>
        </w:tc>
        <w:tc>
          <w:tcPr>
            <w:tcW w:w="783" w:type="dxa"/>
            <w:hideMark/>
          </w:tcPr>
          <w:p w14:paraId="178A05C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26.1</w:t>
            </w:r>
          </w:p>
        </w:tc>
        <w:tc>
          <w:tcPr>
            <w:tcW w:w="1740" w:type="dxa"/>
            <w:hideMark/>
          </w:tcPr>
          <w:p w14:paraId="250D23C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21.8</w:t>
            </w:r>
          </w:p>
        </w:tc>
        <w:tc>
          <w:tcPr>
            <w:tcW w:w="1740" w:type="dxa"/>
            <w:hideMark/>
          </w:tcPr>
          <w:p w14:paraId="0422336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18.3</w:t>
            </w:r>
          </w:p>
        </w:tc>
        <w:tc>
          <w:tcPr>
            <w:tcW w:w="1740" w:type="dxa"/>
            <w:hideMark/>
          </w:tcPr>
          <w:p w14:paraId="2F1AD36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332D003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3874CCC8"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D52056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28438</w:t>
            </w:r>
          </w:p>
        </w:tc>
        <w:tc>
          <w:tcPr>
            <w:tcW w:w="1036" w:type="dxa"/>
            <w:hideMark/>
          </w:tcPr>
          <w:p w14:paraId="4EA6381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449923</w:t>
            </w:r>
          </w:p>
        </w:tc>
        <w:tc>
          <w:tcPr>
            <w:tcW w:w="1036" w:type="dxa"/>
            <w:hideMark/>
          </w:tcPr>
          <w:p w14:paraId="59C2344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359563</w:t>
            </w:r>
          </w:p>
        </w:tc>
        <w:tc>
          <w:tcPr>
            <w:tcW w:w="782" w:type="dxa"/>
            <w:hideMark/>
          </w:tcPr>
          <w:p w14:paraId="0A5B650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34.5</w:t>
            </w:r>
          </w:p>
        </w:tc>
        <w:tc>
          <w:tcPr>
            <w:tcW w:w="783" w:type="dxa"/>
            <w:hideMark/>
          </w:tcPr>
          <w:p w14:paraId="6F40697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30.5</w:t>
            </w:r>
          </w:p>
        </w:tc>
        <w:tc>
          <w:tcPr>
            <w:tcW w:w="783" w:type="dxa"/>
            <w:hideMark/>
          </w:tcPr>
          <w:p w14:paraId="151B71A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33.9</w:t>
            </w:r>
          </w:p>
        </w:tc>
        <w:tc>
          <w:tcPr>
            <w:tcW w:w="783" w:type="dxa"/>
            <w:hideMark/>
          </w:tcPr>
          <w:p w14:paraId="58E3986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36.4</w:t>
            </w:r>
          </w:p>
        </w:tc>
        <w:tc>
          <w:tcPr>
            <w:tcW w:w="783" w:type="dxa"/>
            <w:hideMark/>
          </w:tcPr>
          <w:p w14:paraId="2E59F8D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28.1</w:t>
            </w:r>
          </w:p>
        </w:tc>
        <w:tc>
          <w:tcPr>
            <w:tcW w:w="783" w:type="dxa"/>
            <w:hideMark/>
          </w:tcPr>
          <w:p w14:paraId="4CAB1E2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30.2</w:t>
            </w:r>
          </w:p>
        </w:tc>
        <w:tc>
          <w:tcPr>
            <w:tcW w:w="783" w:type="dxa"/>
            <w:hideMark/>
          </w:tcPr>
          <w:p w14:paraId="5BB088C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30.6</w:t>
            </w:r>
          </w:p>
        </w:tc>
        <w:tc>
          <w:tcPr>
            <w:tcW w:w="783" w:type="dxa"/>
            <w:hideMark/>
          </w:tcPr>
          <w:p w14:paraId="1E7CD0A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27.0</w:t>
            </w:r>
          </w:p>
        </w:tc>
        <w:tc>
          <w:tcPr>
            <w:tcW w:w="783" w:type="dxa"/>
            <w:hideMark/>
          </w:tcPr>
          <w:p w14:paraId="355D68A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32.5</w:t>
            </w:r>
          </w:p>
        </w:tc>
        <w:tc>
          <w:tcPr>
            <w:tcW w:w="783" w:type="dxa"/>
            <w:hideMark/>
          </w:tcPr>
          <w:p w14:paraId="5B842A7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28.0</w:t>
            </w:r>
          </w:p>
        </w:tc>
        <w:tc>
          <w:tcPr>
            <w:tcW w:w="783" w:type="dxa"/>
            <w:hideMark/>
          </w:tcPr>
          <w:p w14:paraId="785E6E6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44.2</w:t>
            </w:r>
          </w:p>
        </w:tc>
        <w:tc>
          <w:tcPr>
            <w:tcW w:w="783" w:type="dxa"/>
            <w:hideMark/>
          </w:tcPr>
          <w:p w14:paraId="59BF18D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33.9</w:t>
            </w:r>
          </w:p>
        </w:tc>
        <w:tc>
          <w:tcPr>
            <w:tcW w:w="1740" w:type="dxa"/>
            <w:hideMark/>
          </w:tcPr>
          <w:p w14:paraId="1329212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32.5</w:t>
            </w:r>
          </w:p>
        </w:tc>
        <w:tc>
          <w:tcPr>
            <w:tcW w:w="1740" w:type="dxa"/>
            <w:hideMark/>
          </w:tcPr>
          <w:p w14:paraId="2BEA040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27.3</w:t>
            </w:r>
          </w:p>
        </w:tc>
        <w:tc>
          <w:tcPr>
            <w:tcW w:w="1740" w:type="dxa"/>
            <w:hideMark/>
          </w:tcPr>
          <w:p w14:paraId="4BAA3E9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5D30E95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280D6D4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3E0D923"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28439</w:t>
            </w:r>
          </w:p>
        </w:tc>
        <w:tc>
          <w:tcPr>
            <w:tcW w:w="1036" w:type="dxa"/>
            <w:hideMark/>
          </w:tcPr>
          <w:p w14:paraId="13F714A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446696</w:t>
            </w:r>
          </w:p>
        </w:tc>
        <w:tc>
          <w:tcPr>
            <w:tcW w:w="1036" w:type="dxa"/>
            <w:hideMark/>
          </w:tcPr>
          <w:p w14:paraId="08E0AED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357325</w:t>
            </w:r>
          </w:p>
        </w:tc>
        <w:tc>
          <w:tcPr>
            <w:tcW w:w="782" w:type="dxa"/>
            <w:hideMark/>
          </w:tcPr>
          <w:p w14:paraId="2E9FB22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3F82C31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39.3</w:t>
            </w:r>
          </w:p>
        </w:tc>
        <w:tc>
          <w:tcPr>
            <w:tcW w:w="783" w:type="dxa"/>
            <w:hideMark/>
          </w:tcPr>
          <w:p w14:paraId="1683D87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34.1</w:t>
            </w:r>
          </w:p>
        </w:tc>
        <w:tc>
          <w:tcPr>
            <w:tcW w:w="783" w:type="dxa"/>
            <w:hideMark/>
          </w:tcPr>
          <w:p w14:paraId="5B136DF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w:t>
            </w:r>
          </w:p>
        </w:tc>
        <w:tc>
          <w:tcPr>
            <w:tcW w:w="783" w:type="dxa"/>
            <w:hideMark/>
          </w:tcPr>
          <w:p w14:paraId="136FAEA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3E8BD61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26.8</w:t>
            </w:r>
          </w:p>
        </w:tc>
        <w:tc>
          <w:tcPr>
            <w:tcW w:w="783" w:type="dxa"/>
            <w:hideMark/>
          </w:tcPr>
          <w:p w14:paraId="15A03A1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3EE278F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30.7</w:t>
            </w:r>
          </w:p>
        </w:tc>
        <w:tc>
          <w:tcPr>
            <w:tcW w:w="783" w:type="dxa"/>
            <w:hideMark/>
          </w:tcPr>
          <w:p w14:paraId="1147CDC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45.7</w:t>
            </w:r>
          </w:p>
        </w:tc>
        <w:tc>
          <w:tcPr>
            <w:tcW w:w="783" w:type="dxa"/>
            <w:hideMark/>
          </w:tcPr>
          <w:p w14:paraId="0AAD7B7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38.6</w:t>
            </w:r>
          </w:p>
        </w:tc>
        <w:tc>
          <w:tcPr>
            <w:tcW w:w="783" w:type="dxa"/>
            <w:hideMark/>
          </w:tcPr>
          <w:p w14:paraId="3C677FD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37.4</w:t>
            </w:r>
          </w:p>
        </w:tc>
        <w:tc>
          <w:tcPr>
            <w:tcW w:w="783" w:type="dxa"/>
            <w:hideMark/>
          </w:tcPr>
          <w:p w14:paraId="699F561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36.6</w:t>
            </w:r>
          </w:p>
        </w:tc>
        <w:tc>
          <w:tcPr>
            <w:tcW w:w="1740" w:type="dxa"/>
            <w:hideMark/>
          </w:tcPr>
          <w:p w14:paraId="20B73A34" w14:textId="42FE04A3" w:rsidR="005E1C85" w:rsidRPr="004B214C" w:rsidRDefault="002D1936"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B214C">
              <w:rPr>
                <w:rFonts w:eastAsia="Times New Roman" w:cs="Arial"/>
                <w:color w:val="000000" w:themeColor="text1"/>
                <w:sz w:val="20"/>
                <w:szCs w:val="20"/>
                <w:lang w:eastAsia="en-GB"/>
              </w:rPr>
              <w:t>3</w:t>
            </w:r>
            <w:r w:rsidR="004B214C" w:rsidRPr="004B214C">
              <w:rPr>
                <w:rFonts w:eastAsia="Times New Roman" w:cs="Arial"/>
                <w:color w:val="000000" w:themeColor="text1"/>
                <w:sz w:val="20"/>
                <w:szCs w:val="20"/>
                <w:lang w:eastAsia="en-GB"/>
              </w:rPr>
              <w:t>8.</w:t>
            </w:r>
            <w:r w:rsidRPr="004B214C">
              <w:rPr>
                <w:rFonts w:eastAsia="Times New Roman" w:cs="Arial"/>
                <w:color w:val="000000" w:themeColor="text1"/>
                <w:sz w:val="20"/>
                <w:szCs w:val="20"/>
                <w:lang w:eastAsia="en-GB"/>
              </w:rPr>
              <w:t>2</w:t>
            </w:r>
          </w:p>
        </w:tc>
        <w:tc>
          <w:tcPr>
            <w:tcW w:w="1740" w:type="dxa"/>
            <w:hideMark/>
          </w:tcPr>
          <w:p w14:paraId="3040A20D" w14:textId="1986DA7B" w:rsidR="005E1C85" w:rsidRPr="002D1936"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32.1</w:t>
            </w:r>
          </w:p>
        </w:tc>
        <w:tc>
          <w:tcPr>
            <w:tcW w:w="1740" w:type="dxa"/>
            <w:hideMark/>
          </w:tcPr>
          <w:p w14:paraId="3A95994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1826EAE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28439, 28439 and 28439 - Annual data provided for 28439 only</w:t>
            </w:r>
          </w:p>
        </w:tc>
      </w:tr>
      <w:tr w:rsidR="005E1C85" w:rsidRPr="005E1C85" w14:paraId="2FEA2DE6"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6268886"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28439</w:t>
            </w:r>
          </w:p>
        </w:tc>
        <w:tc>
          <w:tcPr>
            <w:tcW w:w="1036" w:type="dxa"/>
            <w:hideMark/>
          </w:tcPr>
          <w:p w14:paraId="2F5051F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446696</w:t>
            </w:r>
          </w:p>
        </w:tc>
        <w:tc>
          <w:tcPr>
            <w:tcW w:w="1036" w:type="dxa"/>
            <w:hideMark/>
          </w:tcPr>
          <w:p w14:paraId="3764A5E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357325</w:t>
            </w:r>
          </w:p>
        </w:tc>
        <w:tc>
          <w:tcPr>
            <w:tcW w:w="782" w:type="dxa"/>
            <w:hideMark/>
          </w:tcPr>
          <w:p w14:paraId="2B3C70F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48C6B7D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39.3</w:t>
            </w:r>
          </w:p>
        </w:tc>
        <w:tc>
          <w:tcPr>
            <w:tcW w:w="783" w:type="dxa"/>
            <w:hideMark/>
          </w:tcPr>
          <w:p w14:paraId="0A8722C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34.1</w:t>
            </w:r>
          </w:p>
        </w:tc>
        <w:tc>
          <w:tcPr>
            <w:tcW w:w="783" w:type="dxa"/>
            <w:hideMark/>
          </w:tcPr>
          <w:p w14:paraId="7D4DC8D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w:t>
            </w:r>
          </w:p>
        </w:tc>
        <w:tc>
          <w:tcPr>
            <w:tcW w:w="783" w:type="dxa"/>
            <w:hideMark/>
          </w:tcPr>
          <w:p w14:paraId="2C1EC1D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32FE1D0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26.8</w:t>
            </w:r>
          </w:p>
        </w:tc>
        <w:tc>
          <w:tcPr>
            <w:tcW w:w="783" w:type="dxa"/>
            <w:hideMark/>
          </w:tcPr>
          <w:p w14:paraId="59ABA4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28CED29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30.7</w:t>
            </w:r>
          </w:p>
        </w:tc>
        <w:tc>
          <w:tcPr>
            <w:tcW w:w="783" w:type="dxa"/>
            <w:hideMark/>
          </w:tcPr>
          <w:p w14:paraId="2172D10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45.7</w:t>
            </w:r>
          </w:p>
        </w:tc>
        <w:tc>
          <w:tcPr>
            <w:tcW w:w="783" w:type="dxa"/>
            <w:hideMark/>
          </w:tcPr>
          <w:p w14:paraId="4CC9433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38.6</w:t>
            </w:r>
          </w:p>
        </w:tc>
        <w:tc>
          <w:tcPr>
            <w:tcW w:w="783" w:type="dxa"/>
            <w:hideMark/>
          </w:tcPr>
          <w:p w14:paraId="6024A11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37.4</w:t>
            </w:r>
          </w:p>
        </w:tc>
        <w:tc>
          <w:tcPr>
            <w:tcW w:w="783" w:type="dxa"/>
            <w:hideMark/>
          </w:tcPr>
          <w:p w14:paraId="7845092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36.6</w:t>
            </w:r>
          </w:p>
        </w:tc>
        <w:tc>
          <w:tcPr>
            <w:tcW w:w="1740" w:type="dxa"/>
            <w:hideMark/>
          </w:tcPr>
          <w:p w14:paraId="0B7E266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0193ADC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197DC6B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093E23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28439, 28439 and 28439 - Annual data provided for 28439 only</w:t>
            </w:r>
          </w:p>
        </w:tc>
      </w:tr>
      <w:tr w:rsidR="005E1C85" w:rsidRPr="005E1C85" w14:paraId="40D29041"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5EF8E2F"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28439</w:t>
            </w:r>
          </w:p>
        </w:tc>
        <w:tc>
          <w:tcPr>
            <w:tcW w:w="1036" w:type="dxa"/>
            <w:hideMark/>
          </w:tcPr>
          <w:p w14:paraId="122E770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446696</w:t>
            </w:r>
          </w:p>
        </w:tc>
        <w:tc>
          <w:tcPr>
            <w:tcW w:w="1036" w:type="dxa"/>
            <w:hideMark/>
          </w:tcPr>
          <w:p w14:paraId="1B9A2B4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357325</w:t>
            </w:r>
          </w:p>
        </w:tc>
        <w:tc>
          <w:tcPr>
            <w:tcW w:w="782" w:type="dxa"/>
            <w:hideMark/>
          </w:tcPr>
          <w:p w14:paraId="047C134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26FD1AC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39.3</w:t>
            </w:r>
          </w:p>
        </w:tc>
        <w:tc>
          <w:tcPr>
            <w:tcW w:w="783" w:type="dxa"/>
            <w:hideMark/>
          </w:tcPr>
          <w:p w14:paraId="56F9522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34.1</w:t>
            </w:r>
          </w:p>
        </w:tc>
        <w:tc>
          <w:tcPr>
            <w:tcW w:w="783" w:type="dxa"/>
            <w:hideMark/>
          </w:tcPr>
          <w:p w14:paraId="35D0B64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35.3</w:t>
            </w:r>
          </w:p>
        </w:tc>
        <w:tc>
          <w:tcPr>
            <w:tcW w:w="783" w:type="dxa"/>
            <w:hideMark/>
          </w:tcPr>
          <w:p w14:paraId="22ED5FB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077CCE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26.8</w:t>
            </w:r>
          </w:p>
        </w:tc>
        <w:tc>
          <w:tcPr>
            <w:tcW w:w="783" w:type="dxa"/>
            <w:hideMark/>
          </w:tcPr>
          <w:p w14:paraId="5A1D708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3673338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30.7</w:t>
            </w:r>
          </w:p>
        </w:tc>
        <w:tc>
          <w:tcPr>
            <w:tcW w:w="783" w:type="dxa"/>
            <w:hideMark/>
          </w:tcPr>
          <w:p w14:paraId="7C8D84C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45.7</w:t>
            </w:r>
          </w:p>
        </w:tc>
        <w:tc>
          <w:tcPr>
            <w:tcW w:w="783" w:type="dxa"/>
            <w:hideMark/>
          </w:tcPr>
          <w:p w14:paraId="5C2AECD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38.6</w:t>
            </w:r>
          </w:p>
        </w:tc>
        <w:tc>
          <w:tcPr>
            <w:tcW w:w="783" w:type="dxa"/>
            <w:hideMark/>
          </w:tcPr>
          <w:p w14:paraId="75CC5FA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37.4</w:t>
            </w:r>
          </w:p>
        </w:tc>
        <w:tc>
          <w:tcPr>
            <w:tcW w:w="783" w:type="dxa"/>
            <w:hideMark/>
          </w:tcPr>
          <w:p w14:paraId="3C7E4CF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36.6</w:t>
            </w:r>
          </w:p>
        </w:tc>
        <w:tc>
          <w:tcPr>
            <w:tcW w:w="1740" w:type="dxa"/>
            <w:hideMark/>
          </w:tcPr>
          <w:p w14:paraId="545B0AF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43C0E69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5A5B43E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7A48402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28439, 28439 and 28439 - Annual data provided for 28439 only</w:t>
            </w:r>
          </w:p>
        </w:tc>
      </w:tr>
      <w:tr w:rsidR="005E1C85" w:rsidRPr="005E1C85" w14:paraId="1EEF9A03"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68F4F756"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28440</w:t>
            </w:r>
          </w:p>
        </w:tc>
        <w:tc>
          <w:tcPr>
            <w:tcW w:w="1036" w:type="dxa"/>
            <w:hideMark/>
          </w:tcPr>
          <w:p w14:paraId="18C1836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447862</w:t>
            </w:r>
          </w:p>
        </w:tc>
        <w:tc>
          <w:tcPr>
            <w:tcW w:w="1036" w:type="dxa"/>
            <w:hideMark/>
          </w:tcPr>
          <w:p w14:paraId="52DA9BC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357543</w:t>
            </w:r>
          </w:p>
        </w:tc>
        <w:tc>
          <w:tcPr>
            <w:tcW w:w="782" w:type="dxa"/>
            <w:hideMark/>
          </w:tcPr>
          <w:p w14:paraId="2796CBD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55.2</w:t>
            </w:r>
          </w:p>
        </w:tc>
        <w:tc>
          <w:tcPr>
            <w:tcW w:w="783" w:type="dxa"/>
            <w:hideMark/>
          </w:tcPr>
          <w:p w14:paraId="5F174A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41.8</w:t>
            </w:r>
          </w:p>
        </w:tc>
        <w:tc>
          <w:tcPr>
            <w:tcW w:w="783" w:type="dxa"/>
            <w:hideMark/>
          </w:tcPr>
          <w:p w14:paraId="1B96D39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043F035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39.4</w:t>
            </w:r>
          </w:p>
        </w:tc>
        <w:tc>
          <w:tcPr>
            <w:tcW w:w="783" w:type="dxa"/>
            <w:hideMark/>
          </w:tcPr>
          <w:p w14:paraId="006F29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44.4</w:t>
            </w:r>
          </w:p>
        </w:tc>
        <w:tc>
          <w:tcPr>
            <w:tcW w:w="783" w:type="dxa"/>
            <w:hideMark/>
          </w:tcPr>
          <w:p w14:paraId="439C818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48.3</w:t>
            </w:r>
          </w:p>
        </w:tc>
        <w:tc>
          <w:tcPr>
            <w:tcW w:w="783" w:type="dxa"/>
            <w:hideMark/>
          </w:tcPr>
          <w:p w14:paraId="66218D1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50.7</w:t>
            </w:r>
          </w:p>
        </w:tc>
        <w:tc>
          <w:tcPr>
            <w:tcW w:w="783" w:type="dxa"/>
            <w:hideMark/>
          </w:tcPr>
          <w:p w14:paraId="302F162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43.6</w:t>
            </w:r>
          </w:p>
        </w:tc>
        <w:tc>
          <w:tcPr>
            <w:tcW w:w="783" w:type="dxa"/>
            <w:hideMark/>
          </w:tcPr>
          <w:p w14:paraId="1972C69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54.6</w:t>
            </w:r>
          </w:p>
        </w:tc>
        <w:tc>
          <w:tcPr>
            <w:tcW w:w="783" w:type="dxa"/>
            <w:hideMark/>
          </w:tcPr>
          <w:p w14:paraId="63396D9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w:t>
            </w:r>
          </w:p>
        </w:tc>
        <w:tc>
          <w:tcPr>
            <w:tcW w:w="783" w:type="dxa"/>
            <w:hideMark/>
          </w:tcPr>
          <w:p w14:paraId="2D2D1DE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36E20D8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43.5</w:t>
            </w:r>
          </w:p>
        </w:tc>
        <w:tc>
          <w:tcPr>
            <w:tcW w:w="1740" w:type="dxa"/>
            <w:hideMark/>
          </w:tcPr>
          <w:p w14:paraId="192DB442" w14:textId="36C1EC6C" w:rsidR="005E1C85" w:rsidRPr="004B214C" w:rsidRDefault="004B214C"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en-GB"/>
              </w:rPr>
            </w:pPr>
            <w:r w:rsidRPr="004B214C">
              <w:rPr>
                <w:rFonts w:eastAsia="Times New Roman" w:cs="Arial"/>
                <w:color w:val="000000" w:themeColor="text1"/>
                <w:sz w:val="20"/>
                <w:szCs w:val="20"/>
                <w:lang w:eastAsia="en-GB"/>
              </w:rPr>
              <w:t>45.2</w:t>
            </w:r>
          </w:p>
        </w:tc>
        <w:tc>
          <w:tcPr>
            <w:tcW w:w="1740" w:type="dxa"/>
            <w:hideMark/>
          </w:tcPr>
          <w:p w14:paraId="09691502" w14:textId="3C854DA6" w:rsidR="005E1C85" w:rsidRPr="002D1936" w:rsidRDefault="0032634A"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37.9</w:t>
            </w:r>
          </w:p>
        </w:tc>
        <w:tc>
          <w:tcPr>
            <w:tcW w:w="1740" w:type="dxa"/>
            <w:hideMark/>
          </w:tcPr>
          <w:p w14:paraId="1F5796B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7E3DABA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28440, 28440 and 28440 - Annual data provided for 28440 only</w:t>
            </w:r>
          </w:p>
        </w:tc>
      </w:tr>
      <w:tr w:rsidR="005E1C85" w:rsidRPr="005E1C85" w14:paraId="3290AB5E"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68F4254D"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28440</w:t>
            </w:r>
          </w:p>
        </w:tc>
        <w:tc>
          <w:tcPr>
            <w:tcW w:w="1036" w:type="dxa"/>
            <w:hideMark/>
          </w:tcPr>
          <w:p w14:paraId="7947EE5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447862</w:t>
            </w:r>
          </w:p>
        </w:tc>
        <w:tc>
          <w:tcPr>
            <w:tcW w:w="1036" w:type="dxa"/>
            <w:hideMark/>
          </w:tcPr>
          <w:p w14:paraId="5790352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357543</w:t>
            </w:r>
          </w:p>
        </w:tc>
        <w:tc>
          <w:tcPr>
            <w:tcW w:w="782" w:type="dxa"/>
            <w:hideMark/>
          </w:tcPr>
          <w:p w14:paraId="525340F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55.2</w:t>
            </w:r>
          </w:p>
        </w:tc>
        <w:tc>
          <w:tcPr>
            <w:tcW w:w="783" w:type="dxa"/>
            <w:hideMark/>
          </w:tcPr>
          <w:p w14:paraId="5EF098A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41.8</w:t>
            </w:r>
          </w:p>
        </w:tc>
        <w:tc>
          <w:tcPr>
            <w:tcW w:w="783" w:type="dxa"/>
            <w:hideMark/>
          </w:tcPr>
          <w:p w14:paraId="4F1E073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4E0828D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39.4</w:t>
            </w:r>
          </w:p>
        </w:tc>
        <w:tc>
          <w:tcPr>
            <w:tcW w:w="783" w:type="dxa"/>
            <w:hideMark/>
          </w:tcPr>
          <w:p w14:paraId="2A149C9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44.4</w:t>
            </w:r>
          </w:p>
        </w:tc>
        <w:tc>
          <w:tcPr>
            <w:tcW w:w="783" w:type="dxa"/>
            <w:hideMark/>
          </w:tcPr>
          <w:p w14:paraId="73C86C2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48.3</w:t>
            </w:r>
          </w:p>
        </w:tc>
        <w:tc>
          <w:tcPr>
            <w:tcW w:w="783" w:type="dxa"/>
            <w:hideMark/>
          </w:tcPr>
          <w:p w14:paraId="6AE9F47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50.7</w:t>
            </w:r>
          </w:p>
        </w:tc>
        <w:tc>
          <w:tcPr>
            <w:tcW w:w="783" w:type="dxa"/>
            <w:hideMark/>
          </w:tcPr>
          <w:p w14:paraId="2C53C9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43.6</w:t>
            </w:r>
          </w:p>
        </w:tc>
        <w:tc>
          <w:tcPr>
            <w:tcW w:w="783" w:type="dxa"/>
            <w:hideMark/>
          </w:tcPr>
          <w:p w14:paraId="256058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54.6</w:t>
            </w:r>
          </w:p>
        </w:tc>
        <w:tc>
          <w:tcPr>
            <w:tcW w:w="783" w:type="dxa"/>
            <w:hideMark/>
          </w:tcPr>
          <w:p w14:paraId="7C42ACD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w:t>
            </w:r>
          </w:p>
        </w:tc>
        <w:tc>
          <w:tcPr>
            <w:tcW w:w="783" w:type="dxa"/>
            <w:hideMark/>
          </w:tcPr>
          <w:p w14:paraId="24ED802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465A667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43.5</w:t>
            </w:r>
          </w:p>
        </w:tc>
        <w:tc>
          <w:tcPr>
            <w:tcW w:w="1740" w:type="dxa"/>
            <w:hideMark/>
          </w:tcPr>
          <w:p w14:paraId="15196DE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0B98D5E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0153139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6B22D6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28440, 28440 and 28440 - Annual data provided for 28440 only</w:t>
            </w:r>
          </w:p>
        </w:tc>
      </w:tr>
      <w:tr w:rsidR="005E1C85" w:rsidRPr="005E1C85" w14:paraId="0804EAF8"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30B0219"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28440</w:t>
            </w:r>
          </w:p>
        </w:tc>
        <w:tc>
          <w:tcPr>
            <w:tcW w:w="1036" w:type="dxa"/>
            <w:hideMark/>
          </w:tcPr>
          <w:p w14:paraId="085C67D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447862</w:t>
            </w:r>
          </w:p>
        </w:tc>
        <w:tc>
          <w:tcPr>
            <w:tcW w:w="1036" w:type="dxa"/>
            <w:hideMark/>
          </w:tcPr>
          <w:p w14:paraId="5C07F57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357543</w:t>
            </w:r>
          </w:p>
        </w:tc>
        <w:tc>
          <w:tcPr>
            <w:tcW w:w="782" w:type="dxa"/>
            <w:hideMark/>
          </w:tcPr>
          <w:p w14:paraId="38610B6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55.2</w:t>
            </w:r>
          </w:p>
        </w:tc>
        <w:tc>
          <w:tcPr>
            <w:tcW w:w="783" w:type="dxa"/>
            <w:hideMark/>
          </w:tcPr>
          <w:p w14:paraId="7DFF768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41.8</w:t>
            </w:r>
          </w:p>
        </w:tc>
        <w:tc>
          <w:tcPr>
            <w:tcW w:w="783" w:type="dxa"/>
            <w:hideMark/>
          </w:tcPr>
          <w:p w14:paraId="4C744DB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39.8</w:t>
            </w:r>
          </w:p>
        </w:tc>
        <w:tc>
          <w:tcPr>
            <w:tcW w:w="783" w:type="dxa"/>
            <w:hideMark/>
          </w:tcPr>
          <w:p w14:paraId="24D6A32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39.4</w:t>
            </w:r>
          </w:p>
        </w:tc>
        <w:tc>
          <w:tcPr>
            <w:tcW w:w="783" w:type="dxa"/>
            <w:hideMark/>
          </w:tcPr>
          <w:p w14:paraId="593CD23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44.4</w:t>
            </w:r>
          </w:p>
        </w:tc>
        <w:tc>
          <w:tcPr>
            <w:tcW w:w="783" w:type="dxa"/>
            <w:hideMark/>
          </w:tcPr>
          <w:p w14:paraId="0D58C4A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48.3</w:t>
            </w:r>
          </w:p>
        </w:tc>
        <w:tc>
          <w:tcPr>
            <w:tcW w:w="783" w:type="dxa"/>
            <w:hideMark/>
          </w:tcPr>
          <w:p w14:paraId="217BD64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50.7</w:t>
            </w:r>
          </w:p>
        </w:tc>
        <w:tc>
          <w:tcPr>
            <w:tcW w:w="783" w:type="dxa"/>
            <w:hideMark/>
          </w:tcPr>
          <w:p w14:paraId="26D8962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43.6</w:t>
            </w:r>
          </w:p>
        </w:tc>
        <w:tc>
          <w:tcPr>
            <w:tcW w:w="783" w:type="dxa"/>
            <w:hideMark/>
          </w:tcPr>
          <w:p w14:paraId="5E04EB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54.6</w:t>
            </w:r>
          </w:p>
        </w:tc>
        <w:tc>
          <w:tcPr>
            <w:tcW w:w="783" w:type="dxa"/>
            <w:hideMark/>
          </w:tcPr>
          <w:p w14:paraId="7DC3A4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w:t>
            </w:r>
          </w:p>
        </w:tc>
        <w:tc>
          <w:tcPr>
            <w:tcW w:w="783" w:type="dxa"/>
            <w:hideMark/>
          </w:tcPr>
          <w:p w14:paraId="559D6AB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49.1</w:t>
            </w:r>
          </w:p>
        </w:tc>
        <w:tc>
          <w:tcPr>
            <w:tcW w:w="783" w:type="dxa"/>
            <w:hideMark/>
          </w:tcPr>
          <w:p w14:paraId="131371B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43.5</w:t>
            </w:r>
          </w:p>
        </w:tc>
        <w:tc>
          <w:tcPr>
            <w:tcW w:w="1740" w:type="dxa"/>
            <w:hideMark/>
          </w:tcPr>
          <w:p w14:paraId="6BFDD8F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w:t>
            </w:r>
          </w:p>
        </w:tc>
        <w:tc>
          <w:tcPr>
            <w:tcW w:w="1740" w:type="dxa"/>
            <w:hideMark/>
          </w:tcPr>
          <w:p w14:paraId="047935A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E1C85">
              <w:rPr>
                <w:rFonts w:eastAsia="Times New Roman" w:cs="Arial"/>
                <w:b/>
                <w:bCs/>
                <w:sz w:val="20"/>
                <w:szCs w:val="20"/>
                <w:lang w:eastAsia="en-GB"/>
              </w:rPr>
              <w:t>-</w:t>
            </w:r>
          </w:p>
        </w:tc>
        <w:tc>
          <w:tcPr>
            <w:tcW w:w="1740" w:type="dxa"/>
            <w:hideMark/>
          </w:tcPr>
          <w:p w14:paraId="390C0AE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1E0A30F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Triplicate Site with 28440, 28440 and 28440 - Annual data provided for 28440 only</w:t>
            </w:r>
          </w:p>
        </w:tc>
      </w:tr>
      <w:tr w:rsidR="005E1C85" w:rsidRPr="005E1C85" w14:paraId="7FE6AF42"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FB6D5E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28441</w:t>
            </w:r>
          </w:p>
        </w:tc>
        <w:tc>
          <w:tcPr>
            <w:tcW w:w="1036" w:type="dxa"/>
            <w:hideMark/>
          </w:tcPr>
          <w:p w14:paraId="6438E66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450698</w:t>
            </w:r>
          </w:p>
        </w:tc>
        <w:tc>
          <w:tcPr>
            <w:tcW w:w="1036" w:type="dxa"/>
            <w:hideMark/>
          </w:tcPr>
          <w:p w14:paraId="75EB849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355953</w:t>
            </w:r>
          </w:p>
        </w:tc>
        <w:tc>
          <w:tcPr>
            <w:tcW w:w="782" w:type="dxa"/>
            <w:hideMark/>
          </w:tcPr>
          <w:p w14:paraId="674B3F4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35.8</w:t>
            </w:r>
          </w:p>
        </w:tc>
        <w:tc>
          <w:tcPr>
            <w:tcW w:w="783" w:type="dxa"/>
            <w:hideMark/>
          </w:tcPr>
          <w:p w14:paraId="4CC80C5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33.3</w:t>
            </w:r>
          </w:p>
        </w:tc>
        <w:tc>
          <w:tcPr>
            <w:tcW w:w="783" w:type="dxa"/>
            <w:hideMark/>
          </w:tcPr>
          <w:p w14:paraId="318F501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35.5</w:t>
            </w:r>
          </w:p>
        </w:tc>
        <w:tc>
          <w:tcPr>
            <w:tcW w:w="783" w:type="dxa"/>
            <w:hideMark/>
          </w:tcPr>
          <w:p w14:paraId="6201137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33.0</w:t>
            </w:r>
          </w:p>
        </w:tc>
        <w:tc>
          <w:tcPr>
            <w:tcW w:w="783" w:type="dxa"/>
            <w:hideMark/>
          </w:tcPr>
          <w:p w14:paraId="5E54BF8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30.6</w:t>
            </w:r>
          </w:p>
        </w:tc>
        <w:tc>
          <w:tcPr>
            <w:tcW w:w="783" w:type="dxa"/>
            <w:hideMark/>
          </w:tcPr>
          <w:p w14:paraId="74439AB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31.0</w:t>
            </w:r>
          </w:p>
        </w:tc>
        <w:tc>
          <w:tcPr>
            <w:tcW w:w="783" w:type="dxa"/>
            <w:hideMark/>
          </w:tcPr>
          <w:p w14:paraId="6092688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25.5</w:t>
            </w:r>
          </w:p>
        </w:tc>
        <w:tc>
          <w:tcPr>
            <w:tcW w:w="783" w:type="dxa"/>
            <w:hideMark/>
          </w:tcPr>
          <w:p w14:paraId="6BC17A3B"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25.1</w:t>
            </w:r>
          </w:p>
        </w:tc>
        <w:tc>
          <w:tcPr>
            <w:tcW w:w="783" w:type="dxa"/>
            <w:hideMark/>
          </w:tcPr>
          <w:p w14:paraId="787B0C3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33.8</w:t>
            </w:r>
          </w:p>
        </w:tc>
        <w:tc>
          <w:tcPr>
            <w:tcW w:w="783" w:type="dxa"/>
            <w:hideMark/>
          </w:tcPr>
          <w:p w14:paraId="238F76D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29.9</w:t>
            </w:r>
          </w:p>
        </w:tc>
        <w:tc>
          <w:tcPr>
            <w:tcW w:w="783" w:type="dxa"/>
            <w:hideMark/>
          </w:tcPr>
          <w:p w14:paraId="51CFC5A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35.9</w:t>
            </w:r>
          </w:p>
        </w:tc>
        <w:tc>
          <w:tcPr>
            <w:tcW w:w="783" w:type="dxa"/>
            <w:hideMark/>
          </w:tcPr>
          <w:p w14:paraId="2ADDF7C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29.6</w:t>
            </w:r>
          </w:p>
        </w:tc>
        <w:tc>
          <w:tcPr>
            <w:tcW w:w="1740" w:type="dxa"/>
            <w:hideMark/>
          </w:tcPr>
          <w:p w14:paraId="20764C0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31.6</w:t>
            </w:r>
          </w:p>
        </w:tc>
        <w:tc>
          <w:tcPr>
            <w:tcW w:w="1740" w:type="dxa"/>
            <w:hideMark/>
          </w:tcPr>
          <w:p w14:paraId="75507D9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26.5</w:t>
            </w:r>
          </w:p>
        </w:tc>
        <w:tc>
          <w:tcPr>
            <w:tcW w:w="1740" w:type="dxa"/>
            <w:hideMark/>
          </w:tcPr>
          <w:p w14:paraId="2BEFE9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2DE3314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5636675A"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FDE6CD7"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28442</w:t>
            </w:r>
          </w:p>
        </w:tc>
        <w:tc>
          <w:tcPr>
            <w:tcW w:w="1036" w:type="dxa"/>
            <w:hideMark/>
          </w:tcPr>
          <w:p w14:paraId="2302434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448594</w:t>
            </w:r>
          </w:p>
        </w:tc>
        <w:tc>
          <w:tcPr>
            <w:tcW w:w="1036" w:type="dxa"/>
            <w:hideMark/>
          </w:tcPr>
          <w:p w14:paraId="28DCE0F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360555</w:t>
            </w:r>
          </w:p>
        </w:tc>
        <w:tc>
          <w:tcPr>
            <w:tcW w:w="782" w:type="dxa"/>
            <w:hideMark/>
          </w:tcPr>
          <w:p w14:paraId="3CAEAD6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34.5</w:t>
            </w:r>
          </w:p>
        </w:tc>
        <w:tc>
          <w:tcPr>
            <w:tcW w:w="783" w:type="dxa"/>
            <w:hideMark/>
          </w:tcPr>
          <w:p w14:paraId="143F548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30.9</w:t>
            </w:r>
          </w:p>
        </w:tc>
        <w:tc>
          <w:tcPr>
            <w:tcW w:w="783" w:type="dxa"/>
            <w:hideMark/>
          </w:tcPr>
          <w:p w14:paraId="5C9AD8D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25.5</w:t>
            </w:r>
          </w:p>
        </w:tc>
        <w:tc>
          <w:tcPr>
            <w:tcW w:w="783" w:type="dxa"/>
            <w:hideMark/>
          </w:tcPr>
          <w:p w14:paraId="3B7EB95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29.1</w:t>
            </w:r>
          </w:p>
        </w:tc>
        <w:tc>
          <w:tcPr>
            <w:tcW w:w="783" w:type="dxa"/>
            <w:hideMark/>
          </w:tcPr>
          <w:p w14:paraId="0798AEF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24.6</w:t>
            </w:r>
          </w:p>
        </w:tc>
        <w:tc>
          <w:tcPr>
            <w:tcW w:w="783" w:type="dxa"/>
            <w:hideMark/>
          </w:tcPr>
          <w:p w14:paraId="077C552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24.6</w:t>
            </w:r>
          </w:p>
        </w:tc>
        <w:tc>
          <w:tcPr>
            <w:tcW w:w="783" w:type="dxa"/>
            <w:hideMark/>
          </w:tcPr>
          <w:p w14:paraId="47DC825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25.9</w:t>
            </w:r>
          </w:p>
        </w:tc>
        <w:tc>
          <w:tcPr>
            <w:tcW w:w="783" w:type="dxa"/>
            <w:hideMark/>
          </w:tcPr>
          <w:p w14:paraId="7180A85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21.5</w:t>
            </w:r>
          </w:p>
        </w:tc>
        <w:tc>
          <w:tcPr>
            <w:tcW w:w="783" w:type="dxa"/>
            <w:hideMark/>
          </w:tcPr>
          <w:p w14:paraId="6FC69A3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29.0</w:t>
            </w:r>
          </w:p>
        </w:tc>
        <w:tc>
          <w:tcPr>
            <w:tcW w:w="783" w:type="dxa"/>
            <w:hideMark/>
          </w:tcPr>
          <w:p w14:paraId="3117525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23.9</w:t>
            </w:r>
          </w:p>
        </w:tc>
        <w:tc>
          <w:tcPr>
            <w:tcW w:w="783" w:type="dxa"/>
            <w:hideMark/>
          </w:tcPr>
          <w:p w14:paraId="66BF11D9"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30.2</w:t>
            </w:r>
          </w:p>
        </w:tc>
        <w:tc>
          <w:tcPr>
            <w:tcW w:w="783" w:type="dxa"/>
            <w:hideMark/>
          </w:tcPr>
          <w:p w14:paraId="4B1C92C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29.0</w:t>
            </w:r>
          </w:p>
        </w:tc>
        <w:tc>
          <w:tcPr>
            <w:tcW w:w="1740" w:type="dxa"/>
            <w:hideMark/>
          </w:tcPr>
          <w:p w14:paraId="22382AD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27.4</w:t>
            </w:r>
          </w:p>
        </w:tc>
        <w:tc>
          <w:tcPr>
            <w:tcW w:w="1740" w:type="dxa"/>
            <w:hideMark/>
          </w:tcPr>
          <w:p w14:paraId="5FD17E8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23.0</w:t>
            </w:r>
          </w:p>
        </w:tc>
        <w:tc>
          <w:tcPr>
            <w:tcW w:w="1740" w:type="dxa"/>
            <w:hideMark/>
          </w:tcPr>
          <w:p w14:paraId="02F0193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5004762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7248DC13"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027D1B9"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28443</w:t>
            </w:r>
          </w:p>
        </w:tc>
        <w:tc>
          <w:tcPr>
            <w:tcW w:w="1036" w:type="dxa"/>
            <w:hideMark/>
          </w:tcPr>
          <w:p w14:paraId="12A55A8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447447</w:t>
            </w:r>
          </w:p>
        </w:tc>
        <w:tc>
          <w:tcPr>
            <w:tcW w:w="1036" w:type="dxa"/>
            <w:hideMark/>
          </w:tcPr>
          <w:p w14:paraId="6C8DFED3"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357447</w:t>
            </w:r>
          </w:p>
        </w:tc>
        <w:tc>
          <w:tcPr>
            <w:tcW w:w="782" w:type="dxa"/>
            <w:hideMark/>
          </w:tcPr>
          <w:p w14:paraId="1E75C57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37.3</w:t>
            </w:r>
          </w:p>
        </w:tc>
        <w:tc>
          <w:tcPr>
            <w:tcW w:w="783" w:type="dxa"/>
            <w:hideMark/>
          </w:tcPr>
          <w:p w14:paraId="2724558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33.3</w:t>
            </w:r>
          </w:p>
        </w:tc>
        <w:tc>
          <w:tcPr>
            <w:tcW w:w="783" w:type="dxa"/>
            <w:hideMark/>
          </w:tcPr>
          <w:p w14:paraId="37F2990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28.7</w:t>
            </w:r>
          </w:p>
        </w:tc>
        <w:tc>
          <w:tcPr>
            <w:tcW w:w="783" w:type="dxa"/>
            <w:hideMark/>
          </w:tcPr>
          <w:p w14:paraId="70E4773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24.5</w:t>
            </w:r>
          </w:p>
        </w:tc>
        <w:tc>
          <w:tcPr>
            <w:tcW w:w="783" w:type="dxa"/>
            <w:hideMark/>
          </w:tcPr>
          <w:p w14:paraId="07BEF14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26.7</w:t>
            </w:r>
          </w:p>
        </w:tc>
        <w:tc>
          <w:tcPr>
            <w:tcW w:w="783" w:type="dxa"/>
            <w:hideMark/>
          </w:tcPr>
          <w:p w14:paraId="433BA296"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26.6</w:t>
            </w:r>
          </w:p>
        </w:tc>
        <w:tc>
          <w:tcPr>
            <w:tcW w:w="783" w:type="dxa"/>
            <w:hideMark/>
          </w:tcPr>
          <w:p w14:paraId="61D9344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28.6</w:t>
            </w:r>
          </w:p>
        </w:tc>
        <w:tc>
          <w:tcPr>
            <w:tcW w:w="783" w:type="dxa"/>
            <w:hideMark/>
          </w:tcPr>
          <w:p w14:paraId="64B65A5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25.5</w:t>
            </w:r>
          </w:p>
        </w:tc>
        <w:tc>
          <w:tcPr>
            <w:tcW w:w="783" w:type="dxa"/>
            <w:hideMark/>
          </w:tcPr>
          <w:p w14:paraId="42B45BF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33.3</w:t>
            </w:r>
          </w:p>
        </w:tc>
        <w:tc>
          <w:tcPr>
            <w:tcW w:w="783" w:type="dxa"/>
            <w:hideMark/>
          </w:tcPr>
          <w:p w14:paraId="1C394B48"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31.1</w:t>
            </w:r>
          </w:p>
        </w:tc>
        <w:tc>
          <w:tcPr>
            <w:tcW w:w="783" w:type="dxa"/>
            <w:hideMark/>
          </w:tcPr>
          <w:p w14:paraId="5D09CB3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32.2</w:t>
            </w:r>
          </w:p>
        </w:tc>
        <w:tc>
          <w:tcPr>
            <w:tcW w:w="783" w:type="dxa"/>
            <w:hideMark/>
          </w:tcPr>
          <w:p w14:paraId="5BC6EB4E"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33.4</w:t>
            </w:r>
          </w:p>
        </w:tc>
        <w:tc>
          <w:tcPr>
            <w:tcW w:w="1740" w:type="dxa"/>
            <w:hideMark/>
          </w:tcPr>
          <w:p w14:paraId="793DEABF"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30.1</w:t>
            </w:r>
          </w:p>
        </w:tc>
        <w:tc>
          <w:tcPr>
            <w:tcW w:w="1740" w:type="dxa"/>
            <w:hideMark/>
          </w:tcPr>
          <w:p w14:paraId="5763924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25.3</w:t>
            </w:r>
          </w:p>
        </w:tc>
        <w:tc>
          <w:tcPr>
            <w:tcW w:w="1740" w:type="dxa"/>
            <w:hideMark/>
          </w:tcPr>
          <w:p w14:paraId="21F089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23EA659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r w:rsidR="005E1C85" w:rsidRPr="005E1C85" w14:paraId="78F3155D" w14:textId="77777777" w:rsidTr="005E1C85">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02FACE6" w14:textId="77777777" w:rsidR="005E1C85" w:rsidRPr="005E1C85" w:rsidRDefault="005E1C85" w:rsidP="005E1C85">
            <w:pPr>
              <w:spacing w:before="0" w:after="0" w:line="240" w:lineRule="auto"/>
              <w:rPr>
                <w:rFonts w:eastAsia="Times New Roman" w:cs="Arial"/>
                <w:sz w:val="20"/>
                <w:szCs w:val="20"/>
                <w:lang w:eastAsia="en-GB"/>
              </w:rPr>
            </w:pPr>
            <w:r w:rsidRPr="005E1C85">
              <w:rPr>
                <w:rFonts w:eastAsia="Times New Roman" w:cs="Arial"/>
                <w:sz w:val="20"/>
                <w:szCs w:val="20"/>
                <w:lang w:eastAsia="en-GB"/>
              </w:rPr>
              <w:t>28444</w:t>
            </w:r>
          </w:p>
        </w:tc>
        <w:tc>
          <w:tcPr>
            <w:tcW w:w="1036" w:type="dxa"/>
            <w:hideMark/>
          </w:tcPr>
          <w:p w14:paraId="7008F840"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452432</w:t>
            </w:r>
          </w:p>
        </w:tc>
        <w:tc>
          <w:tcPr>
            <w:tcW w:w="1036" w:type="dxa"/>
            <w:hideMark/>
          </w:tcPr>
          <w:p w14:paraId="2328A377"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347873</w:t>
            </w:r>
          </w:p>
        </w:tc>
        <w:tc>
          <w:tcPr>
            <w:tcW w:w="782" w:type="dxa"/>
            <w:hideMark/>
          </w:tcPr>
          <w:p w14:paraId="6913DB9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32.9</w:t>
            </w:r>
          </w:p>
        </w:tc>
        <w:tc>
          <w:tcPr>
            <w:tcW w:w="783" w:type="dxa"/>
            <w:hideMark/>
          </w:tcPr>
          <w:p w14:paraId="39DBA4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29.1</w:t>
            </w:r>
          </w:p>
        </w:tc>
        <w:tc>
          <w:tcPr>
            <w:tcW w:w="783" w:type="dxa"/>
            <w:hideMark/>
          </w:tcPr>
          <w:p w14:paraId="3A3B925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24.0</w:t>
            </w:r>
          </w:p>
        </w:tc>
        <w:tc>
          <w:tcPr>
            <w:tcW w:w="783" w:type="dxa"/>
            <w:hideMark/>
          </w:tcPr>
          <w:p w14:paraId="1A68ED91"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26.8</w:t>
            </w:r>
          </w:p>
        </w:tc>
        <w:tc>
          <w:tcPr>
            <w:tcW w:w="783" w:type="dxa"/>
            <w:hideMark/>
          </w:tcPr>
          <w:p w14:paraId="466E99B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18.3</w:t>
            </w:r>
          </w:p>
        </w:tc>
        <w:tc>
          <w:tcPr>
            <w:tcW w:w="783" w:type="dxa"/>
            <w:hideMark/>
          </w:tcPr>
          <w:p w14:paraId="1C0C94C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21.6</w:t>
            </w:r>
          </w:p>
        </w:tc>
        <w:tc>
          <w:tcPr>
            <w:tcW w:w="783" w:type="dxa"/>
            <w:hideMark/>
          </w:tcPr>
          <w:p w14:paraId="29B40A6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21.9</w:t>
            </w:r>
          </w:p>
        </w:tc>
        <w:tc>
          <w:tcPr>
            <w:tcW w:w="783" w:type="dxa"/>
            <w:hideMark/>
          </w:tcPr>
          <w:p w14:paraId="7AFF09A5"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17.5</w:t>
            </w:r>
          </w:p>
        </w:tc>
        <w:tc>
          <w:tcPr>
            <w:tcW w:w="783" w:type="dxa"/>
            <w:hideMark/>
          </w:tcPr>
          <w:p w14:paraId="2521FA0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24.9</w:t>
            </w:r>
          </w:p>
        </w:tc>
        <w:tc>
          <w:tcPr>
            <w:tcW w:w="783" w:type="dxa"/>
            <w:hideMark/>
          </w:tcPr>
          <w:p w14:paraId="238288FC"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24.5</w:t>
            </w:r>
          </w:p>
        </w:tc>
        <w:tc>
          <w:tcPr>
            <w:tcW w:w="783" w:type="dxa"/>
            <w:hideMark/>
          </w:tcPr>
          <w:p w14:paraId="61CDF13A"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26.6</w:t>
            </w:r>
          </w:p>
        </w:tc>
        <w:tc>
          <w:tcPr>
            <w:tcW w:w="783" w:type="dxa"/>
            <w:hideMark/>
          </w:tcPr>
          <w:p w14:paraId="34AC3B6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27.1</w:t>
            </w:r>
          </w:p>
        </w:tc>
        <w:tc>
          <w:tcPr>
            <w:tcW w:w="1740" w:type="dxa"/>
            <w:hideMark/>
          </w:tcPr>
          <w:p w14:paraId="4E709A0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24.6</w:t>
            </w:r>
          </w:p>
        </w:tc>
        <w:tc>
          <w:tcPr>
            <w:tcW w:w="1740" w:type="dxa"/>
            <w:hideMark/>
          </w:tcPr>
          <w:p w14:paraId="50D167FD"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20.7</w:t>
            </w:r>
          </w:p>
        </w:tc>
        <w:tc>
          <w:tcPr>
            <w:tcW w:w="1740" w:type="dxa"/>
            <w:hideMark/>
          </w:tcPr>
          <w:p w14:paraId="0C8F3B44"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E1C85">
              <w:rPr>
                <w:rFonts w:eastAsia="Times New Roman" w:cs="Arial"/>
                <w:b/>
                <w:bCs/>
                <w:sz w:val="20"/>
                <w:szCs w:val="20"/>
                <w:u w:val="single"/>
                <w:lang w:eastAsia="en-GB"/>
              </w:rPr>
              <w:t> </w:t>
            </w:r>
          </w:p>
        </w:tc>
        <w:tc>
          <w:tcPr>
            <w:tcW w:w="4110" w:type="dxa"/>
            <w:hideMark/>
          </w:tcPr>
          <w:p w14:paraId="6DE157D2" w14:textId="77777777" w:rsidR="005E1C85" w:rsidRPr="005E1C85" w:rsidRDefault="005E1C85" w:rsidP="005E1C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E1C85">
              <w:rPr>
                <w:rFonts w:eastAsia="Times New Roman" w:cs="Arial"/>
                <w:sz w:val="20"/>
                <w:szCs w:val="20"/>
                <w:lang w:eastAsia="en-GB"/>
              </w:rPr>
              <w:t> </w:t>
            </w:r>
          </w:p>
        </w:tc>
      </w:tr>
    </w:tbl>
    <w:p w14:paraId="42B30B8A" w14:textId="5026D027" w:rsidR="000C1797" w:rsidRPr="00A4344B" w:rsidRDefault="00FD1D80" w:rsidP="002A068B">
      <w:pPr>
        <w:spacing w:line="240" w:lineRule="auto"/>
        <w:rPr>
          <w:b/>
          <w:sz w:val="28"/>
        </w:rPr>
      </w:pPr>
      <w:r>
        <w:rPr>
          <w:rFonts w:ascii="MS Gothic" w:eastAsia="MS Gothic" w:hAnsi="MS Gothic" w:hint="eastAsia"/>
          <w:color w:val="2B579A"/>
          <w:sz w:val="28"/>
          <w:shd w:val="clear" w:color="auto" w:fill="E6E6E6"/>
        </w:rPr>
        <w:t>☒</w:t>
      </w:r>
      <w:r w:rsidR="0097313B" w:rsidRPr="00A4344B">
        <w:rPr>
          <w:sz w:val="28"/>
        </w:rPr>
        <w:t xml:space="preserve"> </w:t>
      </w:r>
      <w:r w:rsidR="000C1797" w:rsidRPr="00A4344B">
        <w:rPr>
          <w:b/>
          <w:bCs/>
          <w:sz w:val="28"/>
        </w:rPr>
        <w:t>All erroneous data has been remove</w:t>
      </w:r>
      <w:r w:rsidR="0046419E" w:rsidRPr="00A4344B">
        <w:rPr>
          <w:b/>
          <w:bCs/>
          <w:sz w:val="28"/>
        </w:rPr>
        <w:t>d</w:t>
      </w:r>
      <w:r w:rsidR="00CE0AB0" w:rsidRPr="00A4344B">
        <w:rPr>
          <w:b/>
          <w:bCs/>
          <w:sz w:val="28"/>
        </w:rPr>
        <w:t xml:space="preserve"> from</w:t>
      </w:r>
      <w:r w:rsidR="0046419E" w:rsidRPr="00A4344B">
        <w:rPr>
          <w:b/>
          <w:bCs/>
          <w:sz w:val="28"/>
        </w:rPr>
        <w:t xml:space="preserve"> the NO</w:t>
      </w:r>
      <w:r w:rsidR="0046419E" w:rsidRPr="00A4344B">
        <w:rPr>
          <w:b/>
          <w:bCs/>
          <w:sz w:val="28"/>
          <w:vertAlign w:val="subscript"/>
        </w:rPr>
        <w:t>2</w:t>
      </w:r>
      <w:r w:rsidR="0046419E" w:rsidRPr="00A4344B">
        <w:rPr>
          <w:b/>
          <w:bCs/>
          <w:sz w:val="28"/>
        </w:rPr>
        <w:t xml:space="preserve"> diffusion tube dataset presented in Table B.1</w:t>
      </w:r>
      <w:r w:rsidR="0046419E" w:rsidRPr="00A4344B">
        <w:rPr>
          <w:b/>
          <w:sz w:val="28"/>
        </w:rPr>
        <w:t>.</w:t>
      </w:r>
    </w:p>
    <w:p w14:paraId="77744E8B" w14:textId="6DD2B949" w:rsidR="00B967EC" w:rsidRPr="00A4344B" w:rsidRDefault="0034776A" w:rsidP="00B967EC">
      <w:pPr>
        <w:spacing w:line="240" w:lineRule="auto"/>
        <w:rPr>
          <w:sz w:val="28"/>
        </w:rPr>
      </w:pPr>
      <w:r w:rsidRPr="00A4344B">
        <w:rPr>
          <w:rFonts w:ascii="MS Gothic" w:eastAsia="MS Gothic" w:hAnsi="MS Gothic" w:hint="eastAsia"/>
          <w:sz w:val="28"/>
        </w:rPr>
        <w:t>☐</w:t>
      </w:r>
      <w:r w:rsidR="00B967EC" w:rsidRPr="00A4344B">
        <w:rPr>
          <w:sz w:val="28"/>
        </w:rPr>
        <w:t xml:space="preserve"> </w:t>
      </w:r>
      <w:proofErr w:type="spellStart"/>
      <w:r w:rsidR="00B967EC" w:rsidRPr="00A4344B">
        <w:rPr>
          <w:b/>
          <w:sz w:val="28"/>
        </w:rPr>
        <w:t>Annualisation</w:t>
      </w:r>
      <w:proofErr w:type="spellEnd"/>
      <w:r w:rsidR="00B967EC" w:rsidRPr="00A4344B">
        <w:rPr>
          <w:b/>
          <w:sz w:val="28"/>
        </w:rPr>
        <w:t xml:space="preserve"> has been conducted where data capture is &lt;75% and &gt;</w:t>
      </w:r>
      <w:r w:rsidR="008C3876" w:rsidRPr="00A4344B">
        <w:rPr>
          <w:b/>
          <w:sz w:val="28"/>
        </w:rPr>
        <w:t>25%</w:t>
      </w:r>
      <w:r w:rsidR="00B967EC" w:rsidRPr="00A4344B">
        <w:rPr>
          <w:b/>
          <w:sz w:val="28"/>
        </w:rPr>
        <w:t xml:space="preserve"> in line with LAQM.TG16.</w:t>
      </w:r>
    </w:p>
    <w:p w14:paraId="67E704A1" w14:textId="254B9574" w:rsidR="0097313B" w:rsidRPr="00A4344B" w:rsidRDefault="000C1797" w:rsidP="002A068B">
      <w:pPr>
        <w:spacing w:line="240" w:lineRule="auto"/>
        <w:rPr>
          <w:sz w:val="28"/>
        </w:rPr>
      </w:pPr>
      <w:bookmarkStart w:id="110" w:name="_Hlk117779484"/>
      <w:r w:rsidRPr="00A4344B">
        <w:rPr>
          <w:rFonts w:ascii="MS Gothic" w:eastAsia="MS Gothic" w:hAnsi="MS Gothic" w:hint="eastAsia"/>
          <w:sz w:val="28"/>
        </w:rPr>
        <w:t>☐</w:t>
      </w:r>
      <w:bookmarkEnd w:id="110"/>
      <w:r w:rsidRPr="00A4344B">
        <w:rPr>
          <w:sz w:val="28"/>
        </w:rPr>
        <w:t xml:space="preserve"> </w:t>
      </w:r>
      <w:r w:rsidR="0097313B" w:rsidRPr="00A4344B">
        <w:rPr>
          <w:b/>
          <w:sz w:val="28"/>
        </w:rPr>
        <w:t>Local bias adjustment factor used</w:t>
      </w:r>
      <w:r w:rsidRPr="00A4344B">
        <w:rPr>
          <w:b/>
          <w:sz w:val="28"/>
        </w:rPr>
        <w:t>.</w:t>
      </w:r>
    </w:p>
    <w:p w14:paraId="24A99584" w14:textId="58B44468" w:rsidR="0097313B" w:rsidRPr="00FD1D80" w:rsidRDefault="00FD1D80" w:rsidP="002A068B">
      <w:pPr>
        <w:spacing w:line="240" w:lineRule="auto"/>
        <w:rPr>
          <w:color w:val="000000" w:themeColor="text1"/>
          <w:sz w:val="28"/>
        </w:rPr>
      </w:pPr>
      <w:r>
        <w:rPr>
          <w:rFonts w:ascii="MS Gothic" w:eastAsia="MS Gothic" w:hAnsi="MS Gothic" w:hint="eastAsia"/>
          <w:color w:val="2B579A"/>
          <w:sz w:val="28"/>
          <w:shd w:val="clear" w:color="auto" w:fill="E6E6E6"/>
        </w:rPr>
        <w:t>☒</w:t>
      </w:r>
      <w:r w:rsidR="0097313B" w:rsidRPr="00A4344B">
        <w:rPr>
          <w:sz w:val="28"/>
        </w:rPr>
        <w:t xml:space="preserve"> </w:t>
      </w:r>
      <w:r w:rsidR="0097313B" w:rsidRPr="00FD1D80">
        <w:rPr>
          <w:b/>
          <w:color w:val="000000" w:themeColor="text1"/>
          <w:sz w:val="28"/>
        </w:rPr>
        <w:t>National bias adjustment factor used</w:t>
      </w:r>
      <w:r w:rsidR="000C1797" w:rsidRPr="00FD1D80">
        <w:rPr>
          <w:b/>
          <w:color w:val="000000" w:themeColor="text1"/>
          <w:sz w:val="28"/>
        </w:rPr>
        <w:t>.</w:t>
      </w:r>
    </w:p>
    <w:p w14:paraId="73D685A4" w14:textId="3D1FE0B8" w:rsidR="0097313B" w:rsidRPr="00FD1D80" w:rsidRDefault="0034776A" w:rsidP="002A068B">
      <w:pPr>
        <w:spacing w:line="240" w:lineRule="auto"/>
        <w:rPr>
          <w:b/>
          <w:color w:val="000000" w:themeColor="text1"/>
          <w:sz w:val="28"/>
        </w:rPr>
      </w:pPr>
      <w:r w:rsidRPr="00A4344B">
        <w:rPr>
          <w:rFonts w:ascii="MS Gothic" w:eastAsia="MS Gothic" w:hAnsi="MS Gothic" w:hint="eastAsia"/>
          <w:sz w:val="28"/>
        </w:rPr>
        <w:t>☐</w:t>
      </w:r>
      <w:r w:rsidR="0097313B" w:rsidRPr="00FD1D80">
        <w:rPr>
          <w:color w:val="000000" w:themeColor="text1"/>
          <w:sz w:val="28"/>
        </w:rPr>
        <w:t xml:space="preserve"> </w:t>
      </w:r>
      <w:r w:rsidR="0097313B" w:rsidRPr="00FD1D80">
        <w:rPr>
          <w:b/>
          <w:color w:val="000000" w:themeColor="text1"/>
          <w:sz w:val="28"/>
        </w:rPr>
        <w:t>Where applicable, data has been distance corrected for relevant exposure in the final column</w:t>
      </w:r>
      <w:r w:rsidR="000C1797" w:rsidRPr="00FD1D80">
        <w:rPr>
          <w:b/>
          <w:color w:val="000000" w:themeColor="text1"/>
          <w:sz w:val="28"/>
        </w:rPr>
        <w:t>.</w:t>
      </w:r>
    </w:p>
    <w:p w14:paraId="24DEA567" w14:textId="7989E673" w:rsidR="00BC38DB" w:rsidRPr="00A4344B" w:rsidRDefault="00FD1D80" w:rsidP="00BC38DB">
      <w:pPr>
        <w:spacing w:line="240" w:lineRule="auto"/>
        <w:rPr>
          <w:b/>
          <w:sz w:val="28"/>
          <w:szCs w:val="28"/>
        </w:rPr>
      </w:pPr>
      <w:r w:rsidRPr="00FD1D80">
        <w:rPr>
          <w:rFonts w:ascii="MS Gothic" w:eastAsia="MS Gothic" w:hAnsi="MS Gothic" w:hint="eastAsia"/>
          <w:color w:val="000000" w:themeColor="text1"/>
          <w:sz w:val="28"/>
          <w:szCs w:val="28"/>
          <w:shd w:val="clear" w:color="auto" w:fill="E6E6E6"/>
        </w:rPr>
        <w:t>☒</w:t>
      </w:r>
      <w:r w:rsidR="00BC38DB" w:rsidRPr="00FD1D80">
        <w:rPr>
          <w:color w:val="000000" w:themeColor="text1"/>
          <w:sz w:val="28"/>
          <w:szCs w:val="28"/>
        </w:rPr>
        <w:t xml:space="preserve"> </w:t>
      </w:r>
      <w:r w:rsidRPr="00FD1D80">
        <w:rPr>
          <w:rFonts w:cs="Arial"/>
          <w:b/>
          <w:color w:val="000000" w:themeColor="text1"/>
          <w:sz w:val="28"/>
          <w:szCs w:val="24"/>
        </w:rPr>
        <w:t xml:space="preserve">Ashfield District Council </w:t>
      </w:r>
      <w:r w:rsidR="00BC38DB" w:rsidRPr="00A4344B">
        <w:rPr>
          <w:b/>
          <w:sz w:val="28"/>
          <w:szCs w:val="28"/>
        </w:rPr>
        <w:t xml:space="preserve">confirm that all </w:t>
      </w:r>
      <w:r w:rsidR="00527D15" w:rsidRPr="00A4344B">
        <w:rPr>
          <w:b/>
          <w:sz w:val="28"/>
          <w:szCs w:val="28"/>
        </w:rPr>
        <w:t>2021</w:t>
      </w:r>
      <w:r w:rsidR="00BC38DB" w:rsidRPr="00A4344B">
        <w:rPr>
          <w:b/>
          <w:sz w:val="28"/>
          <w:szCs w:val="28"/>
        </w:rPr>
        <w:t xml:space="preserve"> diffusion tube data has been uploaded to the Diffusion Tube Data Entry System</w:t>
      </w:r>
      <w:r>
        <w:rPr>
          <w:b/>
          <w:sz w:val="28"/>
          <w:szCs w:val="28"/>
        </w:rPr>
        <w:t>.</w:t>
      </w:r>
    </w:p>
    <w:p w14:paraId="07D1DD4B" w14:textId="77777777" w:rsidR="0097313B" w:rsidRPr="00A4344B" w:rsidRDefault="0097313B" w:rsidP="002A068B">
      <w:pPr>
        <w:spacing w:line="240" w:lineRule="auto"/>
        <w:rPr>
          <w:b/>
          <w:sz w:val="28"/>
          <w:szCs w:val="24"/>
        </w:rPr>
      </w:pPr>
      <w:r w:rsidRPr="00A4344B">
        <w:rPr>
          <w:b/>
          <w:sz w:val="28"/>
          <w:szCs w:val="24"/>
        </w:rPr>
        <w:t xml:space="preserve">Notes: </w:t>
      </w:r>
    </w:p>
    <w:p w14:paraId="19232B57" w14:textId="77777777" w:rsidR="0097313B" w:rsidRPr="00A4344B" w:rsidRDefault="0097313B" w:rsidP="002A068B">
      <w:pPr>
        <w:spacing w:line="240" w:lineRule="auto"/>
        <w:rPr>
          <w:sz w:val="28"/>
          <w:szCs w:val="24"/>
        </w:rPr>
      </w:pPr>
      <w:r w:rsidRPr="00A4344B">
        <w:rPr>
          <w:sz w:val="28"/>
          <w:szCs w:val="24"/>
        </w:rPr>
        <w:t>Exceedances of the NO</w:t>
      </w:r>
      <w:r w:rsidRPr="00A4344B">
        <w:rPr>
          <w:sz w:val="28"/>
          <w:szCs w:val="24"/>
          <w:vertAlign w:val="subscript"/>
        </w:rPr>
        <w:t>2</w:t>
      </w:r>
      <w:r w:rsidRPr="00A4344B">
        <w:rPr>
          <w:sz w:val="28"/>
          <w:szCs w:val="24"/>
        </w:rPr>
        <w:t xml:space="preserve"> annual mean objective of 40µg/m</w:t>
      </w:r>
      <w:r w:rsidRPr="00A4344B">
        <w:rPr>
          <w:sz w:val="28"/>
          <w:szCs w:val="24"/>
          <w:vertAlign w:val="superscript"/>
        </w:rPr>
        <w:t>3</w:t>
      </w:r>
      <w:r w:rsidRPr="00A4344B">
        <w:rPr>
          <w:sz w:val="28"/>
          <w:szCs w:val="24"/>
        </w:rPr>
        <w:t xml:space="preserve"> are shown in </w:t>
      </w:r>
      <w:r w:rsidRPr="00A4344B">
        <w:rPr>
          <w:b/>
          <w:sz w:val="28"/>
          <w:szCs w:val="24"/>
        </w:rPr>
        <w:t>bold</w:t>
      </w:r>
      <w:r w:rsidRPr="00A4344B">
        <w:rPr>
          <w:sz w:val="28"/>
          <w:szCs w:val="24"/>
        </w:rPr>
        <w:t>.</w:t>
      </w:r>
    </w:p>
    <w:p w14:paraId="754258B5" w14:textId="77777777" w:rsidR="0097313B" w:rsidRPr="00A4344B" w:rsidRDefault="0097313B" w:rsidP="002A068B">
      <w:pPr>
        <w:spacing w:line="240" w:lineRule="auto"/>
        <w:rPr>
          <w:sz w:val="28"/>
          <w:szCs w:val="24"/>
        </w:rPr>
      </w:pPr>
      <w:r w:rsidRPr="00A4344B">
        <w:rPr>
          <w:sz w:val="28"/>
          <w:szCs w:val="24"/>
        </w:rPr>
        <w:t>NO</w:t>
      </w:r>
      <w:r w:rsidRPr="00A4344B">
        <w:rPr>
          <w:sz w:val="28"/>
          <w:szCs w:val="24"/>
          <w:vertAlign w:val="subscript"/>
        </w:rPr>
        <w:t>2</w:t>
      </w:r>
      <w:r w:rsidRPr="00A4344B">
        <w:rPr>
          <w:sz w:val="28"/>
          <w:szCs w:val="24"/>
        </w:rPr>
        <w:t xml:space="preserve"> annual means exceeding 60µg/m</w:t>
      </w:r>
      <w:r w:rsidRPr="00A4344B">
        <w:rPr>
          <w:sz w:val="28"/>
          <w:szCs w:val="24"/>
          <w:vertAlign w:val="superscript"/>
        </w:rPr>
        <w:t>3</w:t>
      </w:r>
      <w:r w:rsidRPr="00A4344B">
        <w:rPr>
          <w:sz w:val="28"/>
          <w:szCs w:val="24"/>
        </w:rPr>
        <w:t>, indicating a potential exceedance of the NO</w:t>
      </w:r>
      <w:r w:rsidRPr="00A4344B">
        <w:rPr>
          <w:sz w:val="28"/>
          <w:szCs w:val="24"/>
          <w:vertAlign w:val="subscript"/>
        </w:rPr>
        <w:t>2</w:t>
      </w:r>
      <w:r w:rsidRPr="00A4344B">
        <w:rPr>
          <w:sz w:val="28"/>
          <w:szCs w:val="24"/>
        </w:rPr>
        <w:t xml:space="preserve"> 1-hour mean objective are shown in </w:t>
      </w:r>
      <w:r w:rsidRPr="00A4344B">
        <w:rPr>
          <w:b/>
          <w:sz w:val="28"/>
          <w:szCs w:val="24"/>
          <w:u w:val="single"/>
        </w:rPr>
        <w:t>bold and underlined</w:t>
      </w:r>
      <w:r w:rsidRPr="00A4344B">
        <w:rPr>
          <w:sz w:val="28"/>
          <w:szCs w:val="24"/>
        </w:rPr>
        <w:t>.</w:t>
      </w:r>
    </w:p>
    <w:p w14:paraId="455136C2" w14:textId="1D6D7215" w:rsidR="008142E3" w:rsidRPr="00A4344B" w:rsidRDefault="0097313B" w:rsidP="00665EAD">
      <w:pPr>
        <w:spacing w:line="240" w:lineRule="auto"/>
        <w:rPr>
          <w:sz w:val="28"/>
          <w:szCs w:val="24"/>
        </w:rPr>
      </w:pPr>
      <w:r w:rsidRPr="00A4344B">
        <w:rPr>
          <w:sz w:val="28"/>
          <w:szCs w:val="24"/>
        </w:rPr>
        <w:t xml:space="preserve">See </w:t>
      </w:r>
      <w:hyperlink w:anchor="_Appendix_C:_Supporting" w:history="1">
        <w:r w:rsidRPr="00A4344B">
          <w:rPr>
            <w:sz w:val="28"/>
            <w:szCs w:val="24"/>
          </w:rPr>
          <w:t>Appendix C</w:t>
        </w:r>
      </w:hyperlink>
      <w:r w:rsidRPr="00A4344B">
        <w:rPr>
          <w:sz w:val="28"/>
          <w:szCs w:val="24"/>
        </w:rPr>
        <w:t xml:space="preserve"> for details on bias adjustment and </w:t>
      </w:r>
      <w:proofErr w:type="spellStart"/>
      <w:r w:rsidRPr="00A4344B">
        <w:rPr>
          <w:sz w:val="28"/>
          <w:szCs w:val="24"/>
        </w:rPr>
        <w:t>annualisation</w:t>
      </w:r>
      <w:proofErr w:type="spellEnd"/>
      <w:r w:rsidRPr="00A4344B">
        <w:rPr>
          <w:sz w:val="28"/>
          <w:szCs w:val="24"/>
        </w:rPr>
        <w:t>.</w:t>
      </w:r>
    </w:p>
    <w:p w14:paraId="57AE7D21" w14:textId="77777777" w:rsidR="008142E3" w:rsidRPr="00A4344B" w:rsidRDefault="008142E3" w:rsidP="00400B0F">
      <w:pPr>
        <w:rPr>
          <w:sz w:val="28"/>
          <w:szCs w:val="24"/>
        </w:rPr>
        <w:sectPr w:rsidR="008142E3" w:rsidRPr="00A4344B" w:rsidSect="00636D3D">
          <w:pgSz w:w="23811" w:h="16838" w:orient="landscape" w:code="8"/>
          <w:pgMar w:top="1134" w:right="1134" w:bottom="1134" w:left="1134" w:header="340" w:footer="340" w:gutter="0"/>
          <w:cols w:space="708"/>
          <w:docGrid w:linePitch="326"/>
        </w:sectPr>
      </w:pPr>
    </w:p>
    <w:p w14:paraId="5C032DDC" w14:textId="25F483D7" w:rsidR="0097313B" w:rsidRPr="00A4344B" w:rsidRDefault="0097313B" w:rsidP="00400B0F">
      <w:pPr>
        <w:pStyle w:val="Heading1"/>
        <w:numPr>
          <w:ilvl w:val="0"/>
          <w:numId w:val="0"/>
        </w:numPr>
        <w:rPr>
          <w:sz w:val="40"/>
          <w:szCs w:val="32"/>
        </w:rPr>
      </w:pPr>
      <w:bookmarkStart w:id="111" w:name="_Appendix_C:_Supporting"/>
      <w:bookmarkStart w:id="112" w:name="_Ref55286290"/>
      <w:bookmarkStart w:id="113" w:name="_Toc109918187"/>
      <w:bookmarkEnd w:id="111"/>
      <w:r w:rsidRPr="00A4344B">
        <w:rPr>
          <w:sz w:val="40"/>
          <w:szCs w:val="32"/>
        </w:rPr>
        <w:lastRenderedPageBreak/>
        <w:t>Appendix C: Supporting Technical Information/ Air Quality Monitoring Data QA/QC</w:t>
      </w:r>
      <w:bookmarkEnd w:id="112"/>
      <w:bookmarkEnd w:id="113"/>
    </w:p>
    <w:p w14:paraId="138B6029" w14:textId="1C3EB839" w:rsidR="0065675D" w:rsidRPr="004529DE" w:rsidRDefault="0065675D" w:rsidP="00554869">
      <w:pPr>
        <w:pStyle w:val="Heading2"/>
        <w:numPr>
          <w:ilvl w:val="1"/>
          <w:numId w:val="45"/>
        </w:numPr>
        <w:rPr>
          <w:color w:val="000000" w:themeColor="text1"/>
        </w:rPr>
      </w:pPr>
      <w:bookmarkStart w:id="114" w:name="_Toc109918188"/>
      <w:r w:rsidRPr="00A4344B">
        <w:t>New</w:t>
      </w:r>
      <w:r w:rsidR="009C7A4F" w:rsidRPr="00A4344B">
        <w:t xml:space="preserve"> or Changed</w:t>
      </w:r>
      <w:r w:rsidRPr="00A4344B">
        <w:t xml:space="preserve"> Sources Identified Within</w:t>
      </w:r>
      <w:r w:rsidR="00EB21F1">
        <w:t xml:space="preserve"> </w:t>
      </w:r>
      <w:r w:rsidR="00EB21F1" w:rsidRPr="00EB21F1">
        <w:t>Ashfield District Council</w:t>
      </w:r>
      <w:r w:rsidR="00EB21F1">
        <w:t xml:space="preserve"> </w:t>
      </w:r>
      <w:r w:rsidRPr="00A4344B">
        <w:t>During</w:t>
      </w:r>
      <w:r w:rsidR="00EB21F1">
        <w:t xml:space="preserve"> 2021</w:t>
      </w:r>
      <w:bookmarkEnd w:id="114"/>
    </w:p>
    <w:p w14:paraId="25D64590" w14:textId="165F968F" w:rsidR="00F541E5" w:rsidRPr="00A4344B" w:rsidRDefault="00C4379F" w:rsidP="00400B0F">
      <w:pPr>
        <w:rPr>
          <w:sz w:val="28"/>
          <w:szCs w:val="24"/>
        </w:rPr>
      </w:pPr>
      <w:r w:rsidRPr="00C50A81">
        <w:rPr>
          <w:color w:val="000000" w:themeColor="text1"/>
          <w:sz w:val="28"/>
          <w:szCs w:val="24"/>
        </w:rPr>
        <w:t xml:space="preserve">Ashfield District Council </w:t>
      </w:r>
      <w:r w:rsidR="00F541E5" w:rsidRPr="00C50A81">
        <w:rPr>
          <w:color w:val="000000" w:themeColor="text1"/>
          <w:sz w:val="28"/>
          <w:szCs w:val="24"/>
        </w:rPr>
        <w:t xml:space="preserve">has not identified any new sources relating to air quality within the reporting year </w:t>
      </w:r>
      <w:r w:rsidR="00F541E5" w:rsidRPr="00A4344B">
        <w:rPr>
          <w:sz w:val="28"/>
          <w:szCs w:val="24"/>
        </w:rPr>
        <w:t xml:space="preserve">of </w:t>
      </w:r>
      <w:r>
        <w:rPr>
          <w:sz w:val="28"/>
          <w:szCs w:val="24"/>
        </w:rPr>
        <w:t>2021</w:t>
      </w:r>
      <w:r w:rsidR="00F541E5" w:rsidRPr="00A4344B">
        <w:rPr>
          <w:sz w:val="28"/>
          <w:szCs w:val="24"/>
        </w:rPr>
        <w:t>.</w:t>
      </w:r>
    </w:p>
    <w:p w14:paraId="2E7B46E2" w14:textId="71D3AAD4" w:rsidR="007948F0" w:rsidRPr="004529DE" w:rsidRDefault="00F541E5" w:rsidP="00554869">
      <w:pPr>
        <w:pStyle w:val="Heading2"/>
        <w:numPr>
          <w:ilvl w:val="1"/>
          <w:numId w:val="45"/>
        </w:numPr>
        <w:rPr>
          <w:color w:val="000000" w:themeColor="text1"/>
        </w:rPr>
      </w:pPr>
      <w:bookmarkStart w:id="115" w:name="_Toc109918189"/>
      <w:r w:rsidRPr="00A4344B">
        <w:t xml:space="preserve">Additional </w:t>
      </w:r>
      <w:r w:rsidR="009C7A4F" w:rsidRPr="00A4344B">
        <w:t xml:space="preserve">Air Quality </w:t>
      </w:r>
      <w:r w:rsidR="00954029" w:rsidRPr="00A4344B">
        <w:t>Works</w:t>
      </w:r>
      <w:r w:rsidR="007948F0" w:rsidRPr="00A4344B">
        <w:t xml:space="preserve"> </w:t>
      </w:r>
      <w:r w:rsidR="009C7A4F" w:rsidRPr="00A4344B">
        <w:t>Undertaken by</w:t>
      </w:r>
      <w:r w:rsidR="00EB21F1">
        <w:t xml:space="preserve"> </w:t>
      </w:r>
      <w:r w:rsidR="00EB21F1" w:rsidRPr="00EB21F1">
        <w:t>Ashfield District Council</w:t>
      </w:r>
      <w:r w:rsidR="00EB21F1">
        <w:t xml:space="preserve"> Du</w:t>
      </w:r>
      <w:r w:rsidR="007948F0" w:rsidRPr="00A4344B">
        <w:t>ring</w:t>
      </w:r>
      <w:r w:rsidR="00EB21F1">
        <w:t xml:space="preserve"> 2021</w:t>
      </w:r>
      <w:bookmarkEnd w:id="115"/>
    </w:p>
    <w:p w14:paraId="092A06C1" w14:textId="48BDB9D8" w:rsidR="00F541E5" w:rsidRPr="00A4344B" w:rsidRDefault="00C50A81" w:rsidP="00400B0F">
      <w:pPr>
        <w:rPr>
          <w:sz w:val="28"/>
          <w:szCs w:val="24"/>
        </w:rPr>
      </w:pPr>
      <w:r w:rsidRPr="00C50A81">
        <w:rPr>
          <w:color w:val="000000" w:themeColor="text1"/>
          <w:sz w:val="28"/>
          <w:szCs w:val="24"/>
        </w:rPr>
        <w:t xml:space="preserve">Ashfield District Council </w:t>
      </w:r>
      <w:r w:rsidR="00F541E5" w:rsidRPr="00A4344B">
        <w:rPr>
          <w:sz w:val="28"/>
          <w:szCs w:val="24"/>
        </w:rPr>
        <w:t xml:space="preserve">has not completed any additional </w:t>
      </w:r>
      <w:r w:rsidR="00954029" w:rsidRPr="00A4344B">
        <w:rPr>
          <w:sz w:val="28"/>
          <w:szCs w:val="24"/>
        </w:rPr>
        <w:t xml:space="preserve">works </w:t>
      </w:r>
      <w:r w:rsidR="00F541E5" w:rsidRPr="00A4344B">
        <w:rPr>
          <w:sz w:val="28"/>
          <w:szCs w:val="24"/>
        </w:rPr>
        <w:t xml:space="preserve">within the reporting year of </w:t>
      </w:r>
      <w:r>
        <w:rPr>
          <w:sz w:val="28"/>
          <w:szCs w:val="24"/>
        </w:rPr>
        <w:t>2021</w:t>
      </w:r>
      <w:r w:rsidR="00F541E5" w:rsidRPr="00A4344B">
        <w:rPr>
          <w:sz w:val="28"/>
          <w:szCs w:val="24"/>
        </w:rPr>
        <w:t>.</w:t>
      </w:r>
    </w:p>
    <w:p w14:paraId="2344ED52" w14:textId="77777777" w:rsidR="007948F0" w:rsidRPr="00A4344B" w:rsidRDefault="007948F0" w:rsidP="00554869">
      <w:pPr>
        <w:pStyle w:val="Heading2"/>
        <w:numPr>
          <w:ilvl w:val="1"/>
          <w:numId w:val="45"/>
        </w:numPr>
      </w:pPr>
      <w:bookmarkStart w:id="116" w:name="_Toc109918190"/>
      <w:r w:rsidRPr="00A4344B">
        <w:t>QA/QC of Diffusion Tube Monitoring</w:t>
      </w:r>
      <w:bookmarkEnd w:id="116"/>
    </w:p>
    <w:p w14:paraId="7FD8503B" w14:textId="0A39B006" w:rsidR="00B941B7" w:rsidRPr="00B862F0" w:rsidRDefault="00B941B7" w:rsidP="00B941B7">
      <w:pPr>
        <w:rPr>
          <w:rFonts w:eastAsia="Times New Roman"/>
          <w:noProof/>
          <w:color w:val="000000" w:themeColor="text1"/>
          <w:sz w:val="28"/>
          <w:szCs w:val="28"/>
        </w:rPr>
      </w:pPr>
      <w:r w:rsidRPr="00B862F0">
        <w:rPr>
          <w:rFonts w:eastAsia="Times New Roman"/>
          <w:noProof/>
          <w:color w:val="000000" w:themeColor="text1"/>
          <w:sz w:val="28"/>
          <w:szCs w:val="28"/>
        </w:rPr>
        <w:t xml:space="preserve">Diffusion tubes are small clear plastic tubes open at one end with a pollutant-absorbing chemical matrix or gel at the closed end. The tubes are prepared and sealed before being transported to the monitoring site. At site, the tube is exposed, by removal of the end cap, for a period of one month. After the month the tube is resealed and sent to an analytical laboratory - </w:t>
      </w:r>
      <w:proofErr w:type="spellStart"/>
      <w:r w:rsidRPr="00B862F0">
        <w:rPr>
          <w:rFonts w:cs="Arial"/>
          <w:color w:val="000000" w:themeColor="text1"/>
          <w:sz w:val="28"/>
          <w:szCs w:val="28"/>
        </w:rPr>
        <w:t>Gradko</w:t>
      </w:r>
      <w:proofErr w:type="spellEnd"/>
      <w:r w:rsidRPr="00B862F0">
        <w:rPr>
          <w:rFonts w:cs="Arial"/>
          <w:color w:val="000000" w:themeColor="text1"/>
          <w:sz w:val="28"/>
          <w:szCs w:val="28"/>
        </w:rPr>
        <w:t xml:space="preserve"> Ltd</w:t>
      </w:r>
      <w:r w:rsidRPr="00B862F0">
        <w:rPr>
          <w:rFonts w:eastAsia="Times New Roman"/>
          <w:noProof/>
          <w:color w:val="000000" w:themeColor="text1"/>
          <w:sz w:val="28"/>
          <w:szCs w:val="28"/>
        </w:rPr>
        <w:t>.</w:t>
      </w:r>
    </w:p>
    <w:p w14:paraId="288ADFFF" w14:textId="77777777" w:rsidR="00B941B7" w:rsidRPr="00B862F0" w:rsidRDefault="00B941B7" w:rsidP="00B941B7">
      <w:pPr>
        <w:rPr>
          <w:rFonts w:cs="Arial"/>
          <w:b/>
          <w:color w:val="000000" w:themeColor="text1"/>
          <w:sz w:val="28"/>
          <w:szCs w:val="28"/>
        </w:rPr>
      </w:pPr>
      <w:r w:rsidRPr="00B862F0">
        <w:rPr>
          <w:rFonts w:cs="Arial"/>
          <w:color w:val="000000" w:themeColor="text1"/>
          <w:sz w:val="28"/>
          <w:szCs w:val="28"/>
        </w:rPr>
        <w:t xml:space="preserve">The laboratory analysis measures the quantity of pollutant absorbed and then calculates an average ambient pollutant concentration over the exposure period. </w:t>
      </w:r>
    </w:p>
    <w:p w14:paraId="72BFF726" w14:textId="77777777" w:rsidR="00B941B7" w:rsidRPr="00B862F0" w:rsidRDefault="00B941B7" w:rsidP="00B941B7">
      <w:pPr>
        <w:rPr>
          <w:rFonts w:cs="Arial"/>
          <w:color w:val="000000" w:themeColor="text1"/>
          <w:sz w:val="28"/>
          <w:szCs w:val="28"/>
        </w:rPr>
      </w:pPr>
      <w:r w:rsidRPr="00B862F0">
        <w:rPr>
          <w:rFonts w:cs="Arial"/>
          <w:color w:val="000000" w:themeColor="text1"/>
          <w:sz w:val="28"/>
          <w:szCs w:val="28"/>
        </w:rPr>
        <w:t>Diffusion tube results are for NO</w:t>
      </w:r>
      <w:r w:rsidRPr="00B862F0">
        <w:rPr>
          <w:rFonts w:cs="Arial"/>
          <w:color w:val="000000" w:themeColor="text1"/>
          <w:sz w:val="28"/>
          <w:szCs w:val="28"/>
          <w:vertAlign w:val="subscript"/>
        </w:rPr>
        <w:t>2</w:t>
      </w:r>
      <w:r w:rsidRPr="00B862F0">
        <w:rPr>
          <w:rFonts w:cs="Arial"/>
          <w:color w:val="000000" w:themeColor="text1"/>
          <w:sz w:val="28"/>
          <w:szCs w:val="28"/>
        </w:rPr>
        <w:t>, concentrations measured in parts per billion (ppb) and micrograms per cubic metre (</w:t>
      </w:r>
      <w:r w:rsidRPr="00B862F0">
        <w:rPr>
          <w:rFonts w:cs="Arial"/>
          <w:color w:val="000000" w:themeColor="text1"/>
          <w:sz w:val="28"/>
          <w:szCs w:val="28"/>
        </w:rPr>
        <w:sym w:font="Symbol" w:char="F06D"/>
      </w:r>
      <w:r w:rsidRPr="00B862F0">
        <w:rPr>
          <w:rFonts w:cs="Arial"/>
          <w:color w:val="000000" w:themeColor="text1"/>
          <w:sz w:val="28"/>
          <w:szCs w:val="28"/>
        </w:rPr>
        <w:t>gm</w:t>
      </w:r>
      <w:r w:rsidRPr="00B862F0">
        <w:rPr>
          <w:rFonts w:cs="Arial"/>
          <w:color w:val="000000" w:themeColor="text1"/>
          <w:sz w:val="28"/>
          <w:szCs w:val="28"/>
          <w:vertAlign w:val="superscript"/>
        </w:rPr>
        <w:t>3</w:t>
      </w:r>
      <w:r w:rsidRPr="00B862F0">
        <w:rPr>
          <w:rFonts w:cs="Arial"/>
          <w:color w:val="000000" w:themeColor="text1"/>
          <w:sz w:val="28"/>
          <w:szCs w:val="28"/>
        </w:rPr>
        <w:t>).</w:t>
      </w:r>
    </w:p>
    <w:p w14:paraId="497971E1" w14:textId="77777777" w:rsidR="00B941B7" w:rsidRPr="00B862F0" w:rsidRDefault="00B941B7" w:rsidP="00B941B7">
      <w:pPr>
        <w:rPr>
          <w:rFonts w:cs="Arial"/>
          <w:color w:val="000000" w:themeColor="text1"/>
          <w:sz w:val="28"/>
          <w:szCs w:val="28"/>
        </w:rPr>
      </w:pPr>
      <w:r w:rsidRPr="00B862F0">
        <w:rPr>
          <w:rFonts w:cs="Arial"/>
          <w:color w:val="000000" w:themeColor="text1"/>
          <w:sz w:val="28"/>
          <w:szCs w:val="28"/>
        </w:rPr>
        <w:lastRenderedPageBreak/>
        <w:t xml:space="preserve">Tubes are exposed </w:t>
      </w:r>
      <w:proofErr w:type="gramStart"/>
      <w:r w:rsidRPr="00B862F0">
        <w:rPr>
          <w:rFonts w:cs="Arial"/>
          <w:color w:val="000000" w:themeColor="text1"/>
          <w:sz w:val="28"/>
          <w:szCs w:val="28"/>
        </w:rPr>
        <w:t>on a monthly basis</w:t>
      </w:r>
      <w:proofErr w:type="gramEnd"/>
      <w:r w:rsidRPr="00B862F0">
        <w:rPr>
          <w:rFonts w:cs="Arial"/>
          <w:color w:val="000000" w:themeColor="text1"/>
          <w:sz w:val="28"/>
          <w:szCs w:val="28"/>
        </w:rPr>
        <w:t>, following the timetable prescribed by the Diffusion Tube Network in which tubes are replaced generally on the first Wednesday of the month.</w:t>
      </w:r>
    </w:p>
    <w:p w14:paraId="7BFEBAA9" w14:textId="77777777" w:rsidR="00B862F0" w:rsidRDefault="00B941B7" w:rsidP="00536DBA">
      <w:pPr>
        <w:rPr>
          <w:sz w:val="28"/>
          <w:szCs w:val="28"/>
        </w:rPr>
      </w:pPr>
      <w:r w:rsidRPr="00B862F0">
        <w:rPr>
          <w:rFonts w:cs="Arial"/>
          <w:color w:val="000000" w:themeColor="text1"/>
          <w:sz w:val="28"/>
          <w:szCs w:val="28"/>
        </w:rPr>
        <w:t xml:space="preserve">From April 2008 ADC </w:t>
      </w:r>
      <w:proofErr w:type="gramStart"/>
      <w:r w:rsidRPr="00B862F0">
        <w:rPr>
          <w:rFonts w:cs="Arial"/>
          <w:color w:val="000000" w:themeColor="text1"/>
          <w:sz w:val="28"/>
          <w:szCs w:val="28"/>
        </w:rPr>
        <w:t>entered into</w:t>
      </w:r>
      <w:proofErr w:type="gramEnd"/>
      <w:r w:rsidRPr="00B862F0">
        <w:rPr>
          <w:rFonts w:cs="Arial"/>
          <w:color w:val="000000" w:themeColor="text1"/>
          <w:sz w:val="28"/>
          <w:szCs w:val="28"/>
        </w:rPr>
        <w:t xml:space="preserve"> a countywide contract with </w:t>
      </w:r>
      <w:proofErr w:type="spellStart"/>
      <w:r w:rsidRPr="00B862F0">
        <w:rPr>
          <w:rFonts w:cs="Arial"/>
          <w:color w:val="000000" w:themeColor="text1"/>
          <w:sz w:val="28"/>
          <w:szCs w:val="28"/>
        </w:rPr>
        <w:t>Gradko</w:t>
      </w:r>
      <w:proofErr w:type="spellEnd"/>
      <w:r w:rsidRPr="00B862F0">
        <w:rPr>
          <w:rFonts w:cs="Arial"/>
          <w:color w:val="000000" w:themeColor="text1"/>
          <w:sz w:val="28"/>
          <w:szCs w:val="28"/>
        </w:rPr>
        <w:t xml:space="preserve"> Ltd. for the supply and analysis of NO</w:t>
      </w:r>
      <w:r w:rsidRPr="00B862F0">
        <w:rPr>
          <w:rFonts w:cs="Arial"/>
          <w:color w:val="000000" w:themeColor="text1"/>
          <w:sz w:val="28"/>
          <w:szCs w:val="28"/>
          <w:vertAlign w:val="subscript"/>
        </w:rPr>
        <w:t>2</w:t>
      </w:r>
      <w:r w:rsidRPr="00B862F0">
        <w:rPr>
          <w:rFonts w:cs="Arial"/>
          <w:color w:val="000000" w:themeColor="text1"/>
          <w:sz w:val="28"/>
          <w:szCs w:val="28"/>
        </w:rPr>
        <w:t xml:space="preserve"> diffusion tubes. At the same </w:t>
      </w:r>
      <w:proofErr w:type="gramStart"/>
      <w:r w:rsidRPr="00B862F0">
        <w:rPr>
          <w:rFonts w:cs="Arial"/>
          <w:color w:val="000000" w:themeColor="text1"/>
          <w:sz w:val="28"/>
          <w:szCs w:val="28"/>
        </w:rPr>
        <w:t>time</w:t>
      </w:r>
      <w:proofErr w:type="gramEnd"/>
      <w:r w:rsidRPr="00B862F0">
        <w:rPr>
          <w:rFonts w:cs="Arial"/>
          <w:color w:val="000000" w:themeColor="text1"/>
          <w:sz w:val="28"/>
          <w:szCs w:val="28"/>
        </w:rPr>
        <w:t xml:space="preserve"> it was agreed to use the same preparation method (</w:t>
      </w:r>
      <w:r w:rsidRPr="00B862F0">
        <w:rPr>
          <w:rFonts w:cs="Arial"/>
          <w:color w:val="000000" w:themeColor="text1"/>
          <w:sz w:val="28"/>
          <w:szCs w:val="28"/>
          <w:lang w:val="en-US"/>
        </w:rPr>
        <w:t>20% solution of TEA in water).</w:t>
      </w:r>
      <w:r w:rsidRPr="00B862F0">
        <w:rPr>
          <w:rFonts w:cs="Arial"/>
          <w:color w:val="000000" w:themeColor="text1"/>
          <w:sz w:val="28"/>
          <w:szCs w:val="28"/>
        </w:rPr>
        <w:t xml:space="preserve"> This harmonisation of laboratory and method for the county will allow easier comparisons of results across LA boundaries.</w:t>
      </w:r>
    </w:p>
    <w:p w14:paraId="433706D6" w14:textId="526B5DEA" w:rsidR="00536DBA" w:rsidRPr="00B862F0" w:rsidRDefault="00536DBA" w:rsidP="00536DBA">
      <w:pPr>
        <w:rPr>
          <w:rFonts w:cs="Arial"/>
          <w:color w:val="000000" w:themeColor="text1"/>
          <w:sz w:val="28"/>
          <w:szCs w:val="28"/>
        </w:rPr>
      </w:pPr>
      <w:r w:rsidRPr="00B862F0">
        <w:rPr>
          <w:rFonts w:cs="Arial"/>
          <w:color w:val="000000" w:themeColor="text1"/>
          <w:sz w:val="28"/>
          <w:szCs w:val="28"/>
        </w:rPr>
        <w:t>Relevant Standards: BS EN 13528 Parts 1-3: 2002/3</w:t>
      </w:r>
    </w:p>
    <w:p w14:paraId="53128EFE" w14:textId="3D307B6C" w:rsidR="00B941B7" w:rsidRDefault="00536DBA" w:rsidP="00536DBA">
      <w:pPr>
        <w:rPr>
          <w:rFonts w:cs="Arial"/>
          <w:color w:val="000000" w:themeColor="text1"/>
          <w:sz w:val="28"/>
          <w:szCs w:val="28"/>
        </w:rPr>
      </w:pPr>
      <w:r w:rsidRPr="00B862F0">
        <w:rPr>
          <w:rFonts w:cs="Arial"/>
          <w:color w:val="000000" w:themeColor="text1"/>
          <w:sz w:val="28"/>
          <w:szCs w:val="28"/>
        </w:rPr>
        <w:t>Reference document: ED48673043 Issue-1A Feb 2008 – AEA Energy and Environment</w:t>
      </w:r>
    </w:p>
    <w:p w14:paraId="107853D6" w14:textId="77777777" w:rsidR="00934AB1" w:rsidRPr="00BA3705" w:rsidRDefault="00934AB1" w:rsidP="00BA3705">
      <w:pPr>
        <w:spacing w:before="0" w:after="0"/>
        <w:rPr>
          <w:rFonts w:asciiTheme="minorHAnsi" w:eastAsia="Times New Roman" w:hAnsiTheme="minorHAnsi" w:cstheme="minorHAnsi"/>
          <w:sz w:val="28"/>
          <w:szCs w:val="28"/>
          <w:lang w:eastAsia="en-GB"/>
        </w:rPr>
      </w:pPr>
      <w:proofErr w:type="spellStart"/>
      <w:r w:rsidRPr="00BA3705">
        <w:rPr>
          <w:rFonts w:asciiTheme="minorHAnsi" w:eastAsiaTheme="minorEastAsia" w:hAnsiTheme="minorHAnsi" w:cstheme="minorHAnsi"/>
          <w:color w:val="000000"/>
          <w:kern w:val="24"/>
          <w:sz w:val="28"/>
          <w:szCs w:val="28"/>
          <w:lang w:eastAsia="en-GB"/>
        </w:rPr>
        <w:t>Gradko</w:t>
      </w:r>
      <w:proofErr w:type="spellEnd"/>
      <w:r w:rsidRPr="00BA3705">
        <w:rPr>
          <w:rFonts w:asciiTheme="minorHAnsi" w:eastAsiaTheme="minorEastAsia" w:hAnsiTheme="minorHAnsi" w:cstheme="minorHAnsi"/>
          <w:color w:val="000000"/>
          <w:kern w:val="24"/>
          <w:sz w:val="28"/>
          <w:szCs w:val="28"/>
          <w:lang w:eastAsia="en-GB"/>
        </w:rPr>
        <w:t xml:space="preserve"> participate in several national quality schemes such as </w:t>
      </w:r>
      <w:r w:rsidRPr="00BA3705">
        <w:rPr>
          <w:rFonts w:asciiTheme="minorHAnsi" w:eastAsiaTheme="minorEastAsia" w:hAnsiTheme="minorHAnsi" w:cstheme="minorHAnsi"/>
          <w:b/>
          <w:bCs/>
          <w:color w:val="000000"/>
          <w:kern w:val="24"/>
          <w:sz w:val="28"/>
          <w:szCs w:val="28"/>
          <w:lang w:eastAsia="en-GB"/>
        </w:rPr>
        <w:t>Air PT</w:t>
      </w:r>
      <w:r w:rsidRPr="00BA3705">
        <w:rPr>
          <w:rFonts w:asciiTheme="minorHAnsi" w:eastAsiaTheme="minorEastAsia" w:hAnsiTheme="minorHAnsi" w:cstheme="minorHAnsi"/>
          <w:color w:val="000000"/>
          <w:kern w:val="24"/>
          <w:sz w:val="28"/>
          <w:szCs w:val="28"/>
          <w:lang w:eastAsia="en-GB"/>
        </w:rPr>
        <w:t xml:space="preserve">, </w:t>
      </w:r>
      <w:r w:rsidRPr="00BA3705">
        <w:rPr>
          <w:rFonts w:asciiTheme="minorHAnsi" w:eastAsiaTheme="minorEastAsia" w:hAnsiTheme="minorHAnsi" w:cstheme="minorHAnsi"/>
          <w:b/>
          <w:bCs/>
          <w:color w:val="000000"/>
          <w:kern w:val="24"/>
          <w:sz w:val="28"/>
          <w:szCs w:val="28"/>
          <w:lang w:eastAsia="en-GB"/>
        </w:rPr>
        <w:t>LEAP</w:t>
      </w:r>
      <w:r w:rsidRPr="00BA3705">
        <w:rPr>
          <w:rFonts w:asciiTheme="minorHAnsi" w:eastAsiaTheme="minorEastAsia" w:hAnsiTheme="minorHAnsi" w:cstheme="minorHAnsi"/>
          <w:color w:val="000000"/>
          <w:kern w:val="24"/>
          <w:sz w:val="28"/>
          <w:szCs w:val="28"/>
          <w:lang w:eastAsia="en-GB"/>
        </w:rPr>
        <w:t xml:space="preserve"> and </w:t>
      </w:r>
      <w:r w:rsidRPr="00BA3705">
        <w:rPr>
          <w:rFonts w:asciiTheme="minorHAnsi" w:eastAsiaTheme="minorEastAsia" w:hAnsiTheme="minorHAnsi" w:cstheme="minorHAnsi"/>
          <w:b/>
          <w:bCs/>
          <w:color w:val="000000"/>
          <w:kern w:val="24"/>
          <w:sz w:val="28"/>
          <w:szCs w:val="28"/>
          <w:lang w:eastAsia="en-GB"/>
        </w:rPr>
        <w:t>Field Intercomparison</w:t>
      </w:r>
    </w:p>
    <w:p w14:paraId="26A9FD17" w14:textId="05278213" w:rsidR="00985D15" w:rsidRPr="00A4344B" w:rsidRDefault="001125F6" w:rsidP="00400B0F">
      <w:pPr>
        <w:pStyle w:val="Heading3"/>
        <w:numPr>
          <w:ilvl w:val="0"/>
          <w:numId w:val="0"/>
        </w:numPr>
        <w:ind w:left="720" w:hanging="720"/>
        <w:rPr>
          <w:sz w:val="28"/>
          <w:szCs w:val="24"/>
        </w:rPr>
      </w:pPr>
      <w:bookmarkStart w:id="117" w:name="_Toc109918191"/>
      <w:r w:rsidRPr="00A4344B">
        <w:rPr>
          <w:sz w:val="28"/>
          <w:szCs w:val="24"/>
        </w:rPr>
        <w:t xml:space="preserve">Diffusion Tube </w:t>
      </w:r>
      <w:proofErr w:type="spellStart"/>
      <w:r w:rsidRPr="00A4344B">
        <w:rPr>
          <w:sz w:val="28"/>
          <w:szCs w:val="24"/>
        </w:rPr>
        <w:t>Annualisation</w:t>
      </w:r>
      <w:bookmarkEnd w:id="117"/>
      <w:proofErr w:type="spellEnd"/>
    </w:p>
    <w:p w14:paraId="625F3245" w14:textId="0AEAAA90" w:rsidR="00985D15" w:rsidRPr="00A4344B" w:rsidRDefault="00E25609" w:rsidP="00400B0F">
      <w:pPr>
        <w:rPr>
          <w:sz w:val="28"/>
          <w:szCs w:val="24"/>
        </w:rPr>
      </w:pPr>
      <w:r w:rsidRPr="00A4344B">
        <w:rPr>
          <w:sz w:val="28"/>
          <w:szCs w:val="24"/>
        </w:rPr>
        <w:t xml:space="preserve">All diffusion tube monitoring locations within </w:t>
      </w:r>
      <w:r w:rsidR="001F4CD0" w:rsidRPr="00C50A81">
        <w:rPr>
          <w:color w:val="000000" w:themeColor="text1"/>
          <w:sz w:val="28"/>
          <w:szCs w:val="24"/>
        </w:rPr>
        <w:t xml:space="preserve">Ashfield District Council </w:t>
      </w:r>
      <w:r w:rsidRPr="00A4344B">
        <w:rPr>
          <w:sz w:val="28"/>
          <w:szCs w:val="24"/>
        </w:rPr>
        <w:t xml:space="preserve">recorded data capture of 75% </w:t>
      </w:r>
      <w:r w:rsidR="00B862F0">
        <w:rPr>
          <w:sz w:val="28"/>
          <w:szCs w:val="24"/>
        </w:rPr>
        <w:t xml:space="preserve">or more </w:t>
      </w:r>
      <w:r w:rsidR="00985D15" w:rsidRPr="00A4344B">
        <w:rPr>
          <w:sz w:val="28"/>
          <w:szCs w:val="24"/>
        </w:rPr>
        <w:t>therefore it was not required to annualise any monitoring data.</w:t>
      </w:r>
      <w:r w:rsidRPr="00A4344B">
        <w:rPr>
          <w:sz w:val="28"/>
          <w:szCs w:val="24"/>
        </w:rPr>
        <w:t xml:space="preserve"> In addition, any sites with a data capture below </w:t>
      </w:r>
      <w:r w:rsidR="008C3876" w:rsidRPr="00A4344B">
        <w:rPr>
          <w:sz w:val="28"/>
          <w:szCs w:val="24"/>
        </w:rPr>
        <w:t>25%</w:t>
      </w:r>
      <w:r w:rsidRPr="00A4344B">
        <w:rPr>
          <w:sz w:val="28"/>
          <w:szCs w:val="24"/>
        </w:rPr>
        <w:t xml:space="preserve"> do not require </w:t>
      </w:r>
      <w:proofErr w:type="spellStart"/>
      <w:r w:rsidRPr="00A4344B">
        <w:rPr>
          <w:sz w:val="28"/>
          <w:szCs w:val="24"/>
        </w:rPr>
        <w:t>annualisation</w:t>
      </w:r>
      <w:proofErr w:type="spellEnd"/>
      <w:r w:rsidRPr="00A4344B">
        <w:rPr>
          <w:sz w:val="28"/>
          <w:szCs w:val="24"/>
        </w:rPr>
        <w:t>.</w:t>
      </w:r>
    </w:p>
    <w:p w14:paraId="6B85C0E2" w14:textId="2309F74B" w:rsidR="00652F01" w:rsidRPr="00A4344B" w:rsidRDefault="00652F01" w:rsidP="00400B0F">
      <w:pPr>
        <w:pStyle w:val="Heading3"/>
        <w:numPr>
          <w:ilvl w:val="0"/>
          <w:numId w:val="0"/>
        </w:numPr>
        <w:ind w:left="720" w:hanging="720"/>
        <w:rPr>
          <w:sz w:val="28"/>
          <w:szCs w:val="24"/>
        </w:rPr>
      </w:pPr>
      <w:bookmarkStart w:id="118" w:name="_Toc109918192"/>
      <w:r w:rsidRPr="00A4344B">
        <w:rPr>
          <w:sz w:val="28"/>
          <w:szCs w:val="24"/>
        </w:rPr>
        <w:t>Diffusion Tube Bias Adjustment Factors</w:t>
      </w:r>
      <w:bookmarkEnd w:id="118"/>
    </w:p>
    <w:p w14:paraId="2584FCC5" w14:textId="59796C75" w:rsidR="00D82A7E" w:rsidRPr="00EB21F1" w:rsidRDefault="00D82A7E" w:rsidP="00400B0F">
      <w:pPr>
        <w:rPr>
          <w:color w:val="000000" w:themeColor="text1"/>
          <w:sz w:val="28"/>
          <w:szCs w:val="24"/>
        </w:rPr>
      </w:pPr>
      <w:r w:rsidRPr="00A4344B">
        <w:rPr>
          <w:sz w:val="28"/>
          <w:szCs w:val="24"/>
        </w:rPr>
        <w:t xml:space="preserve">The diffusion tube data presented within the </w:t>
      </w:r>
      <w:r w:rsidR="00EB21F1">
        <w:rPr>
          <w:sz w:val="28"/>
          <w:szCs w:val="24"/>
        </w:rPr>
        <w:t>2021</w:t>
      </w:r>
      <w:r w:rsidRPr="00A4344B">
        <w:rPr>
          <w:color w:val="FF0000"/>
          <w:sz w:val="28"/>
          <w:szCs w:val="24"/>
        </w:rPr>
        <w:t xml:space="preserve"> </w:t>
      </w:r>
      <w:r w:rsidRPr="00A4344B">
        <w:rPr>
          <w:sz w:val="28"/>
          <w:szCs w:val="24"/>
        </w:rPr>
        <w:t>ASR ha</w:t>
      </w:r>
      <w:r w:rsidR="00954029" w:rsidRPr="00A4344B">
        <w:rPr>
          <w:sz w:val="28"/>
          <w:szCs w:val="24"/>
        </w:rPr>
        <w:t>ve</w:t>
      </w:r>
      <w:r w:rsidRPr="00A4344B">
        <w:rPr>
          <w:sz w:val="28"/>
          <w:szCs w:val="24"/>
        </w:rPr>
        <w:t xml:space="preserve"> been corrected </w:t>
      </w:r>
      <w:r w:rsidR="00954029" w:rsidRPr="00A4344B">
        <w:rPr>
          <w:sz w:val="28"/>
          <w:szCs w:val="24"/>
        </w:rPr>
        <w:t>for</w:t>
      </w:r>
      <w:r w:rsidRPr="00A4344B">
        <w:rPr>
          <w:sz w:val="28"/>
          <w:szCs w:val="24"/>
        </w:rPr>
        <w:t xml:space="preserve"> bias </w:t>
      </w:r>
      <w:r w:rsidR="00954029" w:rsidRPr="00A4344B">
        <w:rPr>
          <w:sz w:val="28"/>
          <w:szCs w:val="24"/>
        </w:rPr>
        <w:t xml:space="preserve">using an </w:t>
      </w:r>
      <w:r w:rsidRPr="00A4344B">
        <w:rPr>
          <w:sz w:val="28"/>
          <w:szCs w:val="24"/>
        </w:rPr>
        <w:t>adjustment factor</w:t>
      </w:r>
      <w:r w:rsidR="00954029" w:rsidRPr="00A4344B">
        <w:rPr>
          <w:sz w:val="28"/>
          <w:szCs w:val="24"/>
        </w:rPr>
        <w:t>. Bias represents the overall tendency of the diffusion tubes to under or over-read relative to the reference chemiluminescence analyser.</w:t>
      </w:r>
      <w:r w:rsidRPr="00A4344B">
        <w:rPr>
          <w:sz w:val="28"/>
          <w:szCs w:val="24"/>
        </w:rPr>
        <w:t xml:space="preserve"> LAQM.TG16 provides guidance </w:t>
      </w:r>
      <w:proofErr w:type="gramStart"/>
      <w:r w:rsidRPr="00A4344B">
        <w:rPr>
          <w:sz w:val="28"/>
          <w:szCs w:val="24"/>
        </w:rPr>
        <w:t>with regard to</w:t>
      </w:r>
      <w:proofErr w:type="gramEnd"/>
      <w:r w:rsidRPr="00A4344B">
        <w:rPr>
          <w:sz w:val="28"/>
          <w:szCs w:val="24"/>
        </w:rPr>
        <w:t xml:space="preserve"> the application of a bias adjustment factor to correct diffusion tube monitoring. Triplicate co-location studies can be used to determine a local bias factor based on the comparison of diffusion tube results with data taken from NO</w:t>
      </w:r>
      <w:r w:rsidRPr="00A4344B">
        <w:rPr>
          <w:sz w:val="28"/>
          <w:szCs w:val="24"/>
          <w:vertAlign w:val="subscript"/>
        </w:rPr>
        <w:t>x</w:t>
      </w:r>
      <w:r w:rsidRPr="00A4344B">
        <w:rPr>
          <w:sz w:val="28"/>
          <w:szCs w:val="24"/>
        </w:rPr>
        <w:t>/NO</w:t>
      </w:r>
      <w:r w:rsidRPr="00A4344B">
        <w:rPr>
          <w:sz w:val="28"/>
          <w:szCs w:val="24"/>
          <w:vertAlign w:val="subscript"/>
        </w:rPr>
        <w:t>2</w:t>
      </w:r>
      <w:r w:rsidRPr="00A4344B">
        <w:rPr>
          <w:sz w:val="28"/>
          <w:szCs w:val="24"/>
        </w:rPr>
        <w:t xml:space="preserve"> continuous analysers. Alternatively, the national database of </w:t>
      </w:r>
      <w:r w:rsidRPr="00EB21F1">
        <w:rPr>
          <w:color w:val="000000" w:themeColor="text1"/>
          <w:sz w:val="28"/>
          <w:szCs w:val="24"/>
        </w:rPr>
        <w:lastRenderedPageBreak/>
        <w:t>diffusion tube co-location surveys provides bias factors for the relevant laboratory and preparation method.</w:t>
      </w:r>
    </w:p>
    <w:p w14:paraId="488C70AA" w14:textId="07120338" w:rsidR="00D82A7E" w:rsidRPr="00A4344B" w:rsidRDefault="00EB21F1" w:rsidP="00400B0F">
      <w:pPr>
        <w:rPr>
          <w:sz w:val="28"/>
          <w:szCs w:val="24"/>
        </w:rPr>
      </w:pPr>
      <w:r w:rsidRPr="00EB21F1">
        <w:rPr>
          <w:color w:val="000000" w:themeColor="text1"/>
          <w:sz w:val="28"/>
          <w:szCs w:val="24"/>
        </w:rPr>
        <w:t>Ashfield District Council</w:t>
      </w:r>
      <w:r w:rsidR="00D82A7E" w:rsidRPr="00EB21F1">
        <w:rPr>
          <w:color w:val="000000" w:themeColor="text1"/>
          <w:sz w:val="28"/>
          <w:szCs w:val="24"/>
        </w:rPr>
        <w:t xml:space="preserve"> have applied a national</w:t>
      </w:r>
      <w:r w:rsidRPr="00EB21F1">
        <w:rPr>
          <w:color w:val="000000" w:themeColor="text1"/>
          <w:sz w:val="28"/>
          <w:szCs w:val="24"/>
        </w:rPr>
        <w:t xml:space="preserve"> </w:t>
      </w:r>
      <w:r w:rsidR="00D82A7E" w:rsidRPr="00EB21F1">
        <w:rPr>
          <w:color w:val="000000" w:themeColor="text1"/>
          <w:sz w:val="28"/>
          <w:szCs w:val="24"/>
        </w:rPr>
        <w:t xml:space="preserve">bias adjustment factor of </w:t>
      </w:r>
      <w:r w:rsidRPr="00EB21F1">
        <w:rPr>
          <w:color w:val="000000" w:themeColor="text1"/>
          <w:sz w:val="28"/>
          <w:szCs w:val="24"/>
        </w:rPr>
        <w:t xml:space="preserve">0.84 </w:t>
      </w:r>
      <w:r w:rsidR="00D82A7E" w:rsidRPr="00EB21F1">
        <w:rPr>
          <w:color w:val="000000" w:themeColor="text1"/>
          <w:sz w:val="28"/>
          <w:szCs w:val="24"/>
        </w:rPr>
        <w:t xml:space="preserve">to the </w:t>
      </w:r>
      <w:r w:rsidRPr="00EB21F1">
        <w:rPr>
          <w:color w:val="000000" w:themeColor="text1"/>
          <w:sz w:val="28"/>
          <w:szCs w:val="24"/>
        </w:rPr>
        <w:t xml:space="preserve">2021 </w:t>
      </w:r>
      <w:r w:rsidR="00D82A7E" w:rsidRPr="00EB21F1">
        <w:rPr>
          <w:color w:val="000000" w:themeColor="text1"/>
          <w:sz w:val="28"/>
          <w:szCs w:val="24"/>
        </w:rPr>
        <w:t xml:space="preserve">monitoring data. A summary of bias adjustment factors used by </w:t>
      </w:r>
      <w:r w:rsidRPr="00EB21F1">
        <w:rPr>
          <w:color w:val="000000" w:themeColor="text1"/>
          <w:sz w:val="28"/>
          <w:szCs w:val="24"/>
        </w:rPr>
        <w:t xml:space="preserve">Ashfield District Council </w:t>
      </w:r>
      <w:r w:rsidR="00D82A7E" w:rsidRPr="00EB21F1">
        <w:rPr>
          <w:color w:val="000000" w:themeColor="text1"/>
          <w:sz w:val="28"/>
          <w:szCs w:val="24"/>
        </w:rPr>
        <w:t>over the past five</w:t>
      </w:r>
      <w:r w:rsidR="00D82A7E" w:rsidRPr="00A4344B">
        <w:rPr>
          <w:sz w:val="28"/>
          <w:szCs w:val="24"/>
        </w:rPr>
        <w:t xml:space="preserve"> years is presented in </w:t>
      </w:r>
      <w:r w:rsidR="00D82A7E" w:rsidRPr="00A4344B">
        <w:rPr>
          <w:color w:val="2B579A"/>
          <w:sz w:val="28"/>
          <w:szCs w:val="24"/>
          <w:shd w:val="clear" w:color="auto" w:fill="E6E6E6"/>
        </w:rPr>
        <w:fldChar w:fldCharType="begin"/>
      </w:r>
      <w:r w:rsidR="00D82A7E" w:rsidRPr="00A4344B">
        <w:rPr>
          <w:sz w:val="28"/>
          <w:szCs w:val="24"/>
        </w:rPr>
        <w:instrText xml:space="preserve"> REF _Ref63279892 \h </w:instrText>
      </w:r>
      <w:r w:rsidR="00400B0F" w:rsidRPr="00A4344B">
        <w:rPr>
          <w:sz w:val="28"/>
          <w:szCs w:val="24"/>
        </w:rPr>
        <w:instrText xml:space="preserve"> \* MERGEFORMAT </w:instrText>
      </w:r>
      <w:r w:rsidR="00D82A7E" w:rsidRPr="00A4344B">
        <w:rPr>
          <w:color w:val="2B579A"/>
          <w:sz w:val="28"/>
          <w:szCs w:val="24"/>
          <w:shd w:val="clear" w:color="auto" w:fill="E6E6E6"/>
        </w:rPr>
      </w:r>
      <w:r w:rsidR="00D82A7E" w:rsidRPr="00A4344B">
        <w:rPr>
          <w:color w:val="2B579A"/>
          <w:sz w:val="28"/>
          <w:szCs w:val="24"/>
          <w:shd w:val="clear" w:color="auto" w:fill="E6E6E6"/>
        </w:rPr>
        <w:fldChar w:fldCharType="separate"/>
      </w:r>
      <w:r w:rsidR="001835C5" w:rsidRPr="001835C5">
        <w:rPr>
          <w:sz w:val="28"/>
          <w:szCs w:val="24"/>
        </w:rPr>
        <w:t>Table C.</w:t>
      </w:r>
      <w:r w:rsidR="001835C5" w:rsidRPr="001835C5">
        <w:rPr>
          <w:noProof/>
          <w:sz w:val="28"/>
          <w:szCs w:val="24"/>
        </w:rPr>
        <w:t>1</w:t>
      </w:r>
      <w:r w:rsidR="00D82A7E" w:rsidRPr="00A4344B">
        <w:rPr>
          <w:color w:val="2B579A"/>
          <w:sz w:val="28"/>
          <w:szCs w:val="24"/>
          <w:shd w:val="clear" w:color="auto" w:fill="E6E6E6"/>
        </w:rPr>
        <w:fldChar w:fldCharType="end"/>
      </w:r>
      <w:r w:rsidR="00D82A7E" w:rsidRPr="00A4344B">
        <w:rPr>
          <w:sz w:val="28"/>
          <w:szCs w:val="24"/>
        </w:rPr>
        <w:t>.</w:t>
      </w:r>
    </w:p>
    <w:p w14:paraId="57CECB00" w14:textId="038D1E95" w:rsidR="00DF35D1" w:rsidRPr="00A4344B" w:rsidRDefault="000621C7" w:rsidP="00400B0F">
      <w:pPr>
        <w:pStyle w:val="Caption"/>
        <w:rPr>
          <w:sz w:val="28"/>
          <w:szCs w:val="20"/>
        </w:rPr>
      </w:pPr>
      <w:bookmarkStart w:id="119" w:name="_Ref63279892"/>
      <w:bookmarkStart w:id="120" w:name="_Toc95378952"/>
      <w:r w:rsidRPr="00A4344B">
        <w:rPr>
          <w:sz w:val="28"/>
          <w:szCs w:val="20"/>
        </w:rPr>
        <w:t>Table C.</w:t>
      </w:r>
      <w:r w:rsidR="004813E8" w:rsidRPr="00A4344B">
        <w:rPr>
          <w:color w:val="2B579A"/>
          <w:sz w:val="28"/>
          <w:szCs w:val="20"/>
          <w:shd w:val="clear" w:color="auto" w:fill="E6E6E6"/>
        </w:rPr>
        <w:fldChar w:fldCharType="begin"/>
      </w:r>
      <w:r w:rsidR="004813E8" w:rsidRPr="00A4344B">
        <w:rPr>
          <w:noProof/>
          <w:sz w:val="28"/>
          <w:szCs w:val="20"/>
        </w:rPr>
        <w:instrText xml:space="preserve"> SEQ Table_C \* ARABIC </w:instrText>
      </w:r>
      <w:r w:rsidR="004813E8" w:rsidRPr="00A4344B">
        <w:rPr>
          <w:color w:val="2B579A"/>
          <w:sz w:val="28"/>
          <w:szCs w:val="20"/>
          <w:shd w:val="clear" w:color="auto" w:fill="E6E6E6"/>
        </w:rPr>
        <w:fldChar w:fldCharType="separate"/>
      </w:r>
      <w:r w:rsidR="001835C5">
        <w:rPr>
          <w:noProof/>
          <w:sz w:val="28"/>
          <w:szCs w:val="20"/>
        </w:rPr>
        <w:t>1</w:t>
      </w:r>
      <w:r w:rsidR="004813E8" w:rsidRPr="00A4344B">
        <w:rPr>
          <w:color w:val="2B579A"/>
          <w:sz w:val="28"/>
          <w:szCs w:val="20"/>
          <w:shd w:val="clear" w:color="auto" w:fill="E6E6E6"/>
        </w:rPr>
        <w:fldChar w:fldCharType="end"/>
      </w:r>
      <w:bookmarkEnd w:id="119"/>
      <w:r w:rsidRPr="00A4344B">
        <w:rPr>
          <w:sz w:val="28"/>
          <w:szCs w:val="20"/>
        </w:rPr>
        <w:t xml:space="preserve"> – Bias Adjustment Factor</w:t>
      </w:r>
      <w:bookmarkEnd w:id="120"/>
    </w:p>
    <w:tbl>
      <w:tblPr>
        <w:tblStyle w:val="TableStyle4"/>
        <w:tblW w:w="0" w:type="auto"/>
        <w:tblLook w:val="04A0" w:firstRow="1" w:lastRow="0" w:firstColumn="1" w:lastColumn="0" w:noHBand="0" w:noVBand="1"/>
      </w:tblPr>
      <w:tblGrid>
        <w:gridCol w:w="2402"/>
        <w:gridCol w:w="2403"/>
        <w:gridCol w:w="2403"/>
        <w:gridCol w:w="2403"/>
      </w:tblGrid>
      <w:tr w:rsidR="005155CD" w:rsidRPr="00A4344B" w14:paraId="67854343" w14:textId="77777777" w:rsidTr="002A0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A4344B" w:rsidRDefault="001F0E50" w:rsidP="002A068B">
            <w:pPr>
              <w:spacing w:line="240" w:lineRule="auto"/>
              <w:rPr>
                <w:b w:val="0"/>
                <w:sz w:val="22"/>
                <w:szCs w:val="20"/>
              </w:rPr>
            </w:pPr>
            <w:r w:rsidRPr="00A4344B">
              <w:rPr>
                <w:sz w:val="22"/>
                <w:szCs w:val="20"/>
              </w:rPr>
              <w:t>Mo</w:t>
            </w:r>
            <w:r w:rsidR="006A1348" w:rsidRPr="00A4344B">
              <w:rPr>
                <w:sz w:val="22"/>
                <w:szCs w:val="20"/>
              </w:rPr>
              <w:t xml:space="preserve">nitoring </w:t>
            </w:r>
            <w:r w:rsidR="005155CD" w:rsidRPr="00A4344B">
              <w:rPr>
                <w:sz w:val="22"/>
                <w:szCs w:val="20"/>
              </w:rPr>
              <w:t>Year</w:t>
            </w:r>
          </w:p>
        </w:tc>
        <w:tc>
          <w:tcPr>
            <w:tcW w:w="2403" w:type="dxa"/>
          </w:tcPr>
          <w:p w14:paraId="3D27ECC8" w14:textId="1A559342" w:rsidR="005155CD" w:rsidRPr="00A4344B"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sz w:val="22"/>
                <w:szCs w:val="20"/>
              </w:rPr>
            </w:pPr>
            <w:r w:rsidRPr="00A4344B">
              <w:rPr>
                <w:sz w:val="22"/>
                <w:szCs w:val="20"/>
              </w:rPr>
              <w:t>Local or National</w:t>
            </w:r>
          </w:p>
        </w:tc>
        <w:tc>
          <w:tcPr>
            <w:tcW w:w="2403" w:type="dxa"/>
          </w:tcPr>
          <w:p w14:paraId="509F10D2" w14:textId="397969B5" w:rsidR="005155CD" w:rsidRPr="00A4344B"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2"/>
                <w:szCs w:val="20"/>
              </w:rPr>
            </w:pPr>
            <w:r w:rsidRPr="00A4344B">
              <w:rPr>
                <w:rFonts w:cs="Arial"/>
                <w:sz w:val="22"/>
                <w:szCs w:val="20"/>
              </w:rPr>
              <w:t xml:space="preserve">If </w:t>
            </w:r>
            <w:r w:rsidR="005172B9" w:rsidRPr="00A4344B">
              <w:rPr>
                <w:rFonts w:cs="Arial"/>
                <w:sz w:val="22"/>
                <w:szCs w:val="20"/>
              </w:rPr>
              <w:t>National</w:t>
            </w:r>
            <w:r w:rsidRPr="00A4344B">
              <w:rPr>
                <w:rFonts w:cs="Arial"/>
                <w:sz w:val="22"/>
                <w:szCs w:val="20"/>
              </w:rPr>
              <w:t>, Version of National Spreadsheet</w:t>
            </w:r>
          </w:p>
        </w:tc>
        <w:tc>
          <w:tcPr>
            <w:tcW w:w="2403" w:type="dxa"/>
          </w:tcPr>
          <w:p w14:paraId="3FB395C3" w14:textId="0457892A" w:rsidR="005155CD" w:rsidRPr="00A4344B"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2"/>
                <w:szCs w:val="20"/>
              </w:rPr>
            </w:pPr>
            <w:r w:rsidRPr="00A4344B">
              <w:rPr>
                <w:rFonts w:cs="Arial"/>
                <w:bCs/>
                <w:sz w:val="22"/>
                <w:szCs w:val="20"/>
              </w:rPr>
              <w:t>Adjustment Factor</w:t>
            </w:r>
          </w:p>
        </w:tc>
      </w:tr>
      <w:tr w:rsidR="005155CD" w:rsidRPr="00A4344B" w14:paraId="5A9258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360F72AC" w14:textId="2CAE482C" w:rsidR="005155CD" w:rsidRPr="00A4344B" w:rsidRDefault="00527D15" w:rsidP="002A068B">
            <w:pPr>
              <w:spacing w:line="240" w:lineRule="auto"/>
              <w:rPr>
                <w:b/>
                <w:bCs/>
                <w:sz w:val="22"/>
                <w:szCs w:val="20"/>
                <w:u w:color="FFFFFF" w:themeColor="background1"/>
              </w:rPr>
            </w:pPr>
            <w:r w:rsidRPr="00A4344B">
              <w:rPr>
                <w:b/>
                <w:bCs/>
                <w:sz w:val="22"/>
                <w:szCs w:val="20"/>
                <w:u w:color="FFFFFF" w:themeColor="background1"/>
              </w:rPr>
              <w:t>2021</w:t>
            </w:r>
          </w:p>
        </w:tc>
        <w:tc>
          <w:tcPr>
            <w:tcW w:w="2403" w:type="dxa"/>
          </w:tcPr>
          <w:p w14:paraId="7E7250FB" w14:textId="2F0C2FF8" w:rsidR="005155CD" w:rsidRPr="00F50A77" w:rsidRDefault="001F4CD0"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0"/>
                <w:u w:color="FFFFFF" w:themeColor="background1"/>
              </w:rPr>
            </w:pPr>
            <w:r w:rsidRPr="00F50A77">
              <w:rPr>
                <w:color w:val="000000" w:themeColor="text1"/>
                <w:sz w:val="22"/>
                <w:szCs w:val="20"/>
                <w:u w:color="FFFFFF" w:themeColor="background1"/>
              </w:rPr>
              <w:t>National</w:t>
            </w:r>
          </w:p>
        </w:tc>
        <w:tc>
          <w:tcPr>
            <w:tcW w:w="2403" w:type="dxa"/>
          </w:tcPr>
          <w:p w14:paraId="12273B0B" w14:textId="1F0E7247" w:rsidR="005155CD" w:rsidRPr="00F50A77" w:rsidRDefault="0069567E"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03/22</w:t>
            </w:r>
          </w:p>
        </w:tc>
        <w:tc>
          <w:tcPr>
            <w:tcW w:w="2403" w:type="dxa"/>
          </w:tcPr>
          <w:p w14:paraId="02999FC1" w14:textId="691A401B"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0.8</w:t>
            </w:r>
            <w:r w:rsidR="001F4CD0" w:rsidRPr="00F50A77">
              <w:rPr>
                <w:rFonts w:cs="Arial"/>
                <w:color w:val="000000" w:themeColor="text1"/>
                <w:sz w:val="22"/>
                <w:szCs w:val="20"/>
              </w:rPr>
              <w:t>4</w:t>
            </w:r>
          </w:p>
        </w:tc>
      </w:tr>
      <w:tr w:rsidR="005155CD" w:rsidRPr="00A4344B" w14:paraId="24B8F890"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307B50D" w14:textId="3E7BF4AD" w:rsidR="005155CD" w:rsidRPr="00A4344B" w:rsidRDefault="008E3B3B" w:rsidP="002A068B">
            <w:pPr>
              <w:spacing w:line="240" w:lineRule="auto"/>
              <w:rPr>
                <w:b/>
                <w:bCs/>
                <w:sz w:val="22"/>
                <w:szCs w:val="20"/>
                <w:u w:color="FFFFFF" w:themeColor="background1"/>
              </w:rPr>
            </w:pPr>
            <w:r w:rsidRPr="00A4344B">
              <w:rPr>
                <w:b/>
                <w:bCs/>
                <w:sz w:val="22"/>
                <w:szCs w:val="20"/>
                <w:u w:color="FFFFFF" w:themeColor="background1"/>
              </w:rPr>
              <w:t>20</w:t>
            </w:r>
            <w:r w:rsidR="006A1348" w:rsidRPr="00A4344B">
              <w:rPr>
                <w:b/>
                <w:bCs/>
                <w:sz w:val="22"/>
                <w:szCs w:val="20"/>
                <w:u w:color="FFFFFF" w:themeColor="background1"/>
              </w:rPr>
              <w:t>20</w:t>
            </w:r>
          </w:p>
        </w:tc>
        <w:tc>
          <w:tcPr>
            <w:tcW w:w="2403" w:type="dxa"/>
          </w:tcPr>
          <w:p w14:paraId="29B96FAB" w14:textId="6A3C814E"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0"/>
                <w:u w:color="FFFFFF" w:themeColor="background1"/>
              </w:rPr>
            </w:pPr>
            <w:r w:rsidRPr="00F50A77">
              <w:rPr>
                <w:color w:val="000000" w:themeColor="text1"/>
                <w:sz w:val="22"/>
                <w:szCs w:val="20"/>
                <w:u w:color="FFFFFF" w:themeColor="background1"/>
              </w:rPr>
              <w:t>National</w:t>
            </w:r>
          </w:p>
        </w:tc>
        <w:tc>
          <w:tcPr>
            <w:tcW w:w="2403" w:type="dxa"/>
          </w:tcPr>
          <w:p w14:paraId="5EE59850" w14:textId="2CA428C0" w:rsidR="005155CD" w:rsidRPr="00F50A77" w:rsidRDefault="008E3B3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w:t>
            </w:r>
            <w:r w:rsidR="0069567E" w:rsidRPr="00F50A77">
              <w:rPr>
                <w:rFonts w:cs="Arial"/>
                <w:color w:val="000000" w:themeColor="text1"/>
                <w:sz w:val="22"/>
                <w:szCs w:val="20"/>
              </w:rPr>
              <w:t>3/22</w:t>
            </w:r>
          </w:p>
        </w:tc>
        <w:tc>
          <w:tcPr>
            <w:tcW w:w="2403" w:type="dxa"/>
          </w:tcPr>
          <w:p w14:paraId="49FDB296" w14:textId="223DFB56" w:rsidR="005155CD" w:rsidRPr="00F50A77" w:rsidRDefault="0069567E" w:rsidP="0069567E">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w:t>
            </w:r>
            <w:r w:rsidR="00F50A77" w:rsidRPr="00F50A77">
              <w:rPr>
                <w:rFonts w:cs="Arial"/>
                <w:color w:val="000000" w:themeColor="text1"/>
                <w:sz w:val="22"/>
                <w:szCs w:val="20"/>
              </w:rPr>
              <w:t>81</w:t>
            </w:r>
          </w:p>
        </w:tc>
      </w:tr>
      <w:tr w:rsidR="005155CD" w:rsidRPr="00A4344B" w14:paraId="2AB452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86F5DC0" w14:textId="2CE81022" w:rsidR="005155CD" w:rsidRPr="00A4344B" w:rsidRDefault="005155CD" w:rsidP="002A068B">
            <w:pPr>
              <w:spacing w:line="240" w:lineRule="auto"/>
              <w:rPr>
                <w:b/>
                <w:bCs/>
                <w:sz w:val="22"/>
                <w:szCs w:val="20"/>
                <w:u w:color="FFFFFF" w:themeColor="background1"/>
              </w:rPr>
            </w:pPr>
            <w:r w:rsidRPr="00A4344B">
              <w:rPr>
                <w:b/>
                <w:bCs/>
                <w:sz w:val="22"/>
                <w:szCs w:val="20"/>
                <w:u w:color="FFFFFF" w:themeColor="background1"/>
              </w:rPr>
              <w:t>20</w:t>
            </w:r>
            <w:r w:rsidR="006A1348" w:rsidRPr="00A4344B">
              <w:rPr>
                <w:b/>
                <w:bCs/>
                <w:sz w:val="22"/>
                <w:szCs w:val="20"/>
                <w:u w:color="FFFFFF" w:themeColor="background1"/>
              </w:rPr>
              <w:t>19</w:t>
            </w:r>
          </w:p>
        </w:tc>
        <w:tc>
          <w:tcPr>
            <w:tcW w:w="2403" w:type="dxa"/>
          </w:tcPr>
          <w:p w14:paraId="636C95C5" w14:textId="10D2A26B"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0"/>
                <w:u w:color="FFFFFF" w:themeColor="background1"/>
              </w:rPr>
            </w:pPr>
            <w:r w:rsidRPr="00F50A77">
              <w:rPr>
                <w:color w:val="000000" w:themeColor="text1"/>
                <w:sz w:val="22"/>
                <w:szCs w:val="20"/>
                <w:u w:color="FFFFFF" w:themeColor="background1"/>
              </w:rPr>
              <w:t>National</w:t>
            </w:r>
          </w:p>
        </w:tc>
        <w:tc>
          <w:tcPr>
            <w:tcW w:w="2403" w:type="dxa"/>
          </w:tcPr>
          <w:p w14:paraId="55311B7A" w14:textId="77603142"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06/1</w:t>
            </w:r>
            <w:r w:rsidR="006A1348" w:rsidRPr="00F50A77">
              <w:rPr>
                <w:rFonts w:cs="Arial"/>
                <w:color w:val="000000" w:themeColor="text1"/>
                <w:sz w:val="22"/>
                <w:szCs w:val="20"/>
              </w:rPr>
              <w:t>8</w:t>
            </w:r>
          </w:p>
        </w:tc>
        <w:tc>
          <w:tcPr>
            <w:tcW w:w="2403" w:type="dxa"/>
          </w:tcPr>
          <w:p w14:paraId="57BA8CB1" w14:textId="7663F024" w:rsidR="005155CD" w:rsidRPr="00F50A77" w:rsidRDefault="0069567E"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0.93</w:t>
            </w:r>
          </w:p>
        </w:tc>
      </w:tr>
      <w:tr w:rsidR="005155CD" w:rsidRPr="00A4344B" w14:paraId="4E587CAD"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B8411F2" w14:textId="1D36C9C1" w:rsidR="005155CD" w:rsidRPr="00A4344B" w:rsidRDefault="008E3B3B" w:rsidP="002A068B">
            <w:pPr>
              <w:spacing w:line="240" w:lineRule="auto"/>
              <w:rPr>
                <w:b/>
                <w:bCs/>
                <w:sz w:val="22"/>
                <w:szCs w:val="20"/>
                <w:u w:color="FFFFFF" w:themeColor="background1"/>
              </w:rPr>
            </w:pPr>
            <w:r w:rsidRPr="00A4344B">
              <w:rPr>
                <w:b/>
                <w:bCs/>
                <w:sz w:val="22"/>
                <w:szCs w:val="20"/>
                <w:u w:color="FFFFFF" w:themeColor="background1"/>
              </w:rPr>
              <w:t>201</w:t>
            </w:r>
            <w:r w:rsidR="006A1348" w:rsidRPr="00A4344B">
              <w:rPr>
                <w:b/>
                <w:bCs/>
                <w:sz w:val="22"/>
                <w:szCs w:val="20"/>
                <w:u w:color="FFFFFF" w:themeColor="background1"/>
              </w:rPr>
              <w:t>8</w:t>
            </w:r>
          </w:p>
        </w:tc>
        <w:tc>
          <w:tcPr>
            <w:tcW w:w="2403" w:type="dxa"/>
          </w:tcPr>
          <w:p w14:paraId="34B12BBC" w14:textId="5A4A91E4"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0"/>
                <w:u w:color="FFFFFF" w:themeColor="background1"/>
              </w:rPr>
            </w:pPr>
            <w:r w:rsidRPr="00F50A77">
              <w:rPr>
                <w:color w:val="000000" w:themeColor="text1"/>
                <w:sz w:val="22"/>
                <w:szCs w:val="20"/>
                <w:u w:color="FFFFFF" w:themeColor="background1"/>
              </w:rPr>
              <w:t>National</w:t>
            </w:r>
          </w:p>
        </w:tc>
        <w:tc>
          <w:tcPr>
            <w:tcW w:w="2403" w:type="dxa"/>
          </w:tcPr>
          <w:p w14:paraId="7FA136B0" w14:textId="27433433"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09/</w:t>
            </w:r>
            <w:r w:rsidR="008E3B3B" w:rsidRPr="00F50A77">
              <w:rPr>
                <w:rFonts w:cs="Arial"/>
                <w:color w:val="000000" w:themeColor="text1"/>
                <w:sz w:val="22"/>
                <w:szCs w:val="20"/>
              </w:rPr>
              <w:t>1</w:t>
            </w:r>
            <w:r w:rsidR="006A1348" w:rsidRPr="00F50A77">
              <w:rPr>
                <w:rFonts w:cs="Arial"/>
                <w:color w:val="000000" w:themeColor="text1"/>
                <w:sz w:val="22"/>
                <w:szCs w:val="20"/>
              </w:rPr>
              <w:t>7</w:t>
            </w:r>
          </w:p>
        </w:tc>
        <w:tc>
          <w:tcPr>
            <w:tcW w:w="2403" w:type="dxa"/>
          </w:tcPr>
          <w:p w14:paraId="0BE79554" w14:textId="619231B6" w:rsidR="005155CD" w:rsidRPr="00F50A77" w:rsidRDefault="0069567E"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0.93</w:t>
            </w:r>
          </w:p>
        </w:tc>
      </w:tr>
      <w:tr w:rsidR="005155CD" w:rsidRPr="00A4344B" w14:paraId="6FAE7FD5"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4966525" w14:textId="04C8928B" w:rsidR="005155CD" w:rsidRPr="00A4344B" w:rsidRDefault="008E3B3B" w:rsidP="002A068B">
            <w:pPr>
              <w:spacing w:line="240" w:lineRule="auto"/>
              <w:rPr>
                <w:b/>
                <w:bCs/>
                <w:sz w:val="22"/>
                <w:szCs w:val="20"/>
                <w:u w:color="FFFFFF" w:themeColor="background1"/>
              </w:rPr>
            </w:pPr>
            <w:r w:rsidRPr="00A4344B">
              <w:rPr>
                <w:b/>
                <w:bCs/>
                <w:sz w:val="22"/>
                <w:szCs w:val="20"/>
                <w:u w:color="FFFFFF" w:themeColor="background1"/>
              </w:rPr>
              <w:t>201</w:t>
            </w:r>
            <w:r w:rsidR="006A1348" w:rsidRPr="00A4344B">
              <w:rPr>
                <w:b/>
                <w:bCs/>
                <w:sz w:val="22"/>
                <w:szCs w:val="20"/>
                <w:u w:color="FFFFFF" w:themeColor="background1"/>
              </w:rPr>
              <w:t>7</w:t>
            </w:r>
          </w:p>
        </w:tc>
        <w:tc>
          <w:tcPr>
            <w:tcW w:w="2403" w:type="dxa"/>
          </w:tcPr>
          <w:p w14:paraId="48B33813" w14:textId="7CC60B3E"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2"/>
                <w:szCs w:val="20"/>
                <w:u w:color="FFFFFF" w:themeColor="background1"/>
              </w:rPr>
            </w:pPr>
            <w:r w:rsidRPr="00F50A77">
              <w:rPr>
                <w:color w:val="000000" w:themeColor="text1"/>
                <w:sz w:val="22"/>
                <w:szCs w:val="20"/>
                <w:u w:color="FFFFFF" w:themeColor="background1"/>
              </w:rPr>
              <w:t>National</w:t>
            </w:r>
          </w:p>
        </w:tc>
        <w:tc>
          <w:tcPr>
            <w:tcW w:w="2403" w:type="dxa"/>
          </w:tcPr>
          <w:p w14:paraId="7510AA73" w14:textId="36800351" w:rsidR="005155CD" w:rsidRPr="00F50A7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06/</w:t>
            </w:r>
            <w:r w:rsidR="008E3B3B" w:rsidRPr="00F50A77">
              <w:rPr>
                <w:rFonts w:cs="Arial"/>
                <w:color w:val="000000" w:themeColor="text1"/>
                <w:sz w:val="22"/>
                <w:szCs w:val="20"/>
              </w:rPr>
              <w:t>1</w:t>
            </w:r>
            <w:r w:rsidR="006A1348" w:rsidRPr="00F50A77">
              <w:rPr>
                <w:rFonts w:cs="Arial"/>
                <w:color w:val="000000" w:themeColor="text1"/>
                <w:sz w:val="22"/>
                <w:szCs w:val="20"/>
              </w:rPr>
              <w:t>6</w:t>
            </w:r>
          </w:p>
        </w:tc>
        <w:tc>
          <w:tcPr>
            <w:tcW w:w="2403" w:type="dxa"/>
          </w:tcPr>
          <w:p w14:paraId="1E7AFFA8" w14:textId="78AF1BE9" w:rsidR="005155CD" w:rsidRPr="00F50A77" w:rsidRDefault="0069567E"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szCs w:val="20"/>
              </w:rPr>
            </w:pPr>
            <w:r w:rsidRPr="00F50A77">
              <w:rPr>
                <w:rFonts w:cs="Arial"/>
                <w:color w:val="000000" w:themeColor="text1"/>
                <w:sz w:val="22"/>
                <w:szCs w:val="20"/>
              </w:rPr>
              <w:t>0.89</w:t>
            </w:r>
          </w:p>
        </w:tc>
      </w:tr>
    </w:tbl>
    <w:p w14:paraId="0E26F4D1" w14:textId="77777777" w:rsidR="00B05D04" w:rsidRPr="00A4344B" w:rsidRDefault="00B05D04" w:rsidP="00400B0F">
      <w:pPr>
        <w:pStyle w:val="Heading3"/>
        <w:numPr>
          <w:ilvl w:val="0"/>
          <w:numId w:val="0"/>
        </w:numPr>
        <w:ind w:left="720" w:hanging="720"/>
        <w:rPr>
          <w:sz w:val="28"/>
          <w:szCs w:val="24"/>
        </w:rPr>
      </w:pPr>
      <w:bookmarkStart w:id="121" w:name="_Toc109918193"/>
      <w:r w:rsidRPr="00A4344B">
        <w:rPr>
          <w:sz w:val="28"/>
          <w:szCs w:val="24"/>
        </w:rPr>
        <w:t>NO</w:t>
      </w:r>
      <w:r w:rsidRPr="00A4344B">
        <w:rPr>
          <w:sz w:val="28"/>
          <w:szCs w:val="24"/>
          <w:vertAlign w:val="subscript"/>
        </w:rPr>
        <w:t>2</w:t>
      </w:r>
      <w:r w:rsidRPr="00A4344B">
        <w:rPr>
          <w:sz w:val="28"/>
          <w:szCs w:val="24"/>
        </w:rPr>
        <w:t xml:space="preserve"> Fall-off with Distance from the Road</w:t>
      </w:r>
      <w:bookmarkEnd w:id="121"/>
    </w:p>
    <w:p w14:paraId="078AA0F0" w14:textId="10953358" w:rsidR="00B05D04" w:rsidRPr="00B665AB" w:rsidRDefault="00B05D04" w:rsidP="00400B0F">
      <w:pPr>
        <w:rPr>
          <w:sz w:val="28"/>
          <w:szCs w:val="28"/>
        </w:rPr>
      </w:pPr>
      <w:r w:rsidRPr="00A4344B">
        <w:rPr>
          <w:sz w:val="28"/>
          <w:szCs w:val="24"/>
        </w:rPr>
        <w:t>Wherever possible, monitoring locations are representative of exposure. However, where this is not possible, the NO</w:t>
      </w:r>
      <w:r w:rsidRPr="00A4344B">
        <w:rPr>
          <w:sz w:val="28"/>
          <w:szCs w:val="24"/>
          <w:vertAlign w:val="subscript"/>
        </w:rPr>
        <w:t>2</w:t>
      </w:r>
      <w:r w:rsidRPr="00A4344B">
        <w:rPr>
          <w:sz w:val="28"/>
          <w:szCs w:val="24"/>
        </w:rPr>
        <w:t xml:space="preserve"> concentration at the nearest </w:t>
      </w:r>
      <w:r w:rsidRPr="00B665AB">
        <w:rPr>
          <w:sz w:val="28"/>
          <w:szCs w:val="28"/>
        </w:rPr>
        <w:t xml:space="preserve">location relevant for exposure </w:t>
      </w:r>
      <w:r w:rsidR="00F17701" w:rsidRPr="00B665AB">
        <w:rPr>
          <w:sz w:val="28"/>
          <w:szCs w:val="28"/>
        </w:rPr>
        <w:t>ha</w:t>
      </w:r>
      <w:r w:rsidR="00037CCC" w:rsidRPr="00B665AB">
        <w:rPr>
          <w:sz w:val="28"/>
          <w:szCs w:val="28"/>
        </w:rPr>
        <w:t>s</w:t>
      </w:r>
      <w:r w:rsidR="00F17701" w:rsidRPr="00B665AB">
        <w:rPr>
          <w:sz w:val="28"/>
          <w:szCs w:val="28"/>
        </w:rPr>
        <w:t xml:space="preserve"> been</w:t>
      </w:r>
      <w:r w:rsidRPr="00B665AB">
        <w:rPr>
          <w:sz w:val="28"/>
          <w:szCs w:val="28"/>
        </w:rPr>
        <w:t xml:space="preserve"> estimated using the</w:t>
      </w:r>
      <w:r w:rsidR="006415AD" w:rsidRPr="00B665AB">
        <w:rPr>
          <w:sz w:val="28"/>
          <w:szCs w:val="28"/>
        </w:rPr>
        <w:t xml:space="preserve"> </w:t>
      </w:r>
      <w:r w:rsidR="007B05CB" w:rsidRPr="00B665AB">
        <w:rPr>
          <w:sz w:val="28"/>
          <w:szCs w:val="28"/>
        </w:rPr>
        <w:t>D</w:t>
      </w:r>
      <w:r w:rsidR="00AE271D" w:rsidRPr="00B665AB">
        <w:rPr>
          <w:sz w:val="28"/>
          <w:szCs w:val="28"/>
        </w:rPr>
        <w:t xml:space="preserve">iffusion </w:t>
      </w:r>
      <w:r w:rsidR="007B05CB" w:rsidRPr="00B665AB">
        <w:rPr>
          <w:sz w:val="28"/>
          <w:szCs w:val="28"/>
        </w:rPr>
        <w:t>T</w:t>
      </w:r>
      <w:r w:rsidR="00AE271D" w:rsidRPr="00B665AB">
        <w:rPr>
          <w:sz w:val="28"/>
          <w:szCs w:val="28"/>
        </w:rPr>
        <w:t xml:space="preserve">ube </w:t>
      </w:r>
      <w:r w:rsidR="007B05CB" w:rsidRPr="00B665AB">
        <w:rPr>
          <w:sz w:val="28"/>
          <w:szCs w:val="28"/>
        </w:rPr>
        <w:t>D</w:t>
      </w:r>
      <w:r w:rsidR="00AE271D" w:rsidRPr="00B665AB">
        <w:rPr>
          <w:sz w:val="28"/>
          <w:szCs w:val="28"/>
        </w:rPr>
        <w:t xml:space="preserve">ata </w:t>
      </w:r>
      <w:r w:rsidR="007B05CB" w:rsidRPr="00B665AB">
        <w:rPr>
          <w:sz w:val="28"/>
          <w:szCs w:val="28"/>
        </w:rPr>
        <w:t>P</w:t>
      </w:r>
      <w:r w:rsidR="00AE271D" w:rsidRPr="00B665AB">
        <w:rPr>
          <w:sz w:val="28"/>
          <w:szCs w:val="28"/>
        </w:rPr>
        <w:t xml:space="preserve">rocessing </w:t>
      </w:r>
      <w:r w:rsidR="007B05CB" w:rsidRPr="00B665AB">
        <w:rPr>
          <w:sz w:val="28"/>
          <w:szCs w:val="28"/>
        </w:rPr>
        <w:t>T</w:t>
      </w:r>
      <w:r w:rsidR="00AE271D" w:rsidRPr="00B665AB">
        <w:rPr>
          <w:sz w:val="28"/>
          <w:szCs w:val="28"/>
        </w:rPr>
        <w:t>ool/</w:t>
      </w:r>
      <w:r w:rsidR="006415AD" w:rsidRPr="00B665AB">
        <w:rPr>
          <w:sz w:val="28"/>
          <w:szCs w:val="28"/>
        </w:rPr>
        <w:t>NO</w:t>
      </w:r>
      <w:r w:rsidR="006415AD" w:rsidRPr="00B665AB">
        <w:rPr>
          <w:sz w:val="28"/>
          <w:szCs w:val="28"/>
          <w:vertAlign w:val="subscript"/>
        </w:rPr>
        <w:t>2</w:t>
      </w:r>
      <w:r w:rsidR="006415AD" w:rsidRPr="00B665AB">
        <w:rPr>
          <w:sz w:val="28"/>
          <w:szCs w:val="28"/>
        </w:rPr>
        <w:t xml:space="preserve"> fall-off with distance calculator</w:t>
      </w:r>
      <w:r w:rsidRPr="00B665AB">
        <w:rPr>
          <w:sz w:val="28"/>
          <w:szCs w:val="28"/>
        </w:rPr>
        <w:t xml:space="preserve"> available on the LAQM Support website.</w:t>
      </w:r>
      <w:r w:rsidR="00020B79" w:rsidRPr="00B665AB">
        <w:rPr>
          <w:sz w:val="28"/>
          <w:szCs w:val="28"/>
        </w:rPr>
        <w:t xml:space="preserve"> Where appropriate, </w:t>
      </w:r>
      <w:r w:rsidR="00E435D2" w:rsidRPr="00B665AB">
        <w:rPr>
          <w:sz w:val="28"/>
          <w:szCs w:val="28"/>
        </w:rPr>
        <w:t xml:space="preserve">non-automatic </w:t>
      </w:r>
      <w:r w:rsidR="00020B79" w:rsidRPr="00B665AB">
        <w:rPr>
          <w:sz w:val="28"/>
          <w:szCs w:val="28"/>
        </w:rPr>
        <w:t>annual mean NO</w:t>
      </w:r>
      <w:r w:rsidR="00020B79" w:rsidRPr="00B665AB">
        <w:rPr>
          <w:sz w:val="28"/>
          <w:szCs w:val="28"/>
          <w:vertAlign w:val="subscript"/>
        </w:rPr>
        <w:t>2</w:t>
      </w:r>
      <w:r w:rsidR="00020B79" w:rsidRPr="00B665AB">
        <w:rPr>
          <w:sz w:val="28"/>
          <w:szCs w:val="28"/>
        </w:rPr>
        <w:t xml:space="preserve"> concentrations corrected for distance are presented in </w:t>
      </w:r>
      <w:r w:rsidR="00020B79" w:rsidRPr="00B665AB">
        <w:rPr>
          <w:color w:val="2B579A"/>
          <w:sz w:val="28"/>
          <w:szCs w:val="28"/>
          <w:shd w:val="clear" w:color="auto" w:fill="E6E6E6"/>
        </w:rPr>
        <w:fldChar w:fldCharType="begin"/>
      </w:r>
      <w:r w:rsidR="00020B79" w:rsidRPr="00B665AB">
        <w:rPr>
          <w:sz w:val="28"/>
          <w:szCs w:val="28"/>
        </w:rPr>
        <w:instrText xml:space="preserve"> REF _Ref55286624 \h </w:instrText>
      </w:r>
      <w:r w:rsidR="00400B0F" w:rsidRPr="00B665AB">
        <w:rPr>
          <w:sz w:val="28"/>
          <w:szCs w:val="28"/>
        </w:rPr>
        <w:instrText xml:space="preserve"> \* MERGEFORMAT </w:instrText>
      </w:r>
      <w:r w:rsidR="00020B79" w:rsidRPr="00B665AB">
        <w:rPr>
          <w:color w:val="2B579A"/>
          <w:sz w:val="28"/>
          <w:szCs w:val="28"/>
          <w:shd w:val="clear" w:color="auto" w:fill="E6E6E6"/>
        </w:rPr>
      </w:r>
      <w:r w:rsidR="00020B79" w:rsidRPr="00B665AB">
        <w:rPr>
          <w:color w:val="2B579A"/>
          <w:sz w:val="28"/>
          <w:szCs w:val="28"/>
          <w:shd w:val="clear" w:color="auto" w:fill="E6E6E6"/>
        </w:rPr>
        <w:fldChar w:fldCharType="separate"/>
      </w:r>
      <w:r w:rsidR="001835C5" w:rsidRPr="001835C5">
        <w:rPr>
          <w:sz w:val="28"/>
          <w:szCs w:val="28"/>
        </w:rPr>
        <w:t>Table B.</w:t>
      </w:r>
      <w:r w:rsidR="001835C5" w:rsidRPr="001835C5">
        <w:rPr>
          <w:noProof/>
          <w:sz w:val="28"/>
          <w:szCs w:val="28"/>
        </w:rPr>
        <w:t>1</w:t>
      </w:r>
      <w:r w:rsidR="00020B79" w:rsidRPr="00B665AB">
        <w:rPr>
          <w:color w:val="2B579A"/>
          <w:sz w:val="28"/>
          <w:szCs w:val="28"/>
          <w:shd w:val="clear" w:color="auto" w:fill="E6E6E6"/>
        </w:rPr>
        <w:fldChar w:fldCharType="end"/>
      </w:r>
      <w:r w:rsidR="00020B79" w:rsidRPr="00B665AB">
        <w:rPr>
          <w:sz w:val="28"/>
          <w:szCs w:val="28"/>
        </w:rPr>
        <w:t>.</w:t>
      </w:r>
    </w:p>
    <w:p w14:paraId="456C572C" w14:textId="408AAF04" w:rsidR="006A4AAB" w:rsidRDefault="00835918" w:rsidP="006A4AAB">
      <w:pPr>
        <w:spacing w:before="0"/>
        <w:rPr>
          <w:color w:val="000000" w:themeColor="text1"/>
          <w:sz w:val="28"/>
          <w:szCs w:val="28"/>
        </w:rPr>
      </w:pPr>
      <w:r w:rsidRPr="00B665AB">
        <w:rPr>
          <w:color w:val="000000" w:themeColor="text1"/>
          <w:sz w:val="28"/>
          <w:szCs w:val="28"/>
        </w:rPr>
        <w:t xml:space="preserve">A triplicate set of </w:t>
      </w:r>
      <w:r w:rsidRPr="00B665AB">
        <w:rPr>
          <w:rFonts w:asciiTheme="minorHAnsi" w:hAnsiTheme="minorHAnsi" w:cstheme="minorHAnsi"/>
          <w:color w:val="000000" w:themeColor="text1"/>
          <w:sz w:val="28"/>
          <w:szCs w:val="28"/>
        </w:rPr>
        <w:t>tubes (</w:t>
      </w:r>
      <w:r w:rsidR="00B665AB" w:rsidRPr="00B665AB">
        <w:rPr>
          <w:rFonts w:asciiTheme="minorHAnsi" w:hAnsiTheme="minorHAnsi" w:cstheme="minorHAnsi"/>
          <w:color w:val="000000" w:themeColor="text1"/>
          <w:sz w:val="28"/>
          <w:szCs w:val="28"/>
        </w:rPr>
        <w:t xml:space="preserve">ID </w:t>
      </w:r>
      <w:r w:rsidR="00B665AB" w:rsidRPr="00B665AB">
        <w:rPr>
          <w:rFonts w:asciiTheme="minorHAnsi" w:eastAsia="Times New Roman" w:hAnsiTheme="minorHAnsi" w:cstheme="minorHAnsi"/>
          <w:color w:val="000000"/>
          <w:sz w:val="28"/>
          <w:szCs w:val="28"/>
          <w:lang w:eastAsia="en-GB"/>
        </w:rPr>
        <w:t>28440</w:t>
      </w:r>
      <w:r w:rsidRPr="00B665AB">
        <w:rPr>
          <w:rFonts w:asciiTheme="minorHAnsi" w:hAnsiTheme="minorHAnsi" w:cstheme="minorHAnsi"/>
          <w:color w:val="000000" w:themeColor="text1"/>
          <w:sz w:val="28"/>
          <w:szCs w:val="28"/>
        </w:rPr>
        <w:t xml:space="preserve">) </w:t>
      </w:r>
      <w:r w:rsidR="000D2D16" w:rsidRPr="00B665AB">
        <w:rPr>
          <w:rFonts w:asciiTheme="minorHAnsi" w:hAnsiTheme="minorHAnsi" w:cstheme="minorHAnsi"/>
          <w:color w:val="000000" w:themeColor="text1"/>
          <w:sz w:val="28"/>
          <w:szCs w:val="28"/>
        </w:rPr>
        <w:t>is</w:t>
      </w:r>
      <w:r w:rsidR="000D2D16" w:rsidRPr="00B665AB">
        <w:rPr>
          <w:color w:val="000000" w:themeColor="text1"/>
          <w:sz w:val="28"/>
          <w:szCs w:val="28"/>
        </w:rPr>
        <w:t xml:space="preserve"> located on a lamp post at the side of the A38 Dual Carriage</w:t>
      </w:r>
      <w:r w:rsidR="005B2C81" w:rsidRPr="00B665AB">
        <w:rPr>
          <w:color w:val="000000" w:themeColor="text1"/>
          <w:sz w:val="28"/>
          <w:szCs w:val="28"/>
        </w:rPr>
        <w:t xml:space="preserve"> way in Sutton-In-Ashfield </w:t>
      </w:r>
      <w:r w:rsidR="000D2D16" w:rsidRPr="00B665AB">
        <w:rPr>
          <w:color w:val="000000" w:themeColor="text1"/>
          <w:sz w:val="28"/>
          <w:szCs w:val="28"/>
        </w:rPr>
        <w:t xml:space="preserve">adjacent to a Public House ‘The Snipe’ Sutton-In-Ashfield. The tube results are representative of the exposure on the public footpath which runs alongside the dual carriageway. </w:t>
      </w:r>
    </w:p>
    <w:p w14:paraId="23690F6F" w14:textId="77777777" w:rsidR="006A4AAB" w:rsidRDefault="006A4AAB" w:rsidP="006A4AAB">
      <w:pPr>
        <w:spacing w:before="0"/>
        <w:rPr>
          <w:color w:val="000000" w:themeColor="text1"/>
          <w:sz w:val="28"/>
          <w:szCs w:val="28"/>
        </w:rPr>
      </w:pPr>
    </w:p>
    <w:p w14:paraId="6B623F7C" w14:textId="76BA10CD" w:rsidR="0051794A" w:rsidRPr="00B665AB" w:rsidRDefault="005B2C81" w:rsidP="006A4AAB">
      <w:pPr>
        <w:spacing w:before="0"/>
        <w:rPr>
          <w:rFonts w:ascii="Calibri" w:eastAsia="Times New Roman" w:hAnsi="Calibri" w:cs="Calibri"/>
          <w:color w:val="000000"/>
          <w:sz w:val="28"/>
          <w:szCs w:val="28"/>
          <w:lang w:eastAsia="en-GB"/>
        </w:rPr>
      </w:pPr>
      <w:r w:rsidRPr="00B665AB">
        <w:rPr>
          <w:color w:val="000000" w:themeColor="text1"/>
          <w:sz w:val="28"/>
          <w:szCs w:val="28"/>
        </w:rPr>
        <w:lastRenderedPageBreak/>
        <w:t>T</w:t>
      </w:r>
      <w:r w:rsidR="000D2D16" w:rsidRPr="00B665AB">
        <w:rPr>
          <w:color w:val="000000" w:themeColor="text1"/>
          <w:sz w:val="28"/>
          <w:szCs w:val="28"/>
        </w:rPr>
        <w:t xml:space="preserve">he concentration </w:t>
      </w:r>
      <w:r w:rsidR="006A4AAB">
        <w:rPr>
          <w:color w:val="000000" w:themeColor="text1"/>
          <w:sz w:val="28"/>
          <w:szCs w:val="28"/>
        </w:rPr>
        <w:t xml:space="preserve">at this location </w:t>
      </w:r>
      <w:r w:rsidR="000D2D16" w:rsidRPr="00B665AB">
        <w:rPr>
          <w:color w:val="000000" w:themeColor="text1"/>
          <w:sz w:val="28"/>
          <w:szCs w:val="28"/>
        </w:rPr>
        <w:t xml:space="preserve">is </w:t>
      </w:r>
      <w:r w:rsidRPr="00B665AB">
        <w:rPr>
          <w:color w:val="000000" w:themeColor="text1"/>
          <w:sz w:val="28"/>
          <w:szCs w:val="28"/>
        </w:rPr>
        <w:t xml:space="preserve">recorded as </w:t>
      </w:r>
      <w:r w:rsidR="006A4AAB">
        <w:rPr>
          <w:rFonts w:eastAsia="Times New Roman" w:cs="Arial"/>
          <w:color w:val="000000" w:themeColor="text1"/>
          <w:sz w:val="28"/>
          <w:szCs w:val="28"/>
          <w:lang w:eastAsia="en-GB"/>
        </w:rPr>
        <w:t>45.2</w:t>
      </w:r>
      <w:r w:rsidR="000D2D16" w:rsidRPr="00B665AB">
        <w:rPr>
          <w:rFonts w:eastAsia="Times New Roman" w:cs="Arial"/>
          <w:color w:val="000000" w:themeColor="text1"/>
          <w:sz w:val="28"/>
          <w:szCs w:val="28"/>
          <w:lang w:eastAsia="en-GB"/>
        </w:rPr>
        <w:t xml:space="preserve"> </w:t>
      </w:r>
      <w:r w:rsidR="00C954B9" w:rsidRPr="00B665AB">
        <w:rPr>
          <w:rFonts w:eastAsia="Times New Roman" w:cs="Arial"/>
          <w:color w:val="000000" w:themeColor="text1"/>
          <w:sz w:val="28"/>
          <w:szCs w:val="28"/>
          <w:lang w:eastAsia="en-GB"/>
        </w:rPr>
        <w:t xml:space="preserve">at the monitoring location </w:t>
      </w:r>
      <w:r w:rsidR="00CF1978" w:rsidRPr="00B665AB">
        <w:rPr>
          <w:rFonts w:eastAsia="Times New Roman" w:cs="Arial"/>
          <w:color w:val="000000" w:themeColor="text1"/>
          <w:sz w:val="28"/>
          <w:szCs w:val="28"/>
          <w:lang w:eastAsia="en-GB"/>
        </w:rPr>
        <w:t xml:space="preserve">with the bias adjusted annual mean calculated to be </w:t>
      </w:r>
      <w:r w:rsidR="006A4AAB" w:rsidRPr="00B665AB">
        <w:rPr>
          <w:rFonts w:eastAsia="Times New Roman" w:cs="Arial"/>
          <w:color w:val="000000" w:themeColor="text1"/>
          <w:sz w:val="28"/>
          <w:szCs w:val="28"/>
          <w:lang w:eastAsia="en-GB"/>
        </w:rPr>
        <w:t>37.9</w:t>
      </w:r>
      <w:r w:rsidR="00CF1978" w:rsidRPr="00B665AB">
        <w:rPr>
          <w:rFonts w:eastAsia="Times New Roman" w:cs="Arial"/>
          <w:color w:val="000000" w:themeColor="text1"/>
          <w:sz w:val="28"/>
          <w:szCs w:val="28"/>
          <w:lang w:eastAsia="en-GB"/>
        </w:rPr>
        <w:t>.</w:t>
      </w:r>
      <w:r w:rsidR="000D2D16" w:rsidRPr="00B665AB">
        <w:rPr>
          <w:rFonts w:eastAsia="Times New Roman" w:cs="Arial"/>
          <w:color w:val="000000" w:themeColor="text1"/>
          <w:sz w:val="28"/>
          <w:szCs w:val="28"/>
          <w:lang w:eastAsia="en-GB"/>
        </w:rPr>
        <w:t xml:space="preserve"> </w:t>
      </w:r>
      <w:r w:rsidR="00CF1978" w:rsidRPr="00B665AB">
        <w:rPr>
          <w:rFonts w:eastAsia="Times New Roman" w:cs="Arial"/>
          <w:color w:val="000000" w:themeColor="text1"/>
          <w:sz w:val="28"/>
          <w:szCs w:val="28"/>
          <w:lang w:eastAsia="en-GB"/>
        </w:rPr>
        <w:t>A</w:t>
      </w:r>
      <w:r w:rsidR="000D2D16" w:rsidRPr="00B665AB">
        <w:rPr>
          <w:rFonts w:eastAsia="Times New Roman" w:cs="Arial"/>
          <w:color w:val="000000" w:themeColor="text1"/>
          <w:sz w:val="28"/>
          <w:szCs w:val="28"/>
          <w:lang w:eastAsia="en-GB"/>
        </w:rPr>
        <w:t xml:space="preserve">fter correcting to the </w:t>
      </w:r>
      <w:r w:rsidRPr="00B665AB">
        <w:rPr>
          <w:rFonts w:eastAsia="Times New Roman" w:cs="Arial"/>
          <w:color w:val="000000" w:themeColor="text1"/>
          <w:sz w:val="28"/>
          <w:szCs w:val="28"/>
          <w:lang w:eastAsia="en-GB"/>
        </w:rPr>
        <w:t xml:space="preserve">façade of </w:t>
      </w:r>
      <w:r w:rsidR="00CF1978" w:rsidRPr="00B665AB">
        <w:rPr>
          <w:rFonts w:eastAsia="Times New Roman" w:cs="Arial"/>
          <w:color w:val="000000" w:themeColor="text1"/>
          <w:sz w:val="28"/>
          <w:szCs w:val="28"/>
          <w:lang w:eastAsia="en-GB"/>
        </w:rPr>
        <w:t>The Snipe P</w:t>
      </w:r>
      <w:r w:rsidR="000D2D16" w:rsidRPr="00B665AB">
        <w:rPr>
          <w:rFonts w:eastAsia="Times New Roman" w:cs="Arial"/>
          <w:color w:val="000000" w:themeColor="text1"/>
          <w:sz w:val="28"/>
          <w:szCs w:val="28"/>
          <w:lang w:eastAsia="en-GB"/>
        </w:rPr>
        <w:t xml:space="preserve">ublic </w:t>
      </w:r>
      <w:r w:rsidR="00CF1978" w:rsidRPr="00B665AB">
        <w:rPr>
          <w:rFonts w:eastAsia="Times New Roman" w:cs="Arial"/>
          <w:color w:val="000000" w:themeColor="text1"/>
          <w:sz w:val="28"/>
          <w:szCs w:val="28"/>
          <w:lang w:eastAsia="en-GB"/>
        </w:rPr>
        <w:t>H</w:t>
      </w:r>
      <w:r w:rsidR="000D2D16" w:rsidRPr="00B665AB">
        <w:rPr>
          <w:rFonts w:eastAsia="Times New Roman" w:cs="Arial"/>
          <w:color w:val="000000" w:themeColor="text1"/>
          <w:sz w:val="28"/>
          <w:szCs w:val="28"/>
          <w:lang w:eastAsia="en-GB"/>
        </w:rPr>
        <w:t xml:space="preserve">ouse </w:t>
      </w:r>
      <w:r w:rsidRPr="00B665AB">
        <w:rPr>
          <w:rFonts w:eastAsia="Times New Roman" w:cs="Arial"/>
          <w:color w:val="000000" w:themeColor="text1"/>
          <w:sz w:val="28"/>
          <w:szCs w:val="28"/>
          <w:lang w:eastAsia="en-GB"/>
        </w:rPr>
        <w:t>th</w:t>
      </w:r>
      <w:r w:rsidR="000D2D16" w:rsidRPr="00B665AB">
        <w:rPr>
          <w:rFonts w:eastAsia="Times New Roman" w:cs="Arial"/>
          <w:color w:val="000000" w:themeColor="text1"/>
          <w:sz w:val="28"/>
          <w:szCs w:val="28"/>
          <w:lang w:eastAsia="en-GB"/>
        </w:rPr>
        <w:t>e level is 26.</w:t>
      </w:r>
      <w:r w:rsidR="009306C2" w:rsidRPr="00B665AB">
        <w:rPr>
          <w:rFonts w:eastAsia="Times New Roman" w:cs="Arial"/>
          <w:color w:val="000000" w:themeColor="text1"/>
          <w:sz w:val="28"/>
          <w:szCs w:val="28"/>
          <w:lang w:eastAsia="en-GB"/>
        </w:rPr>
        <w:t>6.</w:t>
      </w:r>
    </w:p>
    <w:p w14:paraId="2E11FC18" w14:textId="213B900B" w:rsidR="0097313B" w:rsidRDefault="009306C2" w:rsidP="006A4AAB">
      <w:pPr>
        <w:spacing w:before="0"/>
        <w:rPr>
          <w:rFonts w:eastAsia="Times New Roman" w:cs="Arial"/>
          <w:color w:val="000000" w:themeColor="text1"/>
          <w:sz w:val="28"/>
          <w:szCs w:val="28"/>
          <w:lang w:eastAsia="en-GB"/>
        </w:rPr>
      </w:pPr>
      <w:r>
        <w:rPr>
          <w:rFonts w:eastAsia="Times New Roman" w:cs="Arial"/>
          <w:color w:val="000000" w:themeColor="text1"/>
          <w:sz w:val="28"/>
          <w:szCs w:val="28"/>
          <w:lang w:eastAsia="en-GB"/>
        </w:rPr>
        <w:t>Please see Table C.4 for further information</w:t>
      </w:r>
      <w:r w:rsidR="00D8786F">
        <w:rPr>
          <w:rFonts w:eastAsia="Times New Roman" w:cs="Arial"/>
          <w:color w:val="000000" w:themeColor="text1"/>
          <w:sz w:val="28"/>
          <w:szCs w:val="28"/>
          <w:lang w:eastAsia="en-GB"/>
        </w:rPr>
        <w:t xml:space="preserve"> on these values</w:t>
      </w:r>
      <w:r>
        <w:rPr>
          <w:rFonts w:eastAsia="Times New Roman" w:cs="Arial"/>
          <w:color w:val="000000" w:themeColor="text1"/>
          <w:sz w:val="28"/>
          <w:szCs w:val="28"/>
          <w:lang w:eastAsia="en-GB"/>
        </w:rPr>
        <w:t>.</w:t>
      </w:r>
    </w:p>
    <w:p w14:paraId="5A542BCD" w14:textId="4F4149F0" w:rsidR="006A4AAB" w:rsidRDefault="00D8786F" w:rsidP="006A4AAB">
      <w:pPr>
        <w:spacing w:before="0"/>
        <w:rPr>
          <w:rFonts w:eastAsia="Times New Roman" w:cs="Arial"/>
          <w:color w:val="000000" w:themeColor="text1"/>
          <w:sz w:val="28"/>
          <w:szCs w:val="28"/>
          <w:lang w:eastAsia="en-GB"/>
        </w:rPr>
      </w:pPr>
      <w:r>
        <w:rPr>
          <w:rFonts w:eastAsia="Times New Roman" w:cs="Arial"/>
          <w:color w:val="000000" w:themeColor="text1"/>
          <w:sz w:val="28"/>
          <w:szCs w:val="28"/>
          <w:lang w:eastAsia="en-GB"/>
        </w:rPr>
        <w:t xml:space="preserve">At the conclusion of this report </w:t>
      </w:r>
      <w:r w:rsidR="000A093E" w:rsidRPr="00B665AB">
        <w:rPr>
          <w:rFonts w:eastAsia="Times New Roman" w:cs="Arial"/>
          <w:color w:val="000000" w:themeColor="text1"/>
          <w:sz w:val="28"/>
          <w:szCs w:val="28"/>
          <w:lang w:eastAsia="en-GB"/>
        </w:rPr>
        <w:t xml:space="preserve">Ashfield District Council has initiated a review of the monitoring </w:t>
      </w:r>
      <w:r w:rsidR="000A093E">
        <w:rPr>
          <w:rFonts w:eastAsia="Times New Roman" w:cs="Arial"/>
          <w:color w:val="000000" w:themeColor="text1"/>
          <w:sz w:val="28"/>
          <w:szCs w:val="28"/>
          <w:lang w:eastAsia="en-GB"/>
        </w:rPr>
        <w:t xml:space="preserve">location </w:t>
      </w:r>
      <w:r w:rsidR="000A093E" w:rsidRPr="00B665AB">
        <w:rPr>
          <w:rFonts w:asciiTheme="minorHAnsi" w:eastAsia="Times New Roman" w:hAnsiTheme="minorHAnsi" w:cstheme="minorHAnsi"/>
          <w:color w:val="000000"/>
          <w:sz w:val="28"/>
          <w:szCs w:val="28"/>
          <w:lang w:eastAsia="en-GB"/>
        </w:rPr>
        <w:t>28440</w:t>
      </w:r>
      <w:r w:rsidR="000A093E">
        <w:rPr>
          <w:rFonts w:asciiTheme="minorHAnsi" w:hAnsiTheme="minorHAnsi" w:cstheme="minorHAnsi"/>
          <w:color w:val="000000" w:themeColor="text1"/>
          <w:sz w:val="28"/>
          <w:szCs w:val="28"/>
        </w:rPr>
        <w:t xml:space="preserve"> </w:t>
      </w:r>
      <w:r w:rsidR="000A093E">
        <w:rPr>
          <w:rFonts w:eastAsia="Times New Roman" w:cs="Arial"/>
          <w:color w:val="000000" w:themeColor="text1"/>
          <w:sz w:val="28"/>
          <w:szCs w:val="28"/>
          <w:lang w:eastAsia="en-GB"/>
        </w:rPr>
        <w:t xml:space="preserve">due to the trend in the monitoring data for the 2022 calendar being </w:t>
      </w:r>
      <w:r w:rsidR="006A4AAB">
        <w:rPr>
          <w:rFonts w:eastAsia="Times New Roman" w:cs="Arial"/>
          <w:color w:val="000000" w:themeColor="text1"/>
          <w:sz w:val="28"/>
          <w:szCs w:val="28"/>
          <w:lang w:eastAsia="en-GB"/>
        </w:rPr>
        <w:t xml:space="preserve">marginally </w:t>
      </w:r>
      <w:r w:rsidR="000A093E">
        <w:rPr>
          <w:rFonts w:eastAsia="Times New Roman" w:cs="Arial"/>
          <w:color w:val="000000" w:themeColor="text1"/>
          <w:sz w:val="28"/>
          <w:szCs w:val="28"/>
          <w:lang w:eastAsia="en-GB"/>
        </w:rPr>
        <w:t>higher than the 2021 ave</w:t>
      </w:r>
      <w:r w:rsidR="006A4AAB">
        <w:rPr>
          <w:rFonts w:eastAsia="Times New Roman" w:cs="Arial"/>
          <w:color w:val="000000" w:themeColor="text1"/>
          <w:sz w:val="28"/>
          <w:szCs w:val="28"/>
          <w:lang w:eastAsia="en-GB"/>
        </w:rPr>
        <w:t xml:space="preserve">rage value and the value continuing to be within 10% of the </w:t>
      </w:r>
      <w:r w:rsidR="006A4AAB" w:rsidRPr="00A4344B">
        <w:rPr>
          <w:sz w:val="28"/>
          <w:szCs w:val="24"/>
        </w:rPr>
        <w:t>annual mean objective of 40µg/m</w:t>
      </w:r>
      <w:r w:rsidR="006A4AAB" w:rsidRPr="00A4344B">
        <w:rPr>
          <w:sz w:val="28"/>
          <w:szCs w:val="24"/>
          <w:vertAlign w:val="superscript"/>
        </w:rPr>
        <w:t>3</w:t>
      </w:r>
      <w:r w:rsidR="000A093E">
        <w:rPr>
          <w:rFonts w:eastAsia="Times New Roman" w:cs="Arial"/>
          <w:color w:val="000000" w:themeColor="text1"/>
          <w:sz w:val="28"/>
          <w:szCs w:val="28"/>
          <w:lang w:eastAsia="en-GB"/>
        </w:rPr>
        <w:t>.</w:t>
      </w:r>
    </w:p>
    <w:p w14:paraId="4CDA4F47" w14:textId="6373536B" w:rsidR="000A093E" w:rsidRDefault="000A093E" w:rsidP="006A4AAB">
      <w:pPr>
        <w:spacing w:before="0"/>
        <w:rPr>
          <w:rFonts w:eastAsia="Times New Roman" w:cs="Arial"/>
          <w:color w:val="000000" w:themeColor="text1"/>
          <w:sz w:val="28"/>
          <w:szCs w:val="28"/>
          <w:lang w:eastAsia="en-GB"/>
        </w:rPr>
      </w:pPr>
      <w:r>
        <w:rPr>
          <w:rFonts w:eastAsia="Times New Roman" w:cs="Arial"/>
          <w:color w:val="000000" w:themeColor="text1"/>
          <w:sz w:val="28"/>
          <w:szCs w:val="28"/>
          <w:lang w:eastAsia="en-GB"/>
        </w:rPr>
        <w:t>The review</w:t>
      </w:r>
      <w:r w:rsidRPr="00B665AB">
        <w:rPr>
          <w:rFonts w:eastAsia="Times New Roman" w:cs="Arial"/>
          <w:color w:val="000000" w:themeColor="text1"/>
          <w:sz w:val="28"/>
          <w:szCs w:val="28"/>
          <w:lang w:eastAsia="en-GB"/>
        </w:rPr>
        <w:t xml:space="preserve"> will determine if further monitoring is needed </w:t>
      </w:r>
      <w:r>
        <w:rPr>
          <w:rFonts w:eastAsia="Times New Roman" w:cs="Arial"/>
          <w:color w:val="000000" w:themeColor="text1"/>
          <w:sz w:val="28"/>
          <w:szCs w:val="28"/>
          <w:lang w:eastAsia="en-GB"/>
        </w:rPr>
        <w:t xml:space="preserve">in this location </w:t>
      </w:r>
      <w:r w:rsidRPr="00B665AB">
        <w:rPr>
          <w:rFonts w:eastAsia="Times New Roman" w:cs="Arial"/>
          <w:color w:val="000000" w:themeColor="text1"/>
          <w:sz w:val="28"/>
          <w:szCs w:val="28"/>
          <w:lang w:eastAsia="en-GB"/>
        </w:rPr>
        <w:t xml:space="preserve">and </w:t>
      </w:r>
      <w:r>
        <w:rPr>
          <w:rFonts w:eastAsia="Times New Roman" w:cs="Arial"/>
          <w:color w:val="000000" w:themeColor="text1"/>
          <w:sz w:val="28"/>
          <w:szCs w:val="28"/>
          <w:lang w:eastAsia="en-GB"/>
        </w:rPr>
        <w:t>will consider if further action should be taken with respect to the levels recorded at the kerbside at this location.</w:t>
      </w:r>
    </w:p>
    <w:p w14:paraId="36C55F00" w14:textId="77777777" w:rsidR="000A093E" w:rsidRPr="00A4344B" w:rsidRDefault="000A093E" w:rsidP="00E23133">
      <w:pPr>
        <w:spacing w:before="0" w:after="0"/>
        <w:rPr>
          <w:sz w:val="28"/>
          <w:szCs w:val="24"/>
        </w:rPr>
      </w:pPr>
    </w:p>
    <w:p w14:paraId="0300E4F0" w14:textId="77777777" w:rsidR="0097313B" w:rsidRPr="00A4344B" w:rsidRDefault="0097313B" w:rsidP="00400B0F">
      <w:pPr>
        <w:rPr>
          <w:sz w:val="28"/>
          <w:szCs w:val="24"/>
        </w:rPr>
        <w:sectPr w:rsidR="0097313B" w:rsidRPr="00A4344B" w:rsidSect="00636D3D">
          <w:footerReference w:type="default" r:id="rId52"/>
          <w:footerReference w:type="first" r:id="rId53"/>
          <w:pgSz w:w="11899" w:h="16838" w:code="9"/>
          <w:pgMar w:top="1134" w:right="1134" w:bottom="1134" w:left="1134" w:header="340" w:footer="340" w:gutter="0"/>
          <w:cols w:space="708"/>
          <w:docGrid w:linePitch="326"/>
        </w:sectPr>
      </w:pPr>
    </w:p>
    <w:p w14:paraId="3B184A0E" w14:textId="68F26169" w:rsidR="00B14B97" w:rsidRPr="00A4344B" w:rsidRDefault="00B14B97" w:rsidP="00400B0F">
      <w:pPr>
        <w:pStyle w:val="Caption"/>
        <w:rPr>
          <w:sz w:val="28"/>
          <w:szCs w:val="20"/>
        </w:rPr>
      </w:pPr>
      <w:bookmarkStart w:id="122" w:name="_Appendix_D:_Map(s)"/>
      <w:bookmarkStart w:id="123" w:name="_Ref63278960"/>
      <w:bookmarkStart w:id="124" w:name="_Ref63331725"/>
      <w:bookmarkStart w:id="125" w:name="_Toc95378953"/>
      <w:bookmarkEnd w:id="122"/>
      <w:r w:rsidRPr="00A4344B">
        <w:rPr>
          <w:sz w:val="28"/>
          <w:szCs w:val="20"/>
        </w:rPr>
        <w:lastRenderedPageBreak/>
        <w:t>Table C.</w:t>
      </w:r>
      <w:r w:rsidR="004813E8" w:rsidRPr="00A4344B">
        <w:rPr>
          <w:color w:val="2B579A"/>
          <w:sz w:val="28"/>
          <w:szCs w:val="20"/>
          <w:shd w:val="clear" w:color="auto" w:fill="E6E6E6"/>
        </w:rPr>
        <w:fldChar w:fldCharType="begin"/>
      </w:r>
      <w:r w:rsidR="004813E8" w:rsidRPr="00A4344B">
        <w:rPr>
          <w:noProof/>
          <w:sz w:val="28"/>
          <w:szCs w:val="20"/>
        </w:rPr>
        <w:instrText xml:space="preserve"> SEQ Table_C \* ARABIC </w:instrText>
      </w:r>
      <w:r w:rsidR="004813E8" w:rsidRPr="00A4344B">
        <w:rPr>
          <w:color w:val="2B579A"/>
          <w:sz w:val="28"/>
          <w:szCs w:val="20"/>
          <w:shd w:val="clear" w:color="auto" w:fill="E6E6E6"/>
        </w:rPr>
        <w:fldChar w:fldCharType="separate"/>
      </w:r>
      <w:r w:rsidR="001835C5">
        <w:rPr>
          <w:noProof/>
          <w:sz w:val="28"/>
          <w:szCs w:val="20"/>
        </w:rPr>
        <w:t>2</w:t>
      </w:r>
      <w:r w:rsidR="004813E8" w:rsidRPr="00A4344B">
        <w:rPr>
          <w:color w:val="2B579A"/>
          <w:sz w:val="28"/>
          <w:szCs w:val="20"/>
          <w:shd w:val="clear" w:color="auto" w:fill="E6E6E6"/>
        </w:rPr>
        <w:fldChar w:fldCharType="end"/>
      </w:r>
      <w:bookmarkEnd w:id="123"/>
      <w:bookmarkEnd w:id="124"/>
      <w:r w:rsidRPr="00A4344B">
        <w:rPr>
          <w:sz w:val="28"/>
          <w:szCs w:val="20"/>
        </w:rPr>
        <w:t xml:space="preserve"> – </w:t>
      </w:r>
      <w:proofErr w:type="spellStart"/>
      <w:r w:rsidRPr="00A4344B">
        <w:rPr>
          <w:sz w:val="28"/>
          <w:szCs w:val="20"/>
        </w:rPr>
        <w:t>Annualisation</w:t>
      </w:r>
      <w:proofErr w:type="spellEnd"/>
      <w:r w:rsidRPr="00A4344B">
        <w:rPr>
          <w:sz w:val="28"/>
          <w:szCs w:val="20"/>
        </w:rPr>
        <w:t xml:space="preserve"> Summary (</w:t>
      </w:r>
      <w:r w:rsidR="00FB5722" w:rsidRPr="00A4344B">
        <w:rPr>
          <w:sz w:val="28"/>
          <w:szCs w:val="20"/>
        </w:rPr>
        <w:t xml:space="preserve">concentrations presented in </w:t>
      </w:r>
      <w:r w:rsidRPr="00A4344B">
        <w:rPr>
          <w:rFonts w:cs="Arial"/>
          <w:sz w:val="28"/>
          <w:szCs w:val="20"/>
        </w:rPr>
        <w:t>µ</w:t>
      </w:r>
      <w:r w:rsidRPr="00A4344B">
        <w:rPr>
          <w:sz w:val="28"/>
          <w:szCs w:val="20"/>
        </w:rPr>
        <w:t>g/m</w:t>
      </w:r>
      <w:r w:rsidRPr="00A4344B">
        <w:rPr>
          <w:sz w:val="28"/>
          <w:szCs w:val="20"/>
          <w:vertAlign w:val="superscript"/>
        </w:rPr>
        <w:t>3</w:t>
      </w:r>
      <w:r w:rsidRPr="00A4344B">
        <w:rPr>
          <w:sz w:val="28"/>
          <w:szCs w:val="20"/>
        </w:rPr>
        <w:t>)</w:t>
      </w:r>
      <w:bookmarkEnd w:id="125"/>
    </w:p>
    <w:tbl>
      <w:tblPr>
        <w:tblStyle w:val="TableStyle4"/>
        <w:tblW w:w="0" w:type="auto"/>
        <w:jc w:val="center"/>
        <w:tblLayout w:type="fixed"/>
        <w:tblLook w:val="04A0" w:firstRow="1" w:lastRow="0" w:firstColumn="1" w:lastColumn="0" w:noHBand="0" w:noVBand="1"/>
      </w:tblPr>
      <w:tblGrid>
        <w:gridCol w:w="744"/>
        <w:gridCol w:w="1551"/>
        <w:gridCol w:w="1551"/>
        <w:gridCol w:w="1551"/>
        <w:gridCol w:w="1551"/>
        <w:gridCol w:w="1552"/>
        <w:gridCol w:w="1417"/>
        <w:gridCol w:w="1418"/>
        <w:gridCol w:w="3225"/>
      </w:tblGrid>
      <w:tr w:rsidR="00B14B97" w:rsidRPr="00A4344B" w14:paraId="4F7AE573" w14:textId="77777777" w:rsidTr="006F4562">
        <w:trPr>
          <w:cnfStyle w:val="100000000000" w:firstRow="1" w:lastRow="0" w:firstColumn="0" w:lastColumn="0" w:oddVBand="0" w:evenVBand="0" w:oddHBand="0" w:evenHBand="0" w:firstRowFirstColumn="0" w:firstRowLastColumn="0" w:lastRowFirstColumn="0" w:lastRowLastColumn="0"/>
          <w:trHeight w:val="362"/>
          <w:tblHeader/>
          <w:jc w:val="center"/>
        </w:trPr>
        <w:tc>
          <w:tcPr>
            <w:cnfStyle w:val="001000000000" w:firstRow="0" w:lastRow="0" w:firstColumn="1" w:lastColumn="0" w:oddVBand="0" w:evenVBand="0" w:oddHBand="0" w:evenHBand="0" w:firstRowFirstColumn="0" w:firstRowLastColumn="0" w:lastRowFirstColumn="0" w:lastRowLastColumn="0"/>
            <w:tcW w:w="744" w:type="dxa"/>
          </w:tcPr>
          <w:p w14:paraId="0177757C" w14:textId="77777777" w:rsidR="00B14B97" w:rsidRPr="00A4344B" w:rsidRDefault="00B14B97" w:rsidP="003A10E7">
            <w:pPr>
              <w:spacing w:line="240" w:lineRule="auto"/>
              <w:rPr>
                <w:rFonts w:cs="Arial"/>
                <w:sz w:val="22"/>
              </w:rPr>
            </w:pPr>
            <w:r w:rsidRPr="00A4344B">
              <w:rPr>
                <w:rFonts w:cs="Arial"/>
                <w:sz w:val="22"/>
              </w:rPr>
              <w:t>Site ID</w:t>
            </w:r>
          </w:p>
        </w:tc>
        <w:tc>
          <w:tcPr>
            <w:tcW w:w="1551" w:type="dxa"/>
          </w:tcPr>
          <w:p w14:paraId="5EE2B631" w14:textId="1C349B73" w:rsidR="00B14B97" w:rsidRPr="00C954B9"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proofErr w:type="spellStart"/>
            <w:r w:rsidRPr="00C954B9">
              <w:rPr>
                <w:rFonts w:cs="Arial"/>
                <w:sz w:val="22"/>
              </w:rPr>
              <w:t>Annualisation</w:t>
            </w:r>
            <w:proofErr w:type="spellEnd"/>
            <w:r w:rsidRPr="00C954B9">
              <w:rPr>
                <w:rFonts w:cs="Arial"/>
                <w:sz w:val="22"/>
              </w:rPr>
              <w:t xml:space="preserve"> Factor Site 1 Name</w:t>
            </w:r>
          </w:p>
        </w:tc>
        <w:tc>
          <w:tcPr>
            <w:tcW w:w="1551" w:type="dxa"/>
          </w:tcPr>
          <w:p w14:paraId="3A744CB8" w14:textId="38EA720E" w:rsidR="00B14B97" w:rsidRPr="00C954B9"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proofErr w:type="spellStart"/>
            <w:r w:rsidRPr="00C954B9">
              <w:rPr>
                <w:rFonts w:cs="Arial"/>
                <w:sz w:val="22"/>
              </w:rPr>
              <w:t>Annualisation</w:t>
            </w:r>
            <w:proofErr w:type="spellEnd"/>
            <w:r w:rsidRPr="00C954B9">
              <w:rPr>
                <w:rFonts w:cs="Arial"/>
                <w:sz w:val="22"/>
              </w:rPr>
              <w:t xml:space="preserve"> Factor Site 2 Name</w:t>
            </w:r>
          </w:p>
        </w:tc>
        <w:tc>
          <w:tcPr>
            <w:tcW w:w="1551" w:type="dxa"/>
          </w:tcPr>
          <w:p w14:paraId="1AB008C3" w14:textId="3593B3D4" w:rsidR="00B14B97" w:rsidRPr="00C954B9"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proofErr w:type="spellStart"/>
            <w:r w:rsidRPr="00C954B9">
              <w:rPr>
                <w:rFonts w:cs="Arial"/>
                <w:sz w:val="22"/>
              </w:rPr>
              <w:t>Annualisation</w:t>
            </w:r>
            <w:proofErr w:type="spellEnd"/>
            <w:r w:rsidRPr="00C954B9">
              <w:rPr>
                <w:rFonts w:cs="Arial"/>
                <w:sz w:val="22"/>
              </w:rPr>
              <w:t xml:space="preserve"> Factor Site 3 Name</w:t>
            </w:r>
          </w:p>
        </w:tc>
        <w:tc>
          <w:tcPr>
            <w:tcW w:w="1551" w:type="dxa"/>
          </w:tcPr>
          <w:p w14:paraId="6E4CD31D" w14:textId="427B24C1" w:rsidR="00B14B97" w:rsidRPr="00C954B9"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proofErr w:type="spellStart"/>
            <w:r w:rsidRPr="00C954B9">
              <w:rPr>
                <w:rFonts w:cs="Arial"/>
                <w:sz w:val="22"/>
              </w:rPr>
              <w:t>Annualisation</w:t>
            </w:r>
            <w:proofErr w:type="spellEnd"/>
            <w:r w:rsidRPr="00C954B9">
              <w:rPr>
                <w:rFonts w:cs="Arial"/>
                <w:sz w:val="22"/>
              </w:rPr>
              <w:t xml:space="preserve"> Factor Site 4 Name</w:t>
            </w:r>
          </w:p>
        </w:tc>
        <w:tc>
          <w:tcPr>
            <w:tcW w:w="1552" w:type="dxa"/>
          </w:tcPr>
          <w:p w14:paraId="144BFB2B" w14:textId="5DF66FAC" w:rsidR="00B14B97" w:rsidRPr="00C954B9"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C954B9">
              <w:rPr>
                <w:rFonts w:cs="Arial"/>
                <w:sz w:val="22"/>
              </w:rPr>
              <w:t xml:space="preserve">Average </w:t>
            </w:r>
            <w:proofErr w:type="spellStart"/>
            <w:r w:rsidRPr="00C954B9">
              <w:rPr>
                <w:rFonts w:cs="Arial"/>
                <w:sz w:val="22"/>
              </w:rPr>
              <w:t>Annualisation</w:t>
            </w:r>
            <w:proofErr w:type="spellEnd"/>
            <w:r w:rsidRPr="00C954B9">
              <w:rPr>
                <w:rFonts w:cs="Arial"/>
                <w:sz w:val="22"/>
              </w:rPr>
              <w:t xml:space="preserve"> Factor</w:t>
            </w:r>
          </w:p>
        </w:tc>
        <w:tc>
          <w:tcPr>
            <w:tcW w:w="1417" w:type="dxa"/>
          </w:tcPr>
          <w:p w14:paraId="41EF6F5F" w14:textId="30239D67" w:rsidR="00B14B97" w:rsidRPr="00A4344B"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Raw Data Annual Mean</w:t>
            </w:r>
          </w:p>
        </w:tc>
        <w:tc>
          <w:tcPr>
            <w:tcW w:w="1418" w:type="dxa"/>
          </w:tcPr>
          <w:p w14:paraId="199065AF" w14:textId="3B861E30" w:rsidR="00B14B97" w:rsidRPr="00A4344B"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Annualised Annual Mean</w:t>
            </w:r>
          </w:p>
        </w:tc>
        <w:tc>
          <w:tcPr>
            <w:tcW w:w="3225" w:type="dxa"/>
          </w:tcPr>
          <w:p w14:paraId="1F7B1254" w14:textId="7B7F3043" w:rsidR="00B14B97" w:rsidRPr="00A4344B" w:rsidRDefault="00B14B9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Comments</w:t>
            </w:r>
          </w:p>
        </w:tc>
      </w:tr>
      <w:tr w:rsidR="00B14B97" w:rsidRPr="00A4344B" w14:paraId="373B5584" w14:textId="77777777" w:rsidTr="006F4562">
        <w:trPr>
          <w:trHeight w:val="400"/>
          <w:jc w:val="center"/>
        </w:trPr>
        <w:tc>
          <w:tcPr>
            <w:cnfStyle w:val="001000000000" w:firstRow="0" w:lastRow="0" w:firstColumn="1" w:lastColumn="0" w:oddVBand="0" w:evenVBand="0" w:oddHBand="0" w:evenHBand="0" w:firstRowFirstColumn="0" w:firstRowLastColumn="0" w:lastRowFirstColumn="0" w:lastRowLastColumn="0"/>
            <w:tcW w:w="744" w:type="dxa"/>
          </w:tcPr>
          <w:p w14:paraId="38C14AD0" w14:textId="3B8019C8" w:rsidR="00B14B97" w:rsidRPr="007678A1" w:rsidRDefault="007678A1" w:rsidP="00E665C2">
            <w:pPr>
              <w:spacing w:before="0" w:after="0" w:line="240" w:lineRule="auto"/>
              <w:rPr>
                <w:rFonts w:cs="Arial"/>
                <w:color w:val="000000" w:themeColor="text1"/>
                <w:sz w:val="22"/>
              </w:rPr>
            </w:pPr>
            <w:r w:rsidRPr="007678A1">
              <w:rPr>
                <w:rFonts w:cs="Arial"/>
                <w:color w:val="000000" w:themeColor="text1"/>
                <w:sz w:val="22"/>
              </w:rPr>
              <w:t>N/A</w:t>
            </w:r>
          </w:p>
        </w:tc>
        <w:tc>
          <w:tcPr>
            <w:tcW w:w="1551" w:type="dxa"/>
          </w:tcPr>
          <w:p w14:paraId="6A5FE5D3" w14:textId="3D0D53B8"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551" w:type="dxa"/>
          </w:tcPr>
          <w:p w14:paraId="7C00CECD" w14:textId="1F0E14DB"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551" w:type="dxa"/>
          </w:tcPr>
          <w:p w14:paraId="460A980A" w14:textId="64E3CB3F"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551" w:type="dxa"/>
          </w:tcPr>
          <w:p w14:paraId="1F77A45B" w14:textId="17E45597"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552" w:type="dxa"/>
          </w:tcPr>
          <w:p w14:paraId="4BE9000A" w14:textId="3B0A12D9"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417" w:type="dxa"/>
          </w:tcPr>
          <w:p w14:paraId="44B35653" w14:textId="53ED950A"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1418" w:type="dxa"/>
          </w:tcPr>
          <w:p w14:paraId="2F038E10" w14:textId="27BDB95C" w:rsidR="00B14B97" w:rsidRPr="007678A1" w:rsidRDefault="007678A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N/A</w:t>
            </w:r>
          </w:p>
        </w:tc>
        <w:tc>
          <w:tcPr>
            <w:tcW w:w="3225" w:type="dxa"/>
          </w:tcPr>
          <w:p w14:paraId="788C3E34" w14:textId="73ADDE62" w:rsidR="00B14B97" w:rsidRPr="007678A1" w:rsidRDefault="007678A1" w:rsidP="00665EA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2"/>
              </w:rPr>
            </w:pPr>
            <w:r w:rsidRPr="007678A1">
              <w:rPr>
                <w:rFonts w:cs="Arial"/>
                <w:color w:val="000000" w:themeColor="text1"/>
                <w:sz w:val="22"/>
              </w:rPr>
              <w:t>Not required</w:t>
            </w:r>
            <w:r w:rsidR="00C954B9">
              <w:rPr>
                <w:rFonts w:cs="Arial"/>
                <w:color w:val="000000" w:themeColor="text1"/>
                <w:sz w:val="22"/>
              </w:rPr>
              <w:t xml:space="preserve"> as there was no need for annualization in 2021</w:t>
            </w:r>
          </w:p>
        </w:tc>
      </w:tr>
    </w:tbl>
    <w:p w14:paraId="27F1DD77" w14:textId="6450EB69" w:rsidR="002A068B" w:rsidRPr="00A4344B" w:rsidRDefault="002A068B">
      <w:pPr>
        <w:spacing w:before="0" w:after="0" w:line="240" w:lineRule="auto"/>
        <w:rPr>
          <w:b/>
          <w:iCs/>
          <w:color w:val="008938"/>
          <w:sz w:val="28"/>
          <w:szCs w:val="20"/>
        </w:rPr>
      </w:pPr>
      <w:bookmarkStart w:id="126" w:name="_Ref63927811"/>
      <w:bookmarkStart w:id="127" w:name="_Ref63280568"/>
    </w:p>
    <w:p w14:paraId="5C830F4D" w14:textId="13BE42D2" w:rsidR="00B73D85" w:rsidRDefault="000C7377" w:rsidP="00400B0F">
      <w:pPr>
        <w:pStyle w:val="Caption"/>
        <w:rPr>
          <w:sz w:val="28"/>
          <w:szCs w:val="20"/>
        </w:rPr>
      </w:pPr>
      <w:bookmarkStart w:id="128" w:name="_Toc95378954"/>
      <w:r w:rsidRPr="00A4344B">
        <w:rPr>
          <w:sz w:val="28"/>
          <w:szCs w:val="20"/>
        </w:rPr>
        <w:t>Table C.</w:t>
      </w:r>
      <w:r w:rsidR="004813E8" w:rsidRPr="00A4344B">
        <w:rPr>
          <w:color w:val="2B579A"/>
          <w:sz w:val="28"/>
          <w:szCs w:val="20"/>
          <w:shd w:val="clear" w:color="auto" w:fill="E6E6E6"/>
        </w:rPr>
        <w:fldChar w:fldCharType="begin"/>
      </w:r>
      <w:r w:rsidR="004813E8" w:rsidRPr="00A4344B">
        <w:rPr>
          <w:noProof/>
          <w:sz w:val="28"/>
          <w:szCs w:val="20"/>
        </w:rPr>
        <w:instrText xml:space="preserve"> SEQ Table_C \* ARABIC </w:instrText>
      </w:r>
      <w:r w:rsidR="004813E8" w:rsidRPr="00A4344B">
        <w:rPr>
          <w:color w:val="2B579A"/>
          <w:sz w:val="28"/>
          <w:szCs w:val="20"/>
          <w:shd w:val="clear" w:color="auto" w:fill="E6E6E6"/>
        </w:rPr>
        <w:fldChar w:fldCharType="separate"/>
      </w:r>
      <w:r w:rsidR="001835C5">
        <w:rPr>
          <w:noProof/>
          <w:sz w:val="28"/>
          <w:szCs w:val="20"/>
        </w:rPr>
        <w:t>3</w:t>
      </w:r>
      <w:r w:rsidR="004813E8" w:rsidRPr="00A4344B">
        <w:rPr>
          <w:color w:val="2B579A"/>
          <w:sz w:val="28"/>
          <w:szCs w:val="20"/>
          <w:shd w:val="clear" w:color="auto" w:fill="E6E6E6"/>
        </w:rPr>
        <w:fldChar w:fldCharType="end"/>
      </w:r>
      <w:bookmarkEnd w:id="126"/>
      <w:r w:rsidRPr="00A4344B">
        <w:rPr>
          <w:sz w:val="28"/>
          <w:szCs w:val="20"/>
        </w:rPr>
        <w:t xml:space="preserve"> – Local Bias Adjustment Calculation</w:t>
      </w:r>
      <w:bookmarkEnd w:id="128"/>
    </w:p>
    <w:p w14:paraId="65EAF65E" w14:textId="602B5660" w:rsidR="00DC3921" w:rsidRDefault="007678A1" w:rsidP="00DC3921">
      <w:r>
        <w:t>Not used</w:t>
      </w:r>
      <w:bookmarkStart w:id="129" w:name="_Ref64314103"/>
      <w:r w:rsidR="00E7238B">
        <w:t xml:space="preserve"> for 2021.</w:t>
      </w:r>
      <w:bookmarkStart w:id="130" w:name="_Ref65751252"/>
      <w:bookmarkStart w:id="131" w:name="_Toc95378955"/>
    </w:p>
    <w:p w14:paraId="799D978F" w14:textId="77777777" w:rsidR="00DC3921" w:rsidRDefault="00DC3921" w:rsidP="00DC3921"/>
    <w:p w14:paraId="39660A80" w14:textId="36F249EC" w:rsidR="00FB5722" w:rsidRPr="00DC3921" w:rsidRDefault="00DC3921" w:rsidP="00DC3921">
      <w:pPr>
        <w:rPr>
          <w:b/>
          <w:bCs/>
          <w:sz w:val="28"/>
          <w:szCs w:val="20"/>
        </w:rPr>
      </w:pPr>
      <w:r w:rsidRPr="00DC3921">
        <w:rPr>
          <w:b/>
          <w:bCs/>
          <w:color w:val="008330" w:themeColor="text2" w:themeShade="BF"/>
          <w:sz w:val="28"/>
          <w:szCs w:val="24"/>
        </w:rPr>
        <w:t>T</w:t>
      </w:r>
      <w:r w:rsidR="00FB5722" w:rsidRPr="00DC3921">
        <w:rPr>
          <w:b/>
          <w:bCs/>
          <w:color w:val="008330" w:themeColor="text2" w:themeShade="BF"/>
          <w:sz w:val="28"/>
          <w:szCs w:val="20"/>
        </w:rPr>
        <w:t>able C.</w:t>
      </w:r>
      <w:r w:rsidR="004813E8" w:rsidRPr="00DC3921">
        <w:rPr>
          <w:b/>
          <w:bCs/>
          <w:color w:val="008330" w:themeColor="text2" w:themeShade="BF"/>
          <w:sz w:val="28"/>
          <w:szCs w:val="20"/>
          <w:shd w:val="clear" w:color="auto" w:fill="E6E6E6"/>
        </w:rPr>
        <w:fldChar w:fldCharType="begin"/>
      </w:r>
      <w:r w:rsidR="004813E8" w:rsidRPr="00DC3921">
        <w:rPr>
          <w:b/>
          <w:bCs/>
          <w:noProof/>
          <w:color w:val="008330" w:themeColor="text2" w:themeShade="BF"/>
          <w:sz w:val="28"/>
          <w:szCs w:val="20"/>
        </w:rPr>
        <w:instrText xml:space="preserve"> SEQ Table_C \* ARABIC </w:instrText>
      </w:r>
      <w:r w:rsidR="004813E8" w:rsidRPr="00DC3921">
        <w:rPr>
          <w:b/>
          <w:bCs/>
          <w:color w:val="008330" w:themeColor="text2" w:themeShade="BF"/>
          <w:sz w:val="28"/>
          <w:szCs w:val="20"/>
          <w:shd w:val="clear" w:color="auto" w:fill="E6E6E6"/>
        </w:rPr>
        <w:fldChar w:fldCharType="separate"/>
      </w:r>
      <w:r w:rsidR="001835C5">
        <w:rPr>
          <w:b/>
          <w:bCs/>
          <w:noProof/>
          <w:color w:val="008330" w:themeColor="text2" w:themeShade="BF"/>
          <w:sz w:val="28"/>
          <w:szCs w:val="20"/>
        </w:rPr>
        <w:t>4</w:t>
      </w:r>
      <w:r w:rsidR="004813E8" w:rsidRPr="00DC3921">
        <w:rPr>
          <w:b/>
          <w:bCs/>
          <w:color w:val="008330" w:themeColor="text2" w:themeShade="BF"/>
          <w:sz w:val="28"/>
          <w:szCs w:val="20"/>
          <w:shd w:val="clear" w:color="auto" w:fill="E6E6E6"/>
        </w:rPr>
        <w:fldChar w:fldCharType="end"/>
      </w:r>
      <w:bookmarkEnd w:id="127"/>
      <w:bookmarkEnd w:id="129"/>
      <w:bookmarkEnd w:id="130"/>
      <w:r w:rsidR="00FB5722" w:rsidRPr="00DC3921">
        <w:rPr>
          <w:b/>
          <w:bCs/>
          <w:color w:val="008330" w:themeColor="text2" w:themeShade="BF"/>
          <w:sz w:val="28"/>
          <w:szCs w:val="20"/>
        </w:rPr>
        <w:t xml:space="preserve"> – NO</w:t>
      </w:r>
      <w:r w:rsidR="00FB5722" w:rsidRPr="00DC3921">
        <w:rPr>
          <w:b/>
          <w:bCs/>
          <w:color w:val="008330" w:themeColor="text2" w:themeShade="BF"/>
          <w:sz w:val="28"/>
          <w:szCs w:val="20"/>
          <w:vertAlign w:val="subscript"/>
        </w:rPr>
        <w:t>2</w:t>
      </w:r>
      <w:r w:rsidR="00FB5722" w:rsidRPr="00DC3921">
        <w:rPr>
          <w:b/>
          <w:bCs/>
          <w:color w:val="008330" w:themeColor="text2" w:themeShade="BF"/>
          <w:sz w:val="28"/>
          <w:szCs w:val="20"/>
        </w:rPr>
        <w:t xml:space="preserve"> Fall off With Distance Calculations (concentrations presented in </w:t>
      </w:r>
      <w:r w:rsidR="00FB5722" w:rsidRPr="00DC3921">
        <w:rPr>
          <w:rFonts w:cs="Arial"/>
          <w:b/>
          <w:bCs/>
          <w:color w:val="008330" w:themeColor="text2" w:themeShade="BF"/>
          <w:sz w:val="28"/>
          <w:szCs w:val="20"/>
        </w:rPr>
        <w:t>µ</w:t>
      </w:r>
      <w:r w:rsidR="00FB5722" w:rsidRPr="00DC3921">
        <w:rPr>
          <w:b/>
          <w:bCs/>
          <w:color w:val="008330" w:themeColor="text2" w:themeShade="BF"/>
          <w:sz w:val="28"/>
          <w:szCs w:val="20"/>
        </w:rPr>
        <w:t>g/m</w:t>
      </w:r>
      <w:r w:rsidR="00FB5722" w:rsidRPr="00DC3921">
        <w:rPr>
          <w:b/>
          <w:bCs/>
          <w:color w:val="008330" w:themeColor="text2" w:themeShade="BF"/>
          <w:sz w:val="28"/>
          <w:szCs w:val="20"/>
          <w:vertAlign w:val="superscript"/>
        </w:rPr>
        <w:t>3</w:t>
      </w:r>
      <w:r w:rsidR="00FB5722" w:rsidRPr="00DC3921">
        <w:rPr>
          <w:b/>
          <w:bCs/>
          <w:color w:val="008330" w:themeColor="text2" w:themeShade="BF"/>
          <w:sz w:val="28"/>
          <w:szCs w:val="20"/>
        </w:rPr>
        <w:t>)</w:t>
      </w:r>
      <w:bookmarkStart w:id="132" w:name="_Ref55286196"/>
      <w:bookmarkEnd w:id="131"/>
    </w:p>
    <w:tbl>
      <w:tblPr>
        <w:tblStyle w:val="TableStyle4"/>
        <w:tblW w:w="0" w:type="auto"/>
        <w:tblLayout w:type="fixed"/>
        <w:tblLook w:val="04A0" w:firstRow="1" w:lastRow="0" w:firstColumn="1" w:lastColumn="0" w:noHBand="0" w:noVBand="1"/>
      </w:tblPr>
      <w:tblGrid>
        <w:gridCol w:w="998"/>
        <w:gridCol w:w="1701"/>
        <w:gridCol w:w="1842"/>
        <w:gridCol w:w="2977"/>
        <w:gridCol w:w="1843"/>
        <w:gridCol w:w="1843"/>
        <w:gridCol w:w="3356"/>
      </w:tblGrid>
      <w:tr w:rsidR="00FB5722" w:rsidRPr="00A4344B" w14:paraId="04D7EE3C" w14:textId="77777777" w:rsidTr="00D8786F">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998" w:type="dxa"/>
          </w:tcPr>
          <w:p w14:paraId="11184A24" w14:textId="77777777" w:rsidR="00FB5722" w:rsidRPr="00A4344B" w:rsidRDefault="00FB5722" w:rsidP="003A10E7">
            <w:pPr>
              <w:spacing w:line="240" w:lineRule="auto"/>
              <w:rPr>
                <w:rFonts w:cs="Arial"/>
                <w:sz w:val="22"/>
              </w:rPr>
            </w:pPr>
            <w:r w:rsidRPr="00A4344B">
              <w:rPr>
                <w:rFonts w:cs="Arial"/>
                <w:sz w:val="22"/>
              </w:rPr>
              <w:t>Site ID</w:t>
            </w:r>
          </w:p>
        </w:tc>
        <w:tc>
          <w:tcPr>
            <w:tcW w:w="1701" w:type="dxa"/>
          </w:tcPr>
          <w:p w14:paraId="6BE10351" w14:textId="41B7068F" w:rsidR="00FB5722" w:rsidRPr="00A4344B"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Distance (m): Monitoring Site to Kerb</w:t>
            </w:r>
          </w:p>
        </w:tc>
        <w:tc>
          <w:tcPr>
            <w:tcW w:w="1842" w:type="dxa"/>
          </w:tcPr>
          <w:p w14:paraId="32493C21" w14:textId="6185DCE8" w:rsidR="00FB5722" w:rsidRPr="00A4344B"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Distance (m): Receptor to Kerb</w:t>
            </w:r>
          </w:p>
        </w:tc>
        <w:tc>
          <w:tcPr>
            <w:tcW w:w="2977" w:type="dxa"/>
          </w:tcPr>
          <w:p w14:paraId="3E9481A6" w14:textId="64C346A8" w:rsidR="00FB5722" w:rsidRPr="00A4344B" w:rsidRDefault="000C737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Monitored Concentration (</w:t>
            </w:r>
            <w:r w:rsidR="00B73D85" w:rsidRPr="00A4344B">
              <w:rPr>
                <w:rFonts w:cs="Arial"/>
                <w:sz w:val="22"/>
              </w:rPr>
              <w:t>Annualised</w:t>
            </w:r>
            <w:r w:rsidRPr="00A4344B">
              <w:rPr>
                <w:rFonts w:cs="Arial"/>
                <w:sz w:val="22"/>
              </w:rPr>
              <w:t xml:space="preserve"> and Bias Adjusted</w:t>
            </w:r>
          </w:p>
        </w:tc>
        <w:tc>
          <w:tcPr>
            <w:tcW w:w="1843" w:type="dxa"/>
          </w:tcPr>
          <w:p w14:paraId="623E97F7" w14:textId="1966B8D5" w:rsidR="00FB5722" w:rsidRPr="00A4344B" w:rsidRDefault="000C7377"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Background Concentration</w:t>
            </w:r>
          </w:p>
        </w:tc>
        <w:tc>
          <w:tcPr>
            <w:tcW w:w="1843" w:type="dxa"/>
          </w:tcPr>
          <w:p w14:paraId="1658D6B2" w14:textId="23156934" w:rsidR="00FB5722" w:rsidRPr="00A4344B"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2"/>
              </w:rPr>
            </w:pPr>
            <w:r w:rsidRPr="00A4344B">
              <w:rPr>
                <w:rFonts w:cs="Arial"/>
                <w:sz w:val="22"/>
              </w:rPr>
              <w:t>Concentration Predicted at Receptor</w:t>
            </w:r>
          </w:p>
        </w:tc>
        <w:tc>
          <w:tcPr>
            <w:tcW w:w="3356" w:type="dxa"/>
          </w:tcPr>
          <w:p w14:paraId="3C46D7F7" w14:textId="77777777" w:rsidR="00FB5722" w:rsidRPr="00A4344B"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rPr>
            </w:pPr>
            <w:r w:rsidRPr="00A4344B">
              <w:rPr>
                <w:rFonts w:cs="Arial"/>
                <w:sz w:val="22"/>
              </w:rPr>
              <w:t>Comments</w:t>
            </w:r>
          </w:p>
        </w:tc>
      </w:tr>
      <w:tr w:rsidR="009D6CA7" w:rsidRPr="009D6CA7" w14:paraId="664D9DA6" w14:textId="77777777" w:rsidTr="00D8786F">
        <w:trPr>
          <w:trHeight w:val="750"/>
        </w:trPr>
        <w:tc>
          <w:tcPr>
            <w:cnfStyle w:val="001000000000" w:firstRow="0" w:lastRow="0" w:firstColumn="1" w:lastColumn="0" w:oddVBand="0" w:evenVBand="0" w:oddHBand="0" w:evenHBand="0" w:firstRowFirstColumn="0" w:firstRowLastColumn="0" w:lastRowFirstColumn="0" w:lastRowLastColumn="0"/>
            <w:tcW w:w="998" w:type="dxa"/>
            <w:hideMark/>
          </w:tcPr>
          <w:p w14:paraId="5D14CC5B" w14:textId="5C1570AF" w:rsidR="009D6CA7" w:rsidRPr="006F4562" w:rsidRDefault="006F4562" w:rsidP="006F4562">
            <w:pPr>
              <w:spacing w:before="0" w:after="0" w:line="240" w:lineRule="auto"/>
              <w:rPr>
                <w:rFonts w:asciiTheme="minorHAnsi" w:hAnsiTheme="minorHAnsi" w:cstheme="minorHAnsi"/>
                <w:color w:val="000000"/>
                <w:szCs w:val="24"/>
                <w:lang w:eastAsia="en-GB"/>
              </w:rPr>
            </w:pPr>
            <w:r w:rsidRPr="006F4562">
              <w:rPr>
                <w:rFonts w:asciiTheme="minorHAnsi" w:hAnsiTheme="minorHAnsi" w:cstheme="minorHAnsi"/>
                <w:color w:val="000000"/>
                <w:szCs w:val="24"/>
              </w:rPr>
              <w:t>28440</w:t>
            </w:r>
          </w:p>
        </w:tc>
        <w:tc>
          <w:tcPr>
            <w:tcW w:w="1701" w:type="dxa"/>
            <w:noWrap/>
            <w:hideMark/>
          </w:tcPr>
          <w:p w14:paraId="01F0A9B0" w14:textId="77777777" w:rsidR="009D6CA7" w:rsidRPr="006F4562" w:rsidRDefault="009D6CA7" w:rsidP="009D6CA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6F4562">
              <w:rPr>
                <w:rFonts w:asciiTheme="minorHAnsi" w:eastAsia="Times New Roman" w:hAnsiTheme="minorHAnsi" w:cstheme="minorHAnsi"/>
                <w:color w:val="000000"/>
                <w:szCs w:val="24"/>
                <w:lang w:eastAsia="en-GB"/>
              </w:rPr>
              <w:t>2.0</w:t>
            </w:r>
          </w:p>
        </w:tc>
        <w:tc>
          <w:tcPr>
            <w:tcW w:w="1842" w:type="dxa"/>
            <w:noWrap/>
            <w:hideMark/>
          </w:tcPr>
          <w:p w14:paraId="08AA6443" w14:textId="77777777" w:rsidR="009D6CA7" w:rsidRPr="006F4562" w:rsidRDefault="009D6CA7" w:rsidP="009D6CA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6F4562">
              <w:rPr>
                <w:rFonts w:asciiTheme="minorHAnsi" w:eastAsia="Times New Roman" w:hAnsiTheme="minorHAnsi" w:cstheme="minorHAnsi"/>
                <w:color w:val="000000"/>
                <w:szCs w:val="24"/>
                <w:lang w:eastAsia="en-GB"/>
              </w:rPr>
              <w:t>14.0</w:t>
            </w:r>
          </w:p>
        </w:tc>
        <w:tc>
          <w:tcPr>
            <w:tcW w:w="2977" w:type="dxa"/>
            <w:noWrap/>
            <w:hideMark/>
          </w:tcPr>
          <w:p w14:paraId="0BD50EF9" w14:textId="49E94419" w:rsidR="009D6CA7" w:rsidRPr="006F4562" w:rsidRDefault="009D6CA7" w:rsidP="009D6CA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6F4562">
              <w:rPr>
                <w:rFonts w:asciiTheme="minorHAnsi" w:eastAsia="Times New Roman" w:hAnsiTheme="minorHAnsi" w:cstheme="minorHAnsi"/>
                <w:color w:val="000000"/>
                <w:szCs w:val="24"/>
                <w:lang w:eastAsia="en-GB"/>
              </w:rPr>
              <w:t>3</w:t>
            </w:r>
            <w:r w:rsidR="006A4AAB">
              <w:rPr>
                <w:rFonts w:asciiTheme="minorHAnsi" w:eastAsia="Times New Roman" w:hAnsiTheme="minorHAnsi" w:cstheme="minorHAnsi"/>
                <w:color w:val="000000"/>
                <w:szCs w:val="24"/>
                <w:lang w:eastAsia="en-GB"/>
              </w:rPr>
              <w:t>7</w:t>
            </w:r>
            <w:r w:rsidRPr="006F4562">
              <w:rPr>
                <w:rFonts w:asciiTheme="minorHAnsi" w:eastAsia="Times New Roman" w:hAnsiTheme="minorHAnsi" w:cstheme="minorHAnsi"/>
                <w:color w:val="000000"/>
                <w:szCs w:val="24"/>
                <w:lang w:eastAsia="en-GB"/>
              </w:rPr>
              <w:t>.</w:t>
            </w:r>
            <w:r w:rsidR="006A4AAB">
              <w:rPr>
                <w:rFonts w:asciiTheme="minorHAnsi" w:eastAsia="Times New Roman" w:hAnsiTheme="minorHAnsi" w:cstheme="minorHAnsi"/>
                <w:color w:val="000000"/>
                <w:szCs w:val="24"/>
                <w:lang w:eastAsia="en-GB"/>
              </w:rPr>
              <w:t>9</w:t>
            </w:r>
          </w:p>
        </w:tc>
        <w:tc>
          <w:tcPr>
            <w:tcW w:w="1843" w:type="dxa"/>
            <w:noWrap/>
            <w:hideMark/>
          </w:tcPr>
          <w:p w14:paraId="07AC2C82" w14:textId="77777777" w:rsidR="009D6CA7" w:rsidRPr="006F4562" w:rsidRDefault="009D6CA7" w:rsidP="009D6CA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6F4562">
              <w:rPr>
                <w:rFonts w:asciiTheme="minorHAnsi" w:eastAsia="Times New Roman" w:hAnsiTheme="minorHAnsi" w:cstheme="minorHAnsi"/>
                <w:color w:val="000000"/>
                <w:szCs w:val="24"/>
                <w:lang w:eastAsia="en-GB"/>
              </w:rPr>
              <w:t>13.0</w:t>
            </w:r>
          </w:p>
        </w:tc>
        <w:tc>
          <w:tcPr>
            <w:tcW w:w="1843" w:type="dxa"/>
            <w:noWrap/>
            <w:hideMark/>
          </w:tcPr>
          <w:p w14:paraId="73343B70" w14:textId="77777777" w:rsidR="009D6CA7" w:rsidRPr="006F4562" w:rsidRDefault="009D6CA7" w:rsidP="009D6CA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6F4562">
              <w:rPr>
                <w:rFonts w:asciiTheme="minorHAnsi" w:eastAsia="Times New Roman" w:hAnsiTheme="minorHAnsi" w:cstheme="minorHAnsi"/>
                <w:szCs w:val="24"/>
                <w:lang w:eastAsia="en-GB"/>
              </w:rPr>
              <w:t>26.6</w:t>
            </w:r>
          </w:p>
        </w:tc>
        <w:tc>
          <w:tcPr>
            <w:tcW w:w="3356" w:type="dxa"/>
            <w:hideMark/>
          </w:tcPr>
          <w:p w14:paraId="6254CA19" w14:textId="77777777" w:rsidR="009D6CA7" w:rsidRDefault="00D8786F" w:rsidP="00D8786F">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4"/>
                <w:lang w:eastAsia="en-GB"/>
              </w:rPr>
            </w:pPr>
            <w:r w:rsidRPr="00D8786F">
              <w:rPr>
                <w:rFonts w:asciiTheme="minorHAnsi" w:eastAsia="Times New Roman" w:hAnsiTheme="minorHAnsi" w:cstheme="minorHAnsi"/>
                <w:szCs w:val="24"/>
                <w:lang w:eastAsia="en-GB"/>
              </w:rPr>
              <w:t>The concentration is below the</w:t>
            </w:r>
            <w:r>
              <w:rPr>
                <w:rFonts w:asciiTheme="minorHAnsi" w:eastAsia="Times New Roman" w:hAnsiTheme="minorHAnsi" w:cstheme="minorHAnsi"/>
                <w:szCs w:val="24"/>
                <w:lang w:eastAsia="en-GB"/>
              </w:rPr>
              <w:t xml:space="preserve"> </w:t>
            </w:r>
            <w:r w:rsidRPr="00D8786F">
              <w:rPr>
                <w:szCs w:val="24"/>
              </w:rPr>
              <w:t>annual mean objective of 40µg/m</w:t>
            </w:r>
            <w:r w:rsidRPr="00D8786F">
              <w:rPr>
                <w:szCs w:val="24"/>
                <w:vertAlign w:val="superscript"/>
              </w:rPr>
              <w:t>3</w:t>
            </w:r>
            <w:r>
              <w:rPr>
                <w:rFonts w:eastAsia="Times New Roman" w:cs="Arial"/>
                <w:color w:val="000000" w:themeColor="text1"/>
                <w:szCs w:val="24"/>
                <w:lang w:eastAsia="en-GB"/>
              </w:rPr>
              <w:t>.</w:t>
            </w:r>
          </w:p>
          <w:p w14:paraId="35D9242D" w14:textId="5E1017A4" w:rsidR="00D8786F" w:rsidRPr="00D8786F" w:rsidRDefault="00D8786F" w:rsidP="00D8786F">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eastAsia="Times New Roman" w:cs="Arial"/>
                <w:color w:val="000000" w:themeColor="text1"/>
                <w:szCs w:val="24"/>
                <w:lang w:eastAsia="en-GB"/>
              </w:rPr>
              <w:t>A review of this location is to be completed and its findings implements for the 2023 monitoring year.</w:t>
            </w:r>
          </w:p>
        </w:tc>
      </w:tr>
    </w:tbl>
    <w:p w14:paraId="23990205" w14:textId="77777777" w:rsidR="00FB5722" w:rsidRPr="00A4344B" w:rsidRDefault="00FB5722" w:rsidP="00400B0F">
      <w:pPr>
        <w:rPr>
          <w:sz w:val="28"/>
          <w:szCs w:val="24"/>
        </w:rPr>
      </w:pPr>
    </w:p>
    <w:p w14:paraId="002CED2D" w14:textId="616D59BB" w:rsidR="00B14B97" w:rsidRPr="00A4344B" w:rsidRDefault="00B14B97" w:rsidP="00400B0F">
      <w:pPr>
        <w:rPr>
          <w:sz w:val="28"/>
          <w:szCs w:val="24"/>
        </w:rPr>
        <w:sectPr w:rsidR="00B14B97" w:rsidRPr="00A4344B" w:rsidSect="00636D3D">
          <w:footerReference w:type="default" r:id="rId54"/>
          <w:footerReference w:type="first" r:id="rId55"/>
          <w:pgSz w:w="16838" w:h="11899" w:orient="landscape" w:code="9"/>
          <w:pgMar w:top="1134" w:right="1134" w:bottom="1134" w:left="1134" w:header="340" w:footer="340" w:gutter="0"/>
          <w:cols w:space="708"/>
          <w:docGrid w:linePitch="326"/>
        </w:sectPr>
      </w:pPr>
    </w:p>
    <w:p w14:paraId="545B71D9" w14:textId="65E55B15" w:rsidR="0097313B" w:rsidRPr="00A4344B" w:rsidRDefault="0097313B" w:rsidP="006F4562">
      <w:pPr>
        <w:pStyle w:val="Heading1"/>
        <w:numPr>
          <w:ilvl w:val="0"/>
          <w:numId w:val="0"/>
        </w:numPr>
        <w:spacing w:before="0"/>
        <w:rPr>
          <w:sz w:val="40"/>
          <w:szCs w:val="32"/>
        </w:rPr>
      </w:pPr>
      <w:bookmarkStart w:id="133" w:name="_Appendix_E:_Map(s)"/>
      <w:bookmarkStart w:id="134" w:name="_Ref67662185"/>
      <w:bookmarkStart w:id="135" w:name="_Ref67663483"/>
      <w:bookmarkStart w:id="136" w:name="_Ref67664074"/>
      <w:bookmarkStart w:id="137" w:name="_Toc109918194"/>
      <w:bookmarkEnd w:id="133"/>
      <w:r w:rsidRPr="00A4344B">
        <w:rPr>
          <w:sz w:val="40"/>
          <w:szCs w:val="32"/>
        </w:rPr>
        <w:lastRenderedPageBreak/>
        <w:t xml:space="preserve">Appendix </w:t>
      </w:r>
      <w:r w:rsidR="00647227" w:rsidRPr="00A4344B">
        <w:rPr>
          <w:sz w:val="40"/>
          <w:szCs w:val="32"/>
        </w:rPr>
        <w:t>D</w:t>
      </w:r>
      <w:r w:rsidRPr="00A4344B">
        <w:rPr>
          <w:sz w:val="40"/>
          <w:szCs w:val="32"/>
        </w:rPr>
        <w:t>: Map(s) of Monitoring Locations and AQMAs</w:t>
      </w:r>
      <w:bookmarkEnd w:id="132"/>
      <w:bookmarkEnd w:id="134"/>
      <w:bookmarkEnd w:id="135"/>
      <w:bookmarkEnd w:id="136"/>
      <w:bookmarkEnd w:id="137"/>
    </w:p>
    <w:p w14:paraId="29E90B1F" w14:textId="1D4DF6E8" w:rsidR="007F7CBE" w:rsidRDefault="005473B8" w:rsidP="006F4562">
      <w:pPr>
        <w:spacing w:before="0"/>
      </w:pPr>
      <w:bookmarkStart w:id="138" w:name="_Toc95378935"/>
      <w:r w:rsidRPr="00A34E4F">
        <w:rPr>
          <w:b/>
          <w:bCs/>
          <w:sz w:val="28"/>
          <w:szCs w:val="28"/>
        </w:rPr>
        <w:t xml:space="preserve">Monitoring Locations Across the District - </w:t>
      </w:r>
      <w:r w:rsidR="007F7CBE" w:rsidRPr="00A34E4F">
        <w:rPr>
          <w:b/>
          <w:bCs/>
          <w:sz w:val="28"/>
          <w:szCs w:val="28"/>
        </w:rPr>
        <w:t>Huthwaite and Sutton</w:t>
      </w:r>
      <w:r>
        <w:rPr>
          <w:noProof/>
        </w:rPr>
        <w:drawing>
          <wp:inline distT="0" distB="0" distL="0" distR="0" wp14:anchorId="1845070E" wp14:editId="2466F83D">
            <wp:extent cx="7937092" cy="5229225"/>
            <wp:effectExtent l="0" t="0" r="0" b="0"/>
            <wp:docPr id="336" name="Picture 336" descr="Plan showing NO2 tube monitoring locations around Huthwaite and Sutton In 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Plan showing NO2 tube monitoring locations around Huthwaite and Sutton In Ashfield"/>
                    <pic:cNvPicPr>
                      <a:picLocks noChangeAspect="1"/>
                    </pic:cNvPicPr>
                  </pic:nvPicPr>
                  <pic:blipFill rotWithShape="1">
                    <a:blip r:embed="rId56">
                      <a:extLst>
                        <a:ext uri="{28A0092B-C50C-407E-A947-70E740481C1C}">
                          <a14:useLocalDpi xmlns:a14="http://schemas.microsoft.com/office/drawing/2010/main" val="0"/>
                        </a:ext>
                      </a:extLst>
                    </a:blip>
                    <a:srcRect l="4452" t="7844" r="1716"/>
                    <a:stretch/>
                  </pic:blipFill>
                  <pic:spPr bwMode="auto">
                    <a:xfrm>
                      <a:off x="0" y="0"/>
                      <a:ext cx="8017927" cy="5282482"/>
                    </a:xfrm>
                    <a:prstGeom prst="rect">
                      <a:avLst/>
                    </a:prstGeom>
                    <a:ln>
                      <a:noFill/>
                    </a:ln>
                    <a:extLst>
                      <a:ext uri="{53640926-AAD7-44D8-BBD7-CCE9431645EC}">
                        <a14:shadowObscured xmlns:a14="http://schemas.microsoft.com/office/drawing/2010/main"/>
                      </a:ext>
                    </a:extLst>
                  </pic:spPr>
                </pic:pic>
              </a:graphicData>
            </a:graphic>
          </wp:inline>
        </w:drawing>
      </w:r>
      <w:r w:rsidR="007F7CBE">
        <w:br w:type="page"/>
      </w:r>
    </w:p>
    <w:p w14:paraId="1A01D6A9" w14:textId="10E622CA" w:rsidR="007F7CBE" w:rsidRPr="00A34E4F" w:rsidRDefault="007F7CBE" w:rsidP="007F7CBE">
      <w:pPr>
        <w:rPr>
          <w:b/>
          <w:bCs/>
          <w:sz w:val="28"/>
          <w:szCs w:val="28"/>
        </w:rPr>
      </w:pPr>
      <w:r w:rsidRPr="00A34E4F">
        <w:rPr>
          <w:b/>
          <w:bCs/>
          <w:sz w:val="28"/>
          <w:szCs w:val="28"/>
        </w:rPr>
        <w:lastRenderedPageBreak/>
        <w:t xml:space="preserve">Monitoring Locations Across the District – Kirkby, </w:t>
      </w:r>
      <w:proofErr w:type="spellStart"/>
      <w:r w:rsidRPr="00A34E4F">
        <w:rPr>
          <w:b/>
          <w:bCs/>
          <w:sz w:val="28"/>
          <w:szCs w:val="28"/>
        </w:rPr>
        <w:t>Selston</w:t>
      </w:r>
      <w:proofErr w:type="spellEnd"/>
      <w:r w:rsidRPr="00A34E4F">
        <w:rPr>
          <w:b/>
          <w:bCs/>
          <w:sz w:val="28"/>
          <w:szCs w:val="28"/>
        </w:rPr>
        <w:t xml:space="preserve"> and Hucknall</w:t>
      </w:r>
    </w:p>
    <w:p w14:paraId="43E7C522" w14:textId="7D3EBBDF" w:rsidR="005473B8" w:rsidRDefault="00EF1769" w:rsidP="004529DE">
      <w:pPr>
        <w:ind w:left="9498"/>
      </w:pPr>
      <w:r>
        <w:rPr>
          <w:noProof/>
        </w:rPr>
        <w:drawing>
          <wp:anchor distT="0" distB="0" distL="114300" distR="114300" simplePos="0" relativeHeight="251645440" behindDoc="0" locked="0" layoutInCell="1" allowOverlap="1" wp14:anchorId="3B1E1F58" wp14:editId="47813271">
            <wp:simplePos x="0" y="0"/>
            <wp:positionH relativeFrom="column">
              <wp:posOffset>-158115</wp:posOffset>
            </wp:positionH>
            <wp:positionV relativeFrom="paragraph">
              <wp:posOffset>175895</wp:posOffset>
            </wp:positionV>
            <wp:extent cx="5848350" cy="5361305"/>
            <wp:effectExtent l="19050" t="19050" r="0" b="0"/>
            <wp:wrapSquare wrapText="bothSides"/>
            <wp:docPr id="10" name="Picture 10" descr="Plan showing NO2 tube monitoring locations around Selston Hucknall and Kirkby In 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lan showing NO2 tube monitoring locations around Selston Hucknall and Kirkby In Ashfield"/>
                    <pic:cNvPicPr/>
                  </pic:nvPicPr>
                  <pic:blipFill>
                    <a:blip r:embed="rId57">
                      <a:extLst>
                        <a:ext uri="{28A0092B-C50C-407E-A947-70E740481C1C}">
                          <a14:useLocalDpi xmlns:a14="http://schemas.microsoft.com/office/drawing/2010/main" val="0"/>
                        </a:ext>
                      </a:extLst>
                    </a:blip>
                    <a:stretch>
                      <a:fillRect/>
                    </a:stretch>
                  </pic:blipFill>
                  <pic:spPr>
                    <a:xfrm>
                      <a:off x="0" y="0"/>
                      <a:ext cx="5848350" cy="53613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D827D7F" w14:textId="5A6D17B2" w:rsidR="005473B8" w:rsidRDefault="001B457B" w:rsidP="004529DE">
      <w:pPr>
        <w:ind w:left="9498"/>
      </w:pPr>
      <w:r>
        <w:rPr>
          <w:noProof/>
        </w:rPr>
        <mc:AlternateContent>
          <mc:Choice Requires="wps">
            <w:drawing>
              <wp:anchor distT="0" distB="0" distL="114300" distR="114300" simplePos="0" relativeHeight="251651584" behindDoc="0" locked="0" layoutInCell="1" allowOverlap="1" wp14:anchorId="2D53FCEC" wp14:editId="1D9AE5C2">
                <wp:simplePos x="0" y="0"/>
                <wp:positionH relativeFrom="margin">
                  <wp:posOffset>6325870</wp:posOffset>
                </wp:positionH>
                <wp:positionV relativeFrom="paragraph">
                  <wp:posOffset>140970</wp:posOffset>
                </wp:positionV>
                <wp:extent cx="2924810" cy="3830320"/>
                <wp:effectExtent l="0" t="0" r="0" b="0"/>
                <wp:wrapNone/>
                <wp:docPr id="189960426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810" cy="3830320"/>
                        </a:xfrm>
                        <a:prstGeom prst="rect">
                          <a:avLst/>
                        </a:prstGeom>
                        <a:noFill/>
                        <a:ln>
                          <a:noFill/>
                        </a:ln>
                      </wps:spPr>
                      <wps:txbx>
                        <w:txbxContent>
                          <w:p w14:paraId="34FB5825" w14:textId="77777777" w:rsidR="00EF1769" w:rsidRDefault="00EF1769" w:rsidP="00EF1769"/>
                          <w:p w14:paraId="297150B2" w14:textId="77777777" w:rsidR="00EF1769" w:rsidRDefault="00EF1769" w:rsidP="00EF1769">
                            <w:pPr>
                              <w:spacing w:before="0" w:after="160" w:line="252" w:lineRule="auto"/>
                            </w:pPr>
                            <w:r w:rsidRPr="00183F15">
                              <w:t>27,28,29 Badger Box, NG17 9BW</w:t>
                            </w:r>
                          </w:p>
                          <w:p w14:paraId="7B317A8D" w14:textId="77777777" w:rsidR="00EF1769" w:rsidRDefault="00EF1769" w:rsidP="00EF1769">
                            <w:pPr>
                              <w:spacing w:before="0" w:after="160" w:line="252" w:lineRule="auto"/>
                            </w:pPr>
                            <w:r w:rsidRPr="00183F15">
                              <w:t>41 Ashgate Road, NG15 7UT</w:t>
                            </w:r>
                          </w:p>
                          <w:p w14:paraId="343774C6" w14:textId="77777777" w:rsidR="00EF1769" w:rsidRDefault="00EF1769" w:rsidP="00EF1769">
                            <w:pPr>
                              <w:spacing w:before="0" w:after="160" w:line="252" w:lineRule="auto"/>
                            </w:pPr>
                            <w:r w:rsidRPr="00183F15">
                              <w:t>60 Watnall Road, NG15 6ER</w:t>
                            </w:r>
                          </w:p>
                          <w:p w14:paraId="4E87AC04" w14:textId="77777777" w:rsidR="00EF1769" w:rsidRDefault="00EF1769" w:rsidP="00EF1769">
                            <w:pPr>
                              <w:spacing w:before="0" w:after="160" w:line="252" w:lineRule="auto"/>
                            </w:pPr>
                            <w:r w:rsidRPr="00183F15">
                              <w:t>40 Mansfield Road, Selston, NG16 6BD</w:t>
                            </w:r>
                          </w:p>
                          <w:p w14:paraId="45DEF85C" w14:textId="77777777" w:rsidR="00EF1769" w:rsidRDefault="00EF1769" w:rsidP="00EF1769">
                            <w:pPr>
                              <w:spacing w:before="0" w:after="160" w:line="252" w:lineRule="auto"/>
                            </w:pPr>
                            <w:r w:rsidRPr="00183F15">
                              <w:t>14 Pinxton, NG16 6HW</w:t>
                            </w:r>
                          </w:p>
                          <w:p w14:paraId="15EAB246" w14:textId="77777777" w:rsidR="00EF1769" w:rsidRDefault="00EF1769" w:rsidP="00EF1769">
                            <w:pPr>
                              <w:spacing w:before="0" w:after="160" w:line="252" w:lineRule="auto"/>
                            </w:pPr>
                            <w:r w:rsidRPr="00183F15">
                              <w:t>10, 11, 12 Church Hill, NG17 8LN</w:t>
                            </w:r>
                          </w:p>
                          <w:p w14:paraId="67C5DA87" w14:textId="77777777" w:rsidR="00EF1769" w:rsidRPr="00EF1769" w:rsidRDefault="00EF1769" w:rsidP="00EF1769">
                            <w:pPr>
                              <w:spacing w:before="0" w:after="160" w:line="252" w:lineRule="auto"/>
                              <w:rPr>
                                <w:sz w:val="16"/>
                                <w:szCs w:val="14"/>
                              </w:rPr>
                            </w:pPr>
                            <w:r w:rsidRPr="00183F15">
                              <w:t xml:space="preserve">37, 38, 39 Kirby Close, NG17 8LE </w:t>
                            </w:r>
                            <w:r w:rsidRPr="00EF1769">
                              <w:rPr>
                                <w:sz w:val="16"/>
                                <w:szCs w:val="14"/>
                              </w:rPr>
                              <w:t xml:space="preserve">(All three </w:t>
                            </w:r>
                            <w:r>
                              <w:rPr>
                                <w:sz w:val="16"/>
                                <w:szCs w:val="14"/>
                              </w:rPr>
                              <w:t>di</w:t>
                            </w:r>
                            <w:r w:rsidRPr="00EF1769">
                              <w:rPr>
                                <w:sz w:val="16"/>
                                <w:szCs w:val="14"/>
                              </w:rPr>
                              <w:t>ffusion tubes are at the same location)</w:t>
                            </w:r>
                          </w:p>
                          <w:p w14:paraId="2C5D689A" w14:textId="77777777" w:rsidR="00EF1769" w:rsidRPr="00183F15" w:rsidRDefault="00EF1769" w:rsidP="00EF1769">
                            <w:pPr>
                              <w:spacing w:before="0" w:after="160" w:line="252" w:lineRule="auto"/>
                            </w:pPr>
                            <w:r w:rsidRPr="00183F15">
                              <w:t>52 Kingsway, NG17 7BD</w:t>
                            </w:r>
                          </w:p>
                          <w:p w14:paraId="31ADF648" w14:textId="77777777" w:rsidR="00EF1769" w:rsidRPr="00EF1769" w:rsidRDefault="00EF1769">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53FCEC" id="_x0000_t202" coordsize="21600,21600" o:spt="202" path="m,l,21600r21600,l21600,xe">
                <v:stroke joinstyle="miter"/>
                <v:path gradientshapeok="t" o:connecttype="rect"/>
              </v:shapetype>
              <v:shape id="Text Box 21" o:spid="_x0000_s1029" type="#_x0000_t202" style="position:absolute;left:0;text-align:left;margin-left:498.1pt;margin-top:11.1pt;width:230.3pt;height:301.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" filled="f" stroked="f">
                <v:textbox>
                  <w:txbxContent>
                    <w:p w14:paraId="34FB5825" w14:textId="77777777" w:rsidR="00EF1769" w:rsidRDefault="00EF1769" w:rsidP="00EF1769"/>
                    <w:p w14:paraId="297150B2" w14:textId="77777777" w:rsidR="00EF1769" w:rsidRDefault="00EF1769" w:rsidP="00EF1769">
                      <w:pPr>
                        <w:spacing w:before="0" w:after="160" w:line="252" w:lineRule="auto"/>
                      </w:pPr>
                      <w:r w:rsidRPr="00183F15">
                        <w:t>27,28,29 Badger Box, NG17 9BW</w:t>
                      </w:r>
                    </w:p>
                    <w:p w14:paraId="7B317A8D" w14:textId="77777777" w:rsidR="00EF1769" w:rsidRDefault="00EF1769" w:rsidP="00EF1769">
                      <w:pPr>
                        <w:spacing w:before="0" w:after="160" w:line="252" w:lineRule="auto"/>
                      </w:pPr>
                      <w:r w:rsidRPr="00183F15">
                        <w:t>41 Ashgate Road, NG15 7UT</w:t>
                      </w:r>
                    </w:p>
                    <w:p w14:paraId="343774C6" w14:textId="77777777" w:rsidR="00EF1769" w:rsidRDefault="00EF1769" w:rsidP="00EF1769">
                      <w:pPr>
                        <w:spacing w:before="0" w:after="160" w:line="252" w:lineRule="auto"/>
                      </w:pPr>
                      <w:r w:rsidRPr="00183F15">
                        <w:t>60 Watnall Road, NG15 6ER</w:t>
                      </w:r>
                    </w:p>
                    <w:p w14:paraId="4E87AC04" w14:textId="77777777" w:rsidR="00EF1769" w:rsidRDefault="00EF1769" w:rsidP="00EF1769">
                      <w:pPr>
                        <w:spacing w:before="0" w:after="160" w:line="252" w:lineRule="auto"/>
                      </w:pPr>
                      <w:r w:rsidRPr="00183F15">
                        <w:t>40 Mansfield Road, Selston, NG16 6BD</w:t>
                      </w:r>
                    </w:p>
                    <w:p w14:paraId="45DEF85C" w14:textId="77777777" w:rsidR="00EF1769" w:rsidRDefault="00EF1769" w:rsidP="00EF1769">
                      <w:pPr>
                        <w:spacing w:before="0" w:after="160" w:line="252" w:lineRule="auto"/>
                      </w:pPr>
                      <w:r w:rsidRPr="00183F15">
                        <w:t>14 Pinxton, NG16 6HW</w:t>
                      </w:r>
                    </w:p>
                    <w:p w14:paraId="15EAB246" w14:textId="77777777" w:rsidR="00EF1769" w:rsidRDefault="00EF1769" w:rsidP="00EF1769">
                      <w:pPr>
                        <w:spacing w:before="0" w:after="160" w:line="252" w:lineRule="auto"/>
                      </w:pPr>
                      <w:r w:rsidRPr="00183F15">
                        <w:t>10, 11, 12 Church Hill, NG17 8LN</w:t>
                      </w:r>
                    </w:p>
                    <w:p w14:paraId="67C5DA87" w14:textId="77777777" w:rsidR="00EF1769" w:rsidRPr="00EF1769" w:rsidRDefault="00EF1769" w:rsidP="00EF1769">
                      <w:pPr>
                        <w:spacing w:before="0" w:after="160" w:line="252" w:lineRule="auto"/>
                        <w:rPr>
                          <w:sz w:val="16"/>
                          <w:szCs w:val="14"/>
                        </w:rPr>
                      </w:pPr>
                      <w:r w:rsidRPr="00183F15">
                        <w:t xml:space="preserve">37, 38, 39 Kirby Close, NG17 8LE </w:t>
                      </w:r>
                      <w:r w:rsidRPr="00EF1769">
                        <w:rPr>
                          <w:sz w:val="16"/>
                          <w:szCs w:val="14"/>
                        </w:rPr>
                        <w:t xml:space="preserve">(All three </w:t>
                      </w:r>
                      <w:r>
                        <w:rPr>
                          <w:sz w:val="16"/>
                          <w:szCs w:val="14"/>
                        </w:rPr>
                        <w:t>di</w:t>
                      </w:r>
                      <w:r w:rsidRPr="00EF1769">
                        <w:rPr>
                          <w:sz w:val="16"/>
                          <w:szCs w:val="14"/>
                        </w:rPr>
                        <w:t>ffusion tubes are at the same location)</w:t>
                      </w:r>
                    </w:p>
                    <w:p w14:paraId="2C5D689A" w14:textId="77777777" w:rsidR="00EF1769" w:rsidRPr="00183F15" w:rsidRDefault="00EF1769" w:rsidP="00EF1769">
                      <w:pPr>
                        <w:spacing w:before="0" w:after="160" w:line="252" w:lineRule="auto"/>
                      </w:pPr>
                      <w:r w:rsidRPr="00183F15">
                        <w:t>52 Kingsway, NG17 7BD</w:t>
                      </w:r>
                    </w:p>
                    <w:p w14:paraId="31ADF648" w14:textId="77777777" w:rsidR="00EF1769" w:rsidRPr="00EF1769" w:rsidRDefault="00EF1769">
                      <w:pPr>
                        <w:rPr>
                          <w:b/>
                          <w:bCs/>
                        </w:rPr>
                      </w:pPr>
                    </w:p>
                  </w:txbxContent>
                </v:textbox>
                <w10:wrap anchorx="margin"/>
              </v:shape>
            </w:pict>
          </mc:Fallback>
        </mc:AlternateContent>
      </w:r>
    </w:p>
    <w:p w14:paraId="478D40D8" w14:textId="017E97D8" w:rsidR="004529DE" w:rsidRDefault="001B457B" w:rsidP="004529DE">
      <w:pPr>
        <w:pStyle w:val="ListParagraph"/>
        <w:ind w:left="9498"/>
        <w:rPr>
          <w:sz w:val="28"/>
          <w:szCs w:val="20"/>
        </w:rPr>
      </w:pPr>
      <w:r>
        <w:rPr>
          <w:noProof/>
        </w:rPr>
        <mc:AlternateContent>
          <mc:Choice Requires="wps">
            <w:drawing>
              <wp:anchor distT="0" distB="0" distL="114300" distR="114300" simplePos="0" relativeHeight="251657728" behindDoc="0" locked="0" layoutInCell="1" allowOverlap="1" wp14:anchorId="05D3CBC8" wp14:editId="1D7DE31D">
                <wp:simplePos x="0" y="0"/>
                <wp:positionH relativeFrom="column">
                  <wp:posOffset>6771005</wp:posOffset>
                </wp:positionH>
                <wp:positionV relativeFrom="paragraph">
                  <wp:posOffset>8890</wp:posOffset>
                </wp:positionV>
                <wp:extent cx="254635" cy="365760"/>
                <wp:effectExtent l="0" t="0" r="0" b="0"/>
                <wp:wrapNone/>
                <wp:docPr id="20606574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21029D5B" w14:textId="77777777" w:rsidR="00A269A9" w:rsidRPr="001362CC" w:rsidRDefault="00A269A9" w:rsidP="00A269A9">
                            <w:pPr>
                              <w:rPr>
                                <w:color w:val="FFFFFF" w:themeColor="background1"/>
                              </w:rPr>
                            </w:pPr>
                            <w:r w:rsidRPr="001362CC">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D3CBC8" id="Text Box 20" o:spid="_x0000_s1030" type="#_x0000_t202" style="position:absolute;left:0;text-align:left;margin-left:533.15pt;margin-top:.7pt;width:20.05pt;height:28.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" filled="f" stroked="f" strokeweight=".5pt">
                <v:textbox>
                  <w:txbxContent>
                    <w:p w14:paraId="21029D5B" w14:textId="77777777" w:rsidR="00A269A9" w:rsidRPr="001362CC" w:rsidRDefault="00A269A9" w:rsidP="00A269A9">
                      <w:pPr>
                        <w:rPr>
                          <w:color w:val="FFFFFF" w:themeColor="background1"/>
                        </w:rPr>
                      </w:pPr>
                      <w:r w:rsidRPr="001362CC">
                        <w:rPr>
                          <w:color w:val="FFFFFF" w:themeColor="background1"/>
                        </w:rPr>
                        <w:t>1</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1A17B3C4" wp14:editId="7BB1D282">
                <wp:simplePos x="0" y="0"/>
                <wp:positionH relativeFrom="column">
                  <wp:posOffset>6109335</wp:posOffset>
                </wp:positionH>
                <wp:positionV relativeFrom="paragraph">
                  <wp:posOffset>93980</wp:posOffset>
                </wp:positionV>
                <wp:extent cx="254635" cy="365760"/>
                <wp:effectExtent l="0" t="0" r="0" b="0"/>
                <wp:wrapNone/>
                <wp:docPr id="175391479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11507990" w14:textId="2485F7BD" w:rsidR="00A269A9" w:rsidRPr="001362CC" w:rsidRDefault="00A269A9">
                            <w:pPr>
                              <w:rPr>
                                <w:color w:val="FFFFFF" w:themeColor="background1"/>
                                <w:sz w:val="20"/>
                                <w:szCs w:val="18"/>
                              </w:rPr>
                            </w:pPr>
                            <w:r w:rsidRPr="001362CC">
                              <w:rPr>
                                <w:color w:val="FFFFFF" w:themeColor="background1"/>
                                <w:sz w:val="20"/>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A17B3C4" id="Text Box 19" o:spid="_x0000_s1031" type="#_x0000_t202" style="position:absolute;left:0;text-align:left;margin-left:481.05pt;margin-top:7.4pt;width:20.05pt;height:28.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" filled="f" stroked="f" strokeweight=".5pt">
                <v:textbox>
                  <w:txbxContent>
                    <w:p w14:paraId="11507990" w14:textId="2485F7BD" w:rsidR="00A269A9" w:rsidRPr="001362CC" w:rsidRDefault="00A269A9">
                      <w:pPr>
                        <w:rPr>
                          <w:color w:val="FFFFFF" w:themeColor="background1"/>
                          <w:sz w:val="20"/>
                          <w:szCs w:val="18"/>
                        </w:rPr>
                      </w:pPr>
                      <w:r w:rsidRPr="001362CC">
                        <w:rPr>
                          <w:color w:val="FFFFFF" w:themeColor="background1"/>
                          <w:sz w:val="20"/>
                          <w:szCs w:val="18"/>
                        </w:rPr>
                        <w:t>1</w:t>
                      </w:r>
                    </w:p>
                  </w:txbxContent>
                </v:textbox>
              </v:shape>
            </w:pict>
          </mc:Fallback>
        </mc:AlternateContent>
      </w:r>
      <w:r>
        <w:rPr>
          <w:noProof/>
        </w:rPr>
        <mc:AlternateContent>
          <mc:Choice Requires="wps">
            <w:drawing>
              <wp:anchor distT="0" distB="0" distL="114300" distR="114300" simplePos="0" relativeHeight="251653632" behindDoc="0" locked="0" layoutInCell="1" allowOverlap="1" wp14:anchorId="3B4D3DAE" wp14:editId="35C5772A">
                <wp:simplePos x="0" y="0"/>
                <wp:positionH relativeFrom="column">
                  <wp:posOffset>5575935</wp:posOffset>
                </wp:positionH>
                <wp:positionV relativeFrom="paragraph">
                  <wp:posOffset>273050</wp:posOffset>
                </wp:positionV>
                <wp:extent cx="235585" cy="358775"/>
                <wp:effectExtent l="0" t="0" r="0" b="0"/>
                <wp:wrapNone/>
                <wp:docPr id="84353071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358775"/>
                        </a:xfrm>
                        <a:prstGeom prst="rect">
                          <a:avLst/>
                        </a:prstGeom>
                        <a:noFill/>
                        <a:ln w="6350">
                          <a:noFill/>
                        </a:ln>
                      </wps:spPr>
                      <wps:txbx>
                        <w:txbxContent>
                          <w:p w14:paraId="52E3E460" w14:textId="7F8BF91D" w:rsidR="00F03563" w:rsidRPr="00183F15" w:rsidRDefault="004E46F4" w:rsidP="00F03563">
                            <w:pPr>
                              <w:rPr>
                                <w:b/>
                                <w:bCs/>
                                <w:color w:val="FFFFFF" w:themeColor="background1"/>
                                <w:sz w:val="16"/>
                                <w:szCs w:val="16"/>
                              </w:rPr>
                            </w:pPr>
                            <w:r w:rsidRPr="00F03563">
                              <w:rPr>
                                <w:b/>
                                <w:bCs/>
                                <w:color w:val="FFFFFF" w:themeColor="background1"/>
                                <w:sz w:val="20"/>
                                <w:szCs w:val="20"/>
                              </w:rPr>
                              <w:t>1</w:t>
                            </w:r>
                            <w:r w:rsidR="00F03563" w:rsidRPr="00183F15">
                              <w:rPr>
                                <w:b/>
                                <w:bCs/>
                                <w:noProof/>
                                <w:color w:val="FFFFFF" w:themeColor="background1"/>
                                <w:sz w:val="16"/>
                                <w:szCs w:val="16"/>
                              </w:rPr>
                              <w:drawing>
                                <wp:inline distT="0" distB="0" distL="0" distR="0" wp14:anchorId="6EF4F120" wp14:editId="45D34412">
                                  <wp:extent cx="45720" cy="5143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D3DAE" id="Text Box 18" o:spid="_x0000_s1032" type="#_x0000_t202" style="position:absolute;left:0;text-align:left;margin-left:439.05pt;margin-top:21.5pt;width:18.55pt;height:2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" filled="f" stroked="f" strokeweight=".5pt">
                <v:textbox>
                  <w:txbxContent>
                    <w:p w14:paraId="52E3E460" w14:textId="7F8BF91D" w:rsidR="00F03563" w:rsidRPr="00183F15" w:rsidRDefault="004E46F4" w:rsidP="00F03563">
                      <w:pPr>
                        <w:rPr>
                          <w:b/>
                          <w:bCs/>
                          <w:color w:val="FFFFFF" w:themeColor="background1"/>
                          <w:sz w:val="16"/>
                          <w:szCs w:val="16"/>
                        </w:rPr>
                      </w:pPr>
                      <w:r w:rsidRPr="00F03563">
                        <w:rPr>
                          <w:b/>
                          <w:bCs/>
                          <w:color w:val="FFFFFF" w:themeColor="background1"/>
                          <w:sz w:val="20"/>
                          <w:szCs w:val="20"/>
                        </w:rPr>
                        <w:t>1</w:t>
                      </w:r>
                      <w:r w:rsidR="00F03563" w:rsidRPr="00183F15">
                        <w:rPr>
                          <w:b/>
                          <w:bCs/>
                          <w:noProof/>
                          <w:color w:val="FFFFFF" w:themeColor="background1"/>
                          <w:sz w:val="16"/>
                          <w:szCs w:val="16"/>
                        </w:rPr>
                        <w:drawing>
                          <wp:inline distT="0" distB="0" distL="0" distR="0" wp14:anchorId="6EF4F120" wp14:editId="45D34412">
                            <wp:extent cx="45720" cy="5143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 cy="5143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54EE1C45" wp14:editId="714D908A">
                <wp:simplePos x="0" y="0"/>
                <wp:positionH relativeFrom="column">
                  <wp:posOffset>6120130</wp:posOffset>
                </wp:positionH>
                <wp:positionV relativeFrom="paragraph">
                  <wp:posOffset>199390</wp:posOffset>
                </wp:positionV>
                <wp:extent cx="238760" cy="237490"/>
                <wp:effectExtent l="0" t="0" r="8890" b="0"/>
                <wp:wrapNone/>
                <wp:docPr id="1733370321"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CB811F" id="Oval 17" o:spid="_x0000_s1026" style="position:absolute;margin-left:481.9pt;margin-top:15.7pt;width:18.8pt;height:18.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" fillcolor="#00b0f0" strokecolor="#0070c0"/>
            </w:pict>
          </mc:Fallback>
        </mc:AlternateContent>
      </w:r>
    </w:p>
    <w:p w14:paraId="6975A3EB" w14:textId="65C20C97" w:rsidR="004529DE" w:rsidRDefault="001B457B" w:rsidP="004529DE">
      <w:pPr>
        <w:pStyle w:val="ListParagraph"/>
        <w:ind w:left="9498"/>
        <w:rPr>
          <w:sz w:val="28"/>
          <w:szCs w:val="20"/>
        </w:rPr>
      </w:pPr>
      <w:r>
        <w:rPr>
          <w:noProof/>
        </w:rPr>
        <mc:AlternateContent>
          <mc:Choice Requires="wps">
            <w:drawing>
              <wp:anchor distT="0" distB="0" distL="114300" distR="114300" simplePos="0" relativeHeight="251665920" behindDoc="0" locked="0" layoutInCell="1" allowOverlap="1" wp14:anchorId="05DE3094" wp14:editId="6F8F411E">
                <wp:simplePos x="0" y="0"/>
                <wp:positionH relativeFrom="column">
                  <wp:posOffset>6126480</wp:posOffset>
                </wp:positionH>
                <wp:positionV relativeFrom="paragraph">
                  <wp:posOffset>107315</wp:posOffset>
                </wp:positionV>
                <wp:extent cx="254635" cy="365760"/>
                <wp:effectExtent l="0" t="0" r="0" b="0"/>
                <wp:wrapNone/>
                <wp:docPr id="111180169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6FC2A6E4" w14:textId="213C1675" w:rsidR="00A269A9" w:rsidRPr="001362CC" w:rsidRDefault="00A269A9" w:rsidP="00A269A9">
                            <w:pPr>
                              <w:rPr>
                                <w:color w:val="FFFFFF" w:themeColor="background1"/>
                                <w:sz w:val="20"/>
                                <w:szCs w:val="18"/>
                              </w:rPr>
                            </w:pPr>
                            <w:r w:rsidRPr="001362CC">
                              <w:rPr>
                                <w:color w:val="FFFFFF" w:themeColor="background1"/>
                                <w:sz w:val="20"/>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E3094" id="Text Box 16" o:spid="_x0000_s1033" type="#_x0000_t202" style="position:absolute;left:0;text-align:left;margin-left:482.4pt;margin-top:8.45pt;width:20.05pt;height:2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" filled="f" stroked="f" strokeweight=".5pt">
                <v:textbox>
                  <w:txbxContent>
                    <w:p w14:paraId="6FC2A6E4" w14:textId="213C1675" w:rsidR="00A269A9" w:rsidRPr="001362CC" w:rsidRDefault="00A269A9" w:rsidP="00A269A9">
                      <w:pPr>
                        <w:rPr>
                          <w:color w:val="FFFFFF" w:themeColor="background1"/>
                          <w:sz w:val="20"/>
                          <w:szCs w:val="18"/>
                        </w:rPr>
                      </w:pPr>
                      <w:r w:rsidRPr="001362CC">
                        <w:rPr>
                          <w:color w:val="FFFFFF" w:themeColor="background1"/>
                          <w:sz w:val="20"/>
                          <w:szCs w:val="18"/>
                        </w:rPr>
                        <w:t>2</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5FE42B24" wp14:editId="0B651DD0">
                <wp:simplePos x="0" y="0"/>
                <wp:positionH relativeFrom="column">
                  <wp:posOffset>6126480</wp:posOffset>
                </wp:positionH>
                <wp:positionV relativeFrom="paragraph">
                  <wp:posOffset>210820</wp:posOffset>
                </wp:positionV>
                <wp:extent cx="238760" cy="237490"/>
                <wp:effectExtent l="0" t="0" r="8890" b="0"/>
                <wp:wrapNone/>
                <wp:docPr id="1965489729"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B93E51" id="Oval 15" o:spid="_x0000_s1026" style="position:absolute;margin-left:482.4pt;margin-top:16.6pt;width:18.8pt;height:18.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" fillcolor="#00b0f0" strokecolor="#0070c0"/>
            </w:pict>
          </mc:Fallback>
        </mc:AlternateContent>
      </w:r>
    </w:p>
    <w:p w14:paraId="089B3E46" w14:textId="169A398B" w:rsidR="007F7CBE" w:rsidRPr="007F7CBE" w:rsidRDefault="001B457B" w:rsidP="004529DE">
      <w:pPr>
        <w:pStyle w:val="ListParagraph"/>
        <w:ind w:left="9498"/>
        <w:rPr>
          <w:sz w:val="28"/>
          <w:szCs w:val="20"/>
        </w:rPr>
      </w:pPr>
      <w:r>
        <w:rPr>
          <w:noProof/>
        </w:rPr>
        <mc:AlternateContent>
          <mc:Choice Requires="wps">
            <w:drawing>
              <wp:anchor distT="0" distB="0" distL="114300" distR="114300" simplePos="0" relativeHeight="251666944" behindDoc="0" locked="0" layoutInCell="1" allowOverlap="1" wp14:anchorId="719C1773" wp14:editId="139357C1">
                <wp:simplePos x="0" y="0"/>
                <wp:positionH relativeFrom="column">
                  <wp:posOffset>6135370</wp:posOffset>
                </wp:positionH>
                <wp:positionV relativeFrom="paragraph">
                  <wp:posOffset>103505</wp:posOffset>
                </wp:positionV>
                <wp:extent cx="254635" cy="365760"/>
                <wp:effectExtent l="0" t="0" r="0" b="0"/>
                <wp:wrapNone/>
                <wp:docPr id="148249584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3DBA0FA7" w14:textId="43287FEA" w:rsidR="00A269A9" w:rsidRPr="001362CC" w:rsidRDefault="00A269A9" w:rsidP="00A269A9">
                            <w:pPr>
                              <w:rPr>
                                <w:color w:val="FFFFFF" w:themeColor="background1"/>
                                <w:sz w:val="20"/>
                                <w:szCs w:val="18"/>
                              </w:rPr>
                            </w:pPr>
                            <w:r w:rsidRPr="001362CC">
                              <w:rPr>
                                <w:color w:val="FFFFFF" w:themeColor="background1"/>
                                <w:sz w:val="20"/>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C1773" id="Text Box 14" o:spid="_x0000_s1034" type="#_x0000_t202" style="position:absolute;left:0;text-align:left;margin-left:483.1pt;margin-top:8.15pt;width:20.05pt;height:28.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" filled="f" stroked="f" strokeweight=".5pt">
                <v:textbox>
                  <w:txbxContent>
                    <w:p w14:paraId="3DBA0FA7" w14:textId="43287FEA" w:rsidR="00A269A9" w:rsidRPr="001362CC" w:rsidRDefault="00A269A9" w:rsidP="00A269A9">
                      <w:pPr>
                        <w:rPr>
                          <w:color w:val="FFFFFF" w:themeColor="background1"/>
                          <w:sz w:val="20"/>
                          <w:szCs w:val="18"/>
                        </w:rPr>
                      </w:pPr>
                      <w:r w:rsidRPr="001362CC">
                        <w:rPr>
                          <w:color w:val="FFFFFF" w:themeColor="background1"/>
                          <w:sz w:val="20"/>
                          <w:szCs w:val="18"/>
                        </w:rPr>
                        <w:t>3</w:t>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4B234E1F" wp14:editId="00957356">
                <wp:simplePos x="0" y="0"/>
                <wp:positionH relativeFrom="column">
                  <wp:posOffset>6135370</wp:posOffset>
                </wp:positionH>
                <wp:positionV relativeFrom="paragraph">
                  <wp:posOffset>198120</wp:posOffset>
                </wp:positionV>
                <wp:extent cx="238760" cy="237490"/>
                <wp:effectExtent l="0" t="0" r="8890" b="0"/>
                <wp:wrapNone/>
                <wp:docPr id="165499405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40EA1E" id="Oval 13" o:spid="_x0000_s1026" style="position:absolute;margin-left:483.1pt;margin-top:15.6pt;width:18.8pt;height:18.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" fillcolor="#00b0f0" strokecolor="#0070c0"/>
            </w:pict>
          </mc:Fallback>
        </mc:AlternateContent>
      </w:r>
    </w:p>
    <w:p w14:paraId="711D433A" w14:textId="66BFB8D1" w:rsidR="007F7CBE" w:rsidRPr="007F7CBE" w:rsidRDefault="001B457B" w:rsidP="00EF1769">
      <w:pPr>
        <w:spacing w:before="0" w:after="160" w:line="252" w:lineRule="auto"/>
      </w:pPr>
      <w:r>
        <w:rPr>
          <w:noProof/>
        </w:rPr>
        <mc:AlternateContent>
          <mc:Choice Requires="wps">
            <w:drawing>
              <wp:anchor distT="0" distB="0" distL="114300" distR="114300" simplePos="0" relativeHeight="251672064" behindDoc="0" locked="0" layoutInCell="1" allowOverlap="1" wp14:anchorId="5EFDD05D" wp14:editId="5D1416E8">
                <wp:simplePos x="0" y="0"/>
                <wp:positionH relativeFrom="column">
                  <wp:posOffset>6162040</wp:posOffset>
                </wp:positionH>
                <wp:positionV relativeFrom="paragraph">
                  <wp:posOffset>1255395</wp:posOffset>
                </wp:positionV>
                <wp:extent cx="254635" cy="365760"/>
                <wp:effectExtent l="0" t="0" r="0" b="0"/>
                <wp:wrapNone/>
                <wp:docPr id="1027053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0C019937" w14:textId="3CB5BBB1" w:rsidR="00A269A9" w:rsidRPr="001362CC" w:rsidRDefault="00A269A9" w:rsidP="00A269A9">
                            <w:pPr>
                              <w:rPr>
                                <w:color w:val="FFFFFF" w:themeColor="background1"/>
                                <w:sz w:val="20"/>
                                <w:szCs w:val="18"/>
                              </w:rPr>
                            </w:pPr>
                            <w:r w:rsidRPr="001362CC">
                              <w:rPr>
                                <w:color w:val="FFFFFF" w:themeColor="background1"/>
                                <w:sz w:val="20"/>
                                <w:szCs w:val="18"/>
                              </w:rPr>
                              <w:t>8</w:t>
                            </w:r>
                            <w:r w:rsidRPr="001362CC">
                              <w:rPr>
                                <w:noProof/>
                                <w:color w:val="FFFFFF" w:themeColor="background1"/>
                                <w:sz w:val="20"/>
                                <w:szCs w:val="18"/>
                              </w:rPr>
                              <w:drawing>
                                <wp:inline distT="0" distB="0" distL="0" distR="0" wp14:anchorId="51DDEF58" wp14:editId="4A33EABE">
                                  <wp:extent cx="64770" cy="93345"/>
                                  <wp:effectExtent l="0" t="0" r="0" b="190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DD05D" id="Text Box 12" o:spid="_x0000_s1035" type="#_x0000_t202" style="position:absolute;margin-left:485.2pt;margin-top:98.85pt;width:20.05pt;height:2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" filled="f" stroked="f" strokeweight=".5pt">
                <v:textbox>
                  <w:txbxContent>
                    <w:p w14:paraId="0C019937" w14:textId="3CB5BBB1" w:rsidR="00A269A9" w:rsidRPr="001362CC" w:rsidRDefault="00A269A9" w:rsidP="00A269A9">
                      <w:pPr>
                        <w:rPr>
                          <w:color w:val="FFFFFF" w:themeColor="background1"/>
                          <w:sz w:val="20"/>
                          <w:szCs w:val="18"/>
                        </w:rPr>
                      </w:pPr>
                      <w:r w:rsidRPr="001362CC">
                        <w:rPr>
                          <w:color w:val="FFFFFF" w:themeColor="background1"/>
                          <w:sz w:val="20"/>
                          <w:szCs w:val="18"/>
                        </w:rPr>
                        <w:t>8</w:t>
                      </w:r>
                      <w:r w:rsidRPr="001362CC">
                        <w:rPr>
                          <w:noProof/>
                          <w:color w:val="FFFFFF" w:themeColor="background1"/>
                          <w:sz w:val="20"/>
                          <w:szCs w:val="18"/>
                        </w:rPr>
                        <w:drawing>
                          <wp:inline distT="0" distB="0" distL="0" distR="0" wp14:anchorId="51DDEF58" wp14:editId="4A33EABE">
                            <wp:extent cx="64770" cy="93345"/>
                            <wp:effectExtent l="0" t="0" r="0" b="190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2E0A2664" wp14:editId="28FFC12E">
                <wp:simplePos x="0" y="0"/>
                <wp:positionH relativeFrom="column">
                  <wp:posOffset>6162040</wp:posOffset>
                </wp:positionH>
                <wp:positionV relativeFrom="paragraph">
                  <wp:posOffset>889635</wp:posOffset>
                </wp:positionV>
                <wp:extent cx="254635" cy="365760"/>
                <wp:effectExtent l="0" t="0" r="0" b="0"/>
                <wp:wrapNone/>
                <wp:docPr id="7269107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718E849F" w14:textId="25FD2124" w:rsidR="00A269A9" w:rsidRPr="001362CC" w:rsidRDefault="00A269A9" w:rsidP="00A269A9">
                            <w:pPr>
                              <w:rPr>
                                <w:color w:val="FFFFFF" w:themeColor="background1"/>
                                <w:sz w:val="20"/>
                                <w:szCs w:val="18"/>
                              </w:rPr>
                            </w:pPr>
                            <w:r w:rsidRPr="001362CC">
                              <w:rPr>
                                <w:color w:val="FFFFFF" w:themeColor="background1"/>
                                <w:sz w:val="20"/>
                                <w:szCs w:val="18"/>
                              </w:rPr>
                              <w:t>7</w:t>
                            </w:r>
                            <w:r w:rsidRPr="001362CC">
                              <w:rPr>
                                <w:noProof/>
                                <w:color w:val="FFFFFF" w:themeColor="background1"/>
                                <w:sz w:val="20"/>
                                <w:szCs w:val="18"/>
                              </w:rPr>
                              <w:drawing>
                                <wp:inline distT="0" distB="0" distL="0" distR="0" wp14:anchorId="4797EA95" wp14:editId="2A0F3A16">
                                  <wp:extent cx="64770" cy="93345"/>
                                  <wp:effectExtent l="0" t="0" r="0" b="190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A2664" id="Text Box 11" o:spid="_x0000_s1036" type="#_x0000_t202" style="position:absolute;margin-left:485.2pt;margin-top:70.05pt;width:20.05pt;height:28.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" filled="f" stroked="f" strokeweight=".5pt">
                <v:textbox>
                  <w:txbxContent>
                    <w:p w14:paraId="718E849F" w14:textId="25FD2124" w:rsidR="00A269A9" w:rsidRPr="001362CC" w:rsidRDefault="00A269A9" w:rsidP="00A269A9">
                      <w:pPr>
                        <w:rPr>
                          <w:color w:val="FFFFFF" w:themeColor="background1"/>
                          <w:sz w:val="20"/>
                          <w:szCs w:val="18"/>
                        </w:rPr>
                      </w:pPr>
                      <w:r w:rsidRPr="001362CC">
                        <w:rPr>
                          <w:color w:val="FFFFFF" w:themeColor="background1"/>
                          <w:sz w:val="20"/>
                          <w:szCs w:val="18"/>
                        </w:rPr>
                        <w:t>7</w:t>
                      </w:r>
                      <w:r w:rsidRPr="001362CC">
                        <w:rPr>
                          <w:noProof/>
                          <w:color w:val="FFFFFF" w:themeColor="background1"/>
                          <w:sz w:val="20"/>
                          <w:szCs w:val="18"/>
                        </w:rPr>
                        <w:drawing>
                          <wp:inline distT="0" distB="0" distL="0" distR="0" wp14:anchorId="4797EA95" wp14:editId="2A0F3A16">
                            <wp:extent cx="64770" cy="93345"/>
                            <wp:effectExtent l="0" t="0" r="0" b="190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2B7A4FF7" wp14:editId="2960EE6C">
                <wp:simplePos x="0" y="0"/>
                <wp:positionH relativeFrom="column">
                  <wp:posOffset>6146165</wp:posOffset>
                </wp:positionH>
                <wp:positionV relativeFrom="paragraph">
                  <wp:posOffset>588010</wp:posOffset>
                </wp:positionV>
                <wp:extent cx="254635" cy="365760"/>
                <wp:effectExtent l="0" t="0" r="0" b="0"/>
                <wp:wrapNone/>
                <wp:docPr id="94984210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0BDC780D" w14:textId="54CDADB9" w:rsidR="00A269A9" w:rsidRPr="001362CC" w:rsidRDefault="00A269A9" w:rsidP="00A269A9">
                            <w:pPr>
                              <w:rPr>
                                <w:color w:val="FFFFFF" w:themeColor="background1"/>
                                <w:sz w:val="20"/>
                                <w:szCs w:val="18"/>
                              </w:rPr>
                            </w:pPr>
                            <w:r w:rsidRPr="001362CC">
                              <w:rPr>
                                <w:color w:val="FFFFFF" w:themeColor="background1"/>
                                <w:sz w:val="20"/>
                                <w:szCs w:val="18"/>
                              </w:rPr>
                              <w:t>6</w:t>
                            </w:r>
                            <w:r w:rsidRPr="001362CC">
                              <w:rPr>
                                <w:noProof/>
                                <w:color w:val="FFFFFF" w:themeColor="background1"/>
                                <w:sz w:val="20"/>
                                <w:szCs w:val="18"/>
                              </w:rPr>
                              <w:drawing>
                                <wp:inline distT="0" distB="0" distL="0" distR="0" wp14:anchorId="23F6494A" wp14:editId="3A66690F">
                                  <wp:extent cx="64770" cy="93345"/>
                                  <wp:effectExtent l="0" t="0" r="0" b="190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4FF7" id="Text Box 10" o:spid="_x0000_s1037" type="#_x0000_t202" style="position:absolute;margin-left:483.95pt;margin-top:46.3pt;width:20.05pt;height:28.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" filled="f" stroked="f" strokeweight=".5pt">
                <v:textbox>
                  <w:txbxContent>
                    <w:p w14:paraId="0BDC780D" w14:textId="54CDADB9" w:rsidR="00A269A9" w:rsidRPr="001362CC" w:rsidRDefault="00A269A9" w:rsidP="00A269A9">
                      <w:pPr>
                        <w:rPr>
                          <w:color w:val="FFFFFF" w:themeColor="background1"/>
                          <w:sz w:val="20"/>
                          <w:szCs w:val="18"/>
                        </w:rPr>
                      </w:pPr>
                      <w:r w:rsidRPr="001362CC">
                        <w:rPr>
                          <w:color w:val="FFFFFF" w:themeColor="background1"/>
                          <w:sz w:val="20"/>
                          <w:szCs w:val="18"/>
                        </w:rPr>
                        <w:t>6</w:t>
                      </w:r>
                      <w:r w:rsidRPr="001362CC">
                        <w:rPr>
                          <w:noProof/>
                          <w:color w:val="FFFFFF" w:themeColor="background1"/>
                          <w:sz w:val="20"/>
                          <w:szCs w:val="18"/>
                        </w:rPr>
                        <w:drawing>
                          <wp:inline distT="0" distB="0" distL="0" distR="0" wp14:anchorId="23F6494A" wp14:editId="3A66690F">
                            <wp:extent cx="64770" cy="93345"/>
                            <wp:effectExtent l="0" t="0" r="0" b="190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3FC42174" wp14:editId="39380CFA">
                <wp:simplePos x="0" y="0"/>
                <wp:positionH relativeFrom="column">
                  <wp:posOffset>6142990</wp:posOffset>
                </wp:positionH>
                <wp:positionV relativeFrom="paragraph">
                  <wp:posOffset>290830</wp:posOffset>
                </wp:positionV>
                <wp:extent cx="254635" cy="365760"/>
                <wp:effectExtent l="0" t="0" r="0" b="0"/>
                <wp:wrapNone/>
                <wp:docPr id="8171813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4E345AAB" w14:textId="0294D81B" w:rsidR="00A269A9" w:rsidRPr="001362CC" w:rsidRDefault="00A269A9" w:rsidP="00A269A9">
                            <w:pPr>
                              <w:rPr>
                                <w:color w:val="FFFFFF" w:themeColor="background1"/>
                                <w:sz w:val="20"/>
                                <w:szCs w:val="18"/>
                              </w:rPr>
                            </w:pPr>
                            <w:r w:rsidRPr="001362CC">
                              <w:rPr>
                                <w:color w:val="FFFFFF" w:themeColor="background1"/>
                                <w:sz w:val="20"/>
                                <w:szCs w:val="18"/>
                              </w:rPr>
                              <w:t>5</w:t>
                            </w:r>
                            <w:r w:rsidRPr="001362CC">
                              <w:rPr>
                                <w:noProof/>
                                <w:color w:val="FFFFFF" w:themeColor="background1"/>
                                <w:sz w:val="20"/>
                                <w:szCs w:val="18"/>
                              </w:rPr>
                              <w:drawing>
                                <wp:inline distT="0" distB="0" distL="0" distR="0" wp14:anchorId="0548F98B" wp14:editId="5B815666">
                                  <wp:extent cx="64770" cy="93345"/>
                                  <wp:effectExtent l="0" t="0" r="0" b="19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r w:rsidRPr="001362CC">
                              <w:rPr>
                                <w:noProof/>
                                <w:color w:val="FFFFFF" w:themeColor="background1"/>
                                <w:sz w:val="20"/>
                                <w:szCs w:val="18"/>
                              </w:rPr>
                              <w:drawing>
                                <wp:inline distT="0" distB="0" distL="0" distR="0" wp14:anchorId="49872118" wp14:editId="600D80CA">
                                  <wp:extent cx="64770" cy="93345"/>
                                  <wp:effectExtent l="0" t="0" r="0" b="190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42174" id="Text Box 9" o:spid="_x0000_s1038" type="#_x0000_t202" style="position:absolute;margin-left:483.7pt;margin-top:22.9pt;width:20.05pt;height:28.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" filled="f" stroked="f" strokeweight=".5pt">
                <v:textbox>
                  <w:txbxContent>
                    <w:p w14:paraId="4E345AAB" w14:textId="0294D81B" w:rsidR="00A269A9" w:rsidRPr="001362CC" w:rsidRDefault="00A269A9" w:rsidP="00A269A9">
                      <w:pPr>
                        <w:rPr>
                          <w:color w:val="FFFFFF" w:themeColor="background1"/>
                          <w:sz w:val="20"/>
                          <w:szCs w:val="18"/>
                        </w:rPr>
                      </w:pPr>
                      <w:r w:rsidRPr="001362CC">
                        <w:rPr>
                          <w:color w:val="FFFFFF" w:themeColor="background1"/>
                          <w:sz w:val="20"/>
                          <w:szCs w:val="18"/>
                        </w:rPr>
                        <w:t>5</w:t>
                      </w:r>
                      <w:r w:rsidRPr="001362CC">
                        <w:rPr>
                          <w:noProof/>
                          <w:color w:val="FFFFFF" w:themeColor="background1"/>
                          <w:sz w:val="20"/>
                          <w:szCs w:val="18"/>
                        </w:rPr>
                        <w:drawing>
                          <wp:inline distT="0" distB="0" distL="0" distR="0" wp14:anchorId="0548F98B" wp14:editId="5B815666">
                            <wp:extent cx="64770" cy="93345"/>
                            <wp:effectExtent l="0" t="0" r="0" b="19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r w:rsidRPr="001362CC">
                        <w:rPr>
                          <w:noProof/>
                          <w:color w:val="FFFFFF" w:themeColor="background1"/>
                          <w:sz w:val="20"/>
                          <w:szCs w:val="18"/>
                        </w:rPr>
                        <w:drawing>
                          <wp:inline distT="0" distB="0" distL="0" distR="0" wp14:anchorId="49872118" wp14:editId="600D80CA">
                            <wp:extent cx="64770" cy="93345"/>
                            <wp:effectExtent l="0" t="0" r="0" b="190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7968" behindDoc="0" locked="0" layoutInCell="1" allowOverlap="1" wp14:anchorId="3A1CFC4A" wp14:editId="1628531D">
                <wp:simplePos x="0" y="0"/>
                <wp:positionH relativeFrom="column">
                  <wp:posOffset>6129655</wp:posOffset>
                </wp:positionH>
                <wp:positionV relativeFrom="paragraph">
                  <wp:posOffset>15240</wp:posOffset>
                </wp:positionV>
                <wp:extent cx="254635" cy="365760"/>
                <wp:effectExtent l="0" t="0" r="0" b="0"/>
                <wp:wrapNone/>
                <wp:docPr id="1533898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365760"/>
                        </a:xfrm>
                        <a:prstGeom prst="rect">
                          <a:avLst/>
                        </a:prstGeom>
                        <a:noFill/>
                        <a:ln w="6350">
                          <a:noFill/>
                        </a:ln>
                      </wps:spPr>
                      <wps:txbx>
                        <w:txbxContent>
                          <w:p w14:paraId="03C00C81" w14:textId="2AA10D2A" w:rsidR="00A269A9" w:rsidRPr="001362CC" w:rsidRDefault="00A269A9" w:rsidP="00A269A9">
                            <w:pPr>
                              <w:rPr>
                                <w:color w:val="FFFFFF" w:themeColor="background1"/>
                                <w:sz w:val="20"/>
                                <w:szCs w:val="18"/>
                              </w:rPr>
                            </w:pPr>
                            <w:r w:rsidRPr="001362CC">
                              <w:rPr>
                                <w:color w:val="FFFFFF" w:themeColor="background1"/>
                                <w:sz w:val="20"/>
                                <w:szCs w:val="18"/>
                              </w:rPr>
                              <w:t>4</w:t>
                            </w:r>
                            <w:r w:rsidRPr="001362CC">
                              <w:rPr>
                                <w:noProof/>
                                <w:color w:val="FFFFFF" w:themeColor="background1"/>
                                <w:sz w:val="20"/>
                                <w:szCs w:val="18"/>
                              </w:rPr>
                              <w:drawing>
                                <wp:inline distT="0" distB="0" distL="0" distR="0" wp14:anchorId="1A7B4DA3" wp14:editId="2DAD0558">
                                  <wp:extent cx="64770" cy="93345"/>
                                  <wp:effectExtent l="0" t="0" r="0" b="190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CFC4A" id="Text Box 8" o:spid="_x0000_s1039" type="#_x0000_t202" style="position:absolute;margin-left:482.65pt;margin-top:1.2pt;width:20.05pt;height:28.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" filled="f" stroked="f" strokeweight=".5pt">
                <v:textbox>
                  <w:txbxContent>
                    <w:p w14:paraId="03C00C81" w14:textId="2AA10D2A" w:rsidR="00A269A9" w:rsidRPr="001362CC" w:rsidRDefault="00A269A9" w:rsidP="00A269A9">
                      <w:pPr>
                        <w:rPr>
                          <w:color w:val="FFFFFF" w:themeColor="background1"/>
                          <w:sz w:val="20"/>
                          <w:szCs w:val="18"/>
                        </w:rPr>
                      </w:pPr>
                      <w:r w:rsidRPr="001362CC">
                        <w:rPr>
                          <w:color w:val="FFFFFF" w:themeColor="background1"/>
                          <w:sz w:val="20"/>
                          <w:szCs w:val="18"/>
                        </w:rPr>
                        <w:t>4</w:t>
                      </w:r>
                      <w:r w:rsidRPr="001362CC">
                        <w:rPr>
                          <w:noProof/>
                          <w:color w:val="FFFFFF" w:themeColor="background1"/>
                          <w:sz w:val="20"/>
                          <w:szCs w:val="18"/>
                        </w:rPr>
                        <w:drawing>
                          <wp:inline distT="0" distB="0" distL="0" distR="0" wp14:anchorId="1A7B4DA3" wp14:editId="2DAD0558">
                            <wp:extent cx="64770" cy="93345"/>
                            <wp:effectExtent l="0" t="0" r="0" b="190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 cy="933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796C5AF5" wp14:editId="0405B45A">
                <wp:simplePos x="0" y="0"/>
                <wp:positionH relativeFrom="column">
                  <wp:posOffset>6166485</wp:posOffset>
                </wp:positionH>
                <wp:positionV relativeFrom="paragraph">
                  <wp:posOffset>1325245</wp:posOffset>
                </wp:positionV>
                <wp:extent cx="238760" cy="237490"/>
                <wp:effectExtent l="0" t="0" r="8890" b="0"/>
                <wp:wrapNone/>
                <wp:docPr id="1863860073"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FC9715" id="Oval 7" o:spid="_x0000_s1026" style="position:absolute;margin-left:485.55pt;margin-top:104.35pt;width:18.8pt;height:18.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" fillcolor="#00b0f0" strokecolor="#0070c0"/>
            </w:pict>
          </mc:Fallback>
        </mc:AlternateContent>
      </w:r>
      <w:r>
        <w:rPr>
          <w:noProof/>
        </w:rPr>
        <mc:AlternateContent>
          <mc:Choice Requires="wps">
            <w:drawing>
              <wp:anchor distT="0" distB="0" distL="114300" distR="114300" simplePos="0" relativeHeight="251663872" behindDoc="0" locked="0" layoutInCell="1" allowOverlap="1" wp14:anchorId="7FC771BF" wp14:editId="1492CA98">
                <wp:simplePos x="0" y="0"/>
                <wp:positionH relativeFrom="column">
                  <wp:posOffset>6158230</wp:posOffset>
                </wp:positionH>
                <wp:positionV relativeFrom="paragraph">
                  <wp:posOffset>983615</wp:posOffset>
                </wp:positionV>
                <wp:extent cx="238760" cy="237490"/>
                <wp:effectExtent l="0" t="0" r="8890" b="0"/>
                <wp:wrapNone/>
                <wp:docPr id="463741719"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B2D509" id="Oval 6" o:spid="_x0000_s1026" style="position:absolute;margin-left:484.9pt;margin-top:77.45pt;width:18.8pt;height:18.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" fillcolor="#00b0f0" strokecolor="#0070c0"/>
            </w:pict>
          </mc:Fallback>
        </mc:AlternateContent>
      </w:r>
      <w:r>
        <w:rPr>
          <w:noProof/>
        </w:rPr>
        <mc:AlternateContent>
          <mc:Choice Requires="wps">
            <w:drawing>
              <wp:anchor distT="0" distB="0" distL="114300" distR="114300" simplePos="0" relativeHeight="251660800" behindDoc="0" locked="0" layoutInCell="1" allowOverlap="1" wp14:anchorId="635E86E9" wp14:editId="2FDE6D4E">
                <wp:simplePos x="0" y="0"/>
                <wp:positionH relativeFrom="column">
                  <wp:posOffset>6134100</wp:posOffset>
                </wp:positionH>
                <wp:positionV relativeFrom="paragraph">
                  <wp:posOffset>100965</wp:posOffset>
                </wp:positionV>
                <wp:extent cx="238760" cy="237490"/>
                <wp:effectExtent l="0" t="0" r="8890" b="0"/>
                <wp:wrapNone/>
                <wp:docPr id="254229884"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383DF8" id="Oval 5" o:spid="_x0000_s1026" style="position:absolute;margin-left:483pt;margin-top:7.95pt;width:18.8pt;height:18.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" fillcolor="#00b0f0" strokecolor="#0070c0"/>
            </w:pict>
          </mc:Fallback>
        </mc:AlternateContent>
      </w:r>
      <w:r>
        <w:rPr>
          <w:noProof/>
        </w:rPr>
        <mc:AlternateContent>
          <mc:Choice Requires="wps">
            <w:drawing>
              <wp:anchor distT="0" distB="0" distL="114300" distR="114300" simplePos="0" relativeHeight="251662848" behindDoc="0" locked="0" layoutInCell="1" allowOverlap="1" wp14:anchorId="281BD896" wp14:editId="6B550CD2">
                <wp:simplePos x="0" y="0"/>
                <wp:positionH relativeFrom="column">
                  <wp:posOffset>6150610</wp:posOffset>
                </wp:positionH>
                <wp:positionV relativeFrom="paragraph">
                  <wp:posOffset>681990</wp:posOffset>
                </wp:positionV>
                <wp:extent cx="238760" cy="237490"/>
                <wp:effectExtent l="0" t="0" r="8890" b="0"/>
                <wp:wrapNone/>
                <wp:docPr id="1795908701"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A01C7B" id="Oval 4" o:spid="_x0000_s1026" style="position:absolute;margin-left:484.3pt;margin-top:53.7pt;width:18.8pt;height:18.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" fillcolor="#00b0f0" strokecolor="#0070c0"/>
            </w:pict>
          </mc:Fallback>
        </mc:AlternateContent>
      </w:r>
      <w:r>
        <w:rPr>
          <w:noProof/>
        </w:rPr>
        <mc:AlternateContent>
          <mc:Choice Requires="wps">
            <w:drawing>
              <wp:anchor distT="0" distB="0" distL="114300" distR="114300" simplePos="0" relativeHeight="251661824" behindDoc="0" locked="0" layoutInCell="1" allowOverlap="1" wp14:anchorId="6965F49C" wp14:editId="45B8125B">
                <wp:simplePos x="0" y="0"/>
                <wp:positionH relativeFrom="column">
                  <wp:posOffset>6142355</wp:posOffset>
                </wp:positionH>
                <wp:positionV relativeFrom="paragraph">
                  <wp:posOffset>395605</wp:posOffset>
                </wp:positionV>
                <wp:extent cx="238760" cy="237490"/>
                <wp:effectExtent l="0" t="0" r="8890" b="0"/>
                <wp:wrapNone/>
                <wp:docPr id="205406228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37490"/>
                        </a:xfrm>
                        <a:prstGeom prst="ellipse">
                          <a:avLst/>
                        </a:prstGeom>
                        <a:solidFill>
                          <a:srgbClr val="00B0F0"/>
                        </a:solidFill>
                        <a:ln w="9525">
                          <a:solidFill>
                            <a:srgbClr val="007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E49C58" id="Oval 3" o:spid="_x0000_s1026" style="position:absolute;margin-left:483.65pt;margin-top:31.15pt;width:18.8pt;height:18.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" fillcolor="#00b0f0" strokecolor="#0070c0"/>
            </w:pict>
          </mc:Fallback>
        </mc:AlternateContent>
      </w:r>
      <w:r>
        <w:rPr>
          <w:noProof/>
        </w:rPr>
        <mc:AlternateContent>
          <mc:Choice Requires="wps">
            <w:drawing>
              <wp:anchor distT="0" distB="0" distL="114300" distR="114300" simplePos="0" relativeHeight="251655680" behindDoc="0" locked="0" layoutInCell="1" allowOverlap="1" wp14:anchorId="19CD5436" wp14:editId="5AD533B3">
                <wp:simplePos x="0" y="0"/>
                <wp:positionH relativeFrom="column">
                  <wp:posOffset>522605</wp:posOffset>
                </wp:positionH>
                <wp:positionV relativeFrom="paragraph">
                  <wp:posOffset>1486535</wp:posOffset>
                </wp:positionV>
                <wp:extent cx="187325" cy="344805"/>
                <wp:effectExtent l="0" t="0" r="0" b="0"/>
                <wp:wrapNone/>
                <wp:docPr id="1476695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344805"/>
                        </a:xfrm>
                        <a:prstGeom prst="rect">
                          <a:avLst/>
                        </a:prstGeom>
                        <a:noFill/>
                        <a:ln>
                          <a:noFill/>
                        </a:ln>
                      </wps:spPr>
                      <wps:txbx>
                        <w:txbxContent>
                          <w:p w14:paraId="3B8DF1E0" w14:textId="4F85021B" w:rsidR="004E46F4" w:rsidRPr="004E46F4" w:rsidRDefault="004E46F4">
                            <w:pPr>
                              <w:rPr>
                                <w:color w:val="FFFFFF" w:themeColor="background1"/>
                                <w:sz w:val="20"/>
                                <w:szCs w:val="18"/>
                              </w:rPr>
                            </w:pPr>
                            <w:r w:rsidRPr="004E46F4">
                              <w:rPr>
                                <w:color w:val="FFFFFF" w:themeColor="background1"/>
                                <w:sz w:val="20"/>
                                <w:szCs w:val="1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D5436" id="Text Box 2" o:spid="_x0000_s1040" type="#_x0000_t202" style="position:absolute;margin-left:41.15pt;margin-top:117.05pt;width:14.75pt;height:27.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" filled="f" stroked="f">
                <v:textbox>
                  <w:txbxContent>
                    <w:p w14:paraId="3B8DF1E0" w14:textId="4F85021B" w:rsidR="004E46F4" w:rsidRPr="004E46F4" w:rsidRDefault="004E46F4">
                      <w:pPr>
                        <w:rPr>
                          <w:color w:val="FFFFFF" w:themeColor="background1"/>
                          <w:sz w:val="20"/>
                          <w:szCs w:val="18"/>
                        </w:rPr>
                      </w:pPr>
                      <w:r w:rsidRPr="004E46F4">
                        <w:rPr>
                          <w:color w:val="FFFFFF" w:themeColor="background1"/>
                          <w:sz w:val="20"/>
                          <w:szCs w:val="18"/>
                        </w:rPr>
                        <w:t>6</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796626D5" wp14:editId="153B54BC">
                <wp:simplePos x="0" y="0"/>
                <wp:positionH relativeFrom="column">
                  <wp:posOffset>7167245</wp:posOffset>
                </wp:positionH>
                <wp:positionV relativeFrom="paragraph">
                  <wp:posOffset>2254250</wp:posOffset>
                </wp:positionV>
                <wp:extent cx="235585" cy="260985"/>
                <wp:effectExtent l="0" t="0" r="0" b="0"/>
                <wp:wrapNone/>
                <wp:docPr id="3484150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60985"/>
                        </a:xfrm>
                        <a:prstGeom prst="rect">
                          <a:avLst/>
                        </a:prstGeom>
                        <a:noFill/>
                        <a:ln w="6350">
                          <a:noFill/>
                        </a:ln>
                      </wps:spPr>
                      <wps:txbx>
                        <w:txbxContent>
                          <w:p w14:paraId="6854A6FC" w14:textId="77777777" w:rsidR="004E46F4" w:rsidRPr="00183F15" w:rsidRDefault="004E46F4" w:rsidP="004E46F4">
                            <w:pPr>
                              <w:rPr>
                                <w:b/>
                                <w:bCs/>
                                <w:color w:val="FFFFFF" w:themeColor="background1"/>
                                <w:sz w:val="16"/>
                                <w:szCs w:val="16"/>
                              </w:rPr>
                            </w:pPr>
                            <w:r>
                              <w:rPr>
                                <w:b/>
                                <w:bCs/>
                                <w:color w:val="FFFFFF" w:themeColor="background1"/>
                                <w:sz w:val="16"/>
                                <w:szCs w:val="16"/>
                              </w:rPr>
                              <w:t>6</w:t>
                            </w:r>
                            <w:r w:rsidRPr="00183F15">
                              <w:rPr>
                                <w:b/>
                                <w:bCs/>
                                <w:noProof/>
                                <w:color w:val="FFFFFF" w:themeColor="background1"/>
                                <w:sz w:val="16"/>
                                <w:szCs w:val="16"/>
                              </w:rPr>
                              <w:drawing>
                                <wp:inline distT="0" distB="0" distL="0" distR="0" wp14:anchorId="46D05899" wp14:editId="41E3B5AE">
                                  <wp:extent cx="45720" cy="5143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 cy="51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626D5" id="Text Box 1" o:spid="_x0000_s1041" type="#_x0000_t202" style="position:absolute;margin-left:564.35pt;margin-top:177.5pt;width:18.55pt;height:20.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" filled="f" stroked="f" strokeweight=".5pt">
                <v:textbox>
                  <w:txbxContent>
                    <w:p w14:paraId="6854A6FC" w14:textId="77777777" w:rsidR="004E46F4" w:rsidRPr="00183F15" w:rsidRDefault="004E46F4" w:rsidP="004E46F4">
                      <w:pPr>
                        <w:rPr>
                          <w:b/>
                          <w:bCs/>
                          <w:color w:val="FFFFFF" w:themeColor="background1"/>
                          <w:sz w:val="16"/>
                          <w:szCs w:val="16"/>
                        </w:rPr>
                      </w:pPr>
                      <w:r>
                        <w:rPr>
                          <w:b/>
                          <w:bCs/>
                          <w:color w:val="FFFFFF" w:themeColor="background1"/>
                          <w:sz w:val="16"/>
                          <w:szCs w:val="16"/>
                        </w:rPr>
                        <w:t>6</w:t>
                      </w:r>
                      <w:r w:rsidRPr="00183F15">
                        <w:rPr>
                          <w:b/>
                          <w:bCs/>
                          <w:noProof/>
                          <w:color w:val="FFFFFF" w:themeColor="background1"/>
                          <w:sz w:val="16"/>
                          <w:szCs w:val="16"/>
                        </w:rPr>
                        <w:drawing>
                          <wp:inline distT="0" distB="0" distL="0" distR="0" wp14:anchorId="46D05899" wp14:editId="41E3B5AE">
                            <wp:extent cx="45720" cy="5143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 cy="51435"/>
                                    </a:xfrm>
                                    <a:prstGeom prst="rect">
                                      <a:avLst/>
                                    </a:prstGeom>
                                    <a:noFill/>
                                    <a:ln>
                                      <a:noFill/>
                                    </a:ln>
                                  </pic:spPr>
                                </pic:pic>
                              </a:graphicData>
                            </a:graphic>
                          </wp:inline>
                        </w:drawing>
                      </w:r>
                    </w:p>
                  </w:txbxContent>
                </v:textbox>
              </v:shape>
            </w:pict>
          </mc:Fallback>
        </mc:AlternateContent>
      </w:r>
      <w:r w:rsidR="007F7CBE" w:rsidRPr="00EF1769">
        <w:rPr>
          <w:sz w:val="28"/>
          <w:szCs w:val="20"/>
        </w:rPr>
        <w:br w:type="page"/>
      </w:r>
    </w:p>
    <w:p w14:paraId="532B878C" w14:textId="152FF0A6" w:rsidR="0097313B" w:rsidRPr="00A4344B" w:rsidRDefault="00647227">
      <w:pPr>
        <w:pStyle w:val="Caption"/>
        <w:rPr>
          <w:sz w:val="28"/>
          <w:szCs w:val="20"/>
        </w:rPr>
      </w:pPr>
      <w:r w:rsidRPr="00A4344B">
        <w:rPr>
          <w:sz w:val="28"/>
          <w:szCs w:val="20"/>
        </w:rPr>
        <w:lastRenderedPageBreak/>
        <w:t>Figure D.</w:t>
      </w:r>
      <w:r w:rsidRPr="00A4344B">
        <w:rPr>
          <w:sz w:val="28"/>
          <w:szCs w:val="20"/>
        </w:rPr>
        <w:fldChar w:fldCharType="begin"/>
      </w:r>
      <w:r w:rsidRPr="00A4344B">
        <w:rPr>
          <w:sz w:val="28"/>
          <w:szCs w:val="20"/>
        </w:rPr>
        <w:instrText>SEQ Figure_D \* ARABIC</w:instrText>
      </w:r>
      <w:r w:rsidRPr="00A4344B">
        <w:rPr>
          <w:sz w:val="28"/>
          <w:szCs w:val="20"/>
        </w:rPr>
        <w:fldChar w:fldCharType="separate"/>
      </w:r>
      <w:r w:rsidR="001835C5">
        <w:rPr>
          <w:noProof/>
          <w:sz w:val="28"/>
          <w:szCs w:val="20"/>
        </w:rPr>
        <w:t>1</w:t>
      </w:r>
      <w:r w:rsidRPr="00A4344B">
        <w:rPr>
          <w:sz w:val="28"/>
          <w:szCs w:val="20"/>
        </w:rPr>
        <w:fldChar w:fldCharType="end"/>
      </w:r>
      <w:r w:rsidR="00F0319B" w:rsidRPr="00A4344B">
        <w:rPr>
          <w:sz w:val="28"/>
          <w:szCs w:val="20"/>
        </w:rPr>
        <w:t xml:space="preserve"> – Map of Non-Automatic Monitoring Site</w:t>
      </w:r>
      <w:bookmarkEnd w:id="138"/>
    </w:p>
    <w:p w14:paraId="7894259A" w14:textId="77777777"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t>Location of Nitrogen Dioxide Diffusion Tube at Outram Street, Sutton</w:t>
      </w:r>
    </w:p>
    <w:p w14:paraId="20E733C2" w14:textId="3F29A9B1" w:rsidR="00E57048" w:rsidRPr="00972CEF" w:rsidRDefault="009F2392" w:rsidP="00972CEF">
      <w:pPr>
        <w:rPr>
          <w:b/>
          <w:bCs/>
        </w:rPr>
      </w:pPr>
      <w:r>
        <w:rPr>
          <w:rFonts w:cs="Arial"/>
          <w:b/>
          <w:iCs/>
          <w:noProof/>
          <w:color w:val="336699"/>
          <w:sz w:val="22"/>
        </w:rPr>
        <w:drawing>
          <wp:inline distT="0" distB="0" distL="0" distR="0" wp14:anchorId="5645F67A" wp14:editId="43A65206">
            <wp:extent cx="6477000" cy="5314950"/>
            <wp:effectExtent l="0" t="0" r="0" b="0"/>
            <wp:docPr id="40" name="Picture 40" descr="Diffusion tube location at Outram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ffusion tube location at Outram Street, Sutton"/>
                    <pic:cNvPicPr>
                      <a:picLocks noChangeAspect="1" noChangeArrowheads="1"/>
                    </pic:cNvPicPr>
                  </pic:nvPicPr>
                  <pic:blipFill rotWithShape="1">
                    <a:blip r:embed="rId61">
                      <a:extLst>
                        <a:ext uri="{28A0092B-C50C-407E-A947-70E740481C1C}">
                          <a14:useLocalDpi xmlns:a14="http://schemas.microsoft.com/office/drawing/2010/main" val="0"/>
                        </a:ext>
                      </a:extLst>
                    </a:blip>
                    <a:srcRect l="3033" t="1721" r="3235" b="2226"/>
                    <a:stretch/>
                  </pic:blipFill>
                  <pic:spPr bwMode="auto">
                    <a:xfrm>
                      <a:off x="0" y="0"/>
                      <a:ext cx="6485059" cy="5321563"/>
                    </a:xfrm>
                    <a:prstGeom prst="rect">
                      <a:avLst/>
                    </a:prstGeom>
                    <a:noFill/>
                    <a:ln>
                      <a:noFill/>
                    </a:ln>
                    <a:extLst>
                      <a:ext uri="{53640926-AAD7-44D8-BBD7-CCE9431645EC}">
                        <a14:shadowObscured xmlns:a14="http://schemas.microsoft.com/office/drawing/2010/main"/>
                      </a:ext>
                    </a:extLst>
                  </pic:spPr>
                </pic:pic>
              </a:graphicData>
            </a:graphic>
          </wp:inline>
        </w:drawing>
      </w:r>
      <w:r w:rsidR="00E57048">
        <w:rPr>
          <w:rFonts w:cs="Arial"/>
          <w:b/>
          <w:iCs/>
          <w:color w:val="336699"/>
          <w:szCs w:val="24"/>
        </w:rPr>
        <w:br w:type="page"/>
      </w:r>
    </w:p>
    <w:p w14:paraId="63D408FF" w14:textId="47DA1438" w:rsidR="009F2392" w:rsidRPr="00C23124" w:rsidRDefault="009F2392" w:rsidP="009F2392">
      <w:pPr>
        <w:pStyle w:val="BodyText3"/>
        <w:rPr>
          <w:rFonts w:cs="Arial"/>
          <w:b/>
          <w:iCs/>
          <w:color w:val="336699"/>
          <w:sz w:val="24"/>
          <w:szCs w:val="24"/>
        </w:rPr>
      </w:pPr>
      <w:r w:rsidRPr="00C23124">
        <w:rPr>
          <w:rFonts w:cs="Arial"/>
          <w:b/>
          <w:iCs/>
          <w:color w:val="336699"/>
          <w:sz w:val="24"/>
          <w:szCs w:val="24"/>
        </w:rPr>
        <w:lastRenderedPageBreak/>
        <w:t xml:space="preserve">Location of Diffusion Tube at </w:t>
      </w:r>
      <w:proofErr w:type="spellStart"/>
      <w:r w:rsidRPr="00C23124">
        <w:rPr>
          <w:rFonts w:cs="Arial"/>
          <w:b/>
          <w:iCs/>
          <w:color w:val="336699"/>
          <w:sz w:val="24"/>
          <w:szCs w:val="24"/>
        </w:rPr>
        <w:t>Dalestorth</w:t>
      </w:r>
      <w:proofErr w:type="spellEnd"/>
      <w:r w:rsidRPr="00C23124">
        <w:rPr>
          <w:rFonts w:cs="Arial"/>
          <w:b/>
          <w:iCs/>
          <w:color w:val="336699"/>
          <w:sz w:val="24"/>
          <w:szCs w:val="24"/>
        </w:rPr>
        <w:t xml:space="preserve"> Street, Sutton</w:t>
      </w:r>
      <w:r w:rsidR="0078567A">
        <w:rPr>
          <w:rFonts w:cs="Arial"/>
          <w:b/>
          <w:iCs/>
          <w:color w:val="336699"/>
          <w:sz w:val="24"/>
          <w:szCs w:val="24"/>
        </w:rPr>
        <w:t xml:space="preserve"> in Ashfield</w:t>
      </w:r>
    </w:p>
    <w:p w14:paraId="3FB01F7A" w14:textId="6C98CCA1" w:rsidR="00E57048" w:rsidRPr="00603556" w:rsidRDefault="009F2392" w:rsidP="00603556">
      <w:pPr>
        <w:pStyle w:val="BodyText3"/>
        <w:rPr>
          <w:rFonts w:cs="Arial"/>
          <w:b/>
          <w:iCs/>
          <w:color w:val="336699"/>
          <w:sz w:val="24"/>
          <w:szCs w:val="24"/>
        </w:rPr>
      </w:pPr>
      <w:r>
        <w:rPr>
          <w:rFonts w:cs="Arial"/>
          <w:iCs/>
          <w:noProof/>
          <w:color w:val="336699"/>
          <w:sz w:val="22"/>
          <w:szCs w:val="22"/>
        </w:rPr>
        <w:drawing>
          <wp:inline distT="0" distB="0" distL="0" distR="0" wp14:anchorId="550D83E8" wp14:editId="5EA57DCE">
            <wp:extent cx="5838825" cy="5729967"/>
            <wp:effectExtent l="0" t="0" r="0" b="4445"/>
            <wp:docPr id="39" name="Picture 39" descr="Diffusion tube location Dalestorth Stree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ffusion tube location Dalestorth Street  Sutton"/>
                    <pic:cNvPicPr>
                      <a:picLocks noChangeAspect="1" noChangeArrowheads="1"/>
                    </pic:cNvPicPr>
                  </pic:nvPicPr>
                  <pic:blipFill rotWithShape="1">
                    <a:blip r:embed="rId62">
                      <a:extLst>
                        <a:ext uri="{28A0092B-C50C-407E-A947-70E740481C1C}">
                          <a14:useLocalDpi xmlns:a14="http://schemas.microsoft.com/office/drawing/2010/main" val="0"/>
                        </a:ext>
                      </a:extLst>
                    </a:blip>
                    <a:srcRect l="3443" t="2296" r="4215" b="2759"/>
                    <a:stretch/>
                  </pic:blipFill>
                  <pic:spPr bwMode="auto">
                    <a:xfrm>
                      <a:off x="0" y="0"/>
                      <a:ext cx="5858481" cy="5749256"/>
                    </a:xfrm>
                    <a:prstGeom prst="rect">
                      <a:avLst/>
                    </a:prstGeom>
                    <a:noFill/>
                    <a:ln>
                      <a:noFill/>
                    </a:ln>
                    <a:extLst>
                      <a:ext uri="{53640926-AAD7-44D8-BBD7-CCE9431645EC}">
                        <a14:shadowObscured xmlns:a14="http://schemas.microsoft.com/office/drawing/2010/main"/>
                      </a:ext>
                    </a:extLst>
                  </pic:spPr>
                </pic:pic>
              </a:graphicData>
            </a:graphic>
          </wp:inline>
        </w:drawing>
      </w:r>
      <w:r w:rsidR="00E57048">
        <w:rPr>
          <w:rFonts w:cs="Arial"/>
          <w:b/>
          <w:iCs/>
          <w:color w:val="336699"/>
          <w:sz w:val="22"/>
          <w:szCs w:val="22"/>
        </w:rPr>
        <w:br w:type="page"/>
      </w:r>
    </w:p>
    <w:p w14:paraId="7517CA5C" w14:textId="32049625"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lastRenderedPageBreak/>
        <w:t>Location of Nitrogen Dioxide Diffusion Tubes at A38 Fie</w:t>
      </w:r>
      <w:r w:rsidR="0034776A">
        <w:rPr>
          <w:rFonts w:cs="Arial"/>
          <w:b/>
          <w:iCs/>
          <w:color w:val="336699"/>
          <w:sz w:val="22"/>
          <w:szCs w:val="22"/>
        </w:rPr>
        <w:t>ld</w:t>
      </w:r>
      <w:r w:rsidRPr="00C23124">
        <w:rPr>
          <w:rFonts w:cs="Arial"/>
          <w:b/>
          <w:iCs/>
          <w:color w:val="336699"/>
          <w:sz w:val="22"/>
          <w:szCs w:val="22"/>
        </w:rPr>
        <w:t xml:space="preserve"> </w:t>
      </w:r>
      <w:r w:rsidR="0034776A">
        <w:rPr>
          <w:rFonts w:cs="Arial"/>
          <w:b/>
          <w:iCs/>
          <w:color w:val="336699"/>
          <w:sz w:val="22"/>
          <w:szCs w:val="22"/>
        </w:rPr>
        <w:t>Place</w:t>
      </w:r>
      <w:r w:rsidRPr="00C23124">
        <w:rPr>
          <w:rFonts w:cs="Arial"/>
          <w:b/>
          <w:iCs/>
          <w:color w:val="336699"/>
          <w:sz w:val="22"/>
          <w:szCs w:val="22"/>
        </w:rPr>
        <w:t>, Sutton</w:t>
      </w:r>
      <w:r w:rsidR="0078567A">
        <w:rPr>
          <w:rFonts w:cs="Arial"/>
          <w:b/>
          <w:iCs/>
          <w:color w:val="336699"/>
          <w:sz w:val="22"/>
          <w:szCs w:val="22"/>
        </w:rPr>
        <w:t xml:space="preserve"> in Ashfield</w:t>
      </w:r>
    </w:p>
    <w:p w14:paraId="2CBB1E37" w14:textId="429901B5" w:rsidR="00603556" w:rsidRDefault="00AF7BAC" w:rsidP="009F2392">
      <w:pPr>
        <w:pStyle w:val="BodyText3"/>
        <w:jc w:val="both"/>
        <w:rPr>
          <w:rFonts w:cs="Arial"/>
          <w:b/>
          <w:iCs/>
          <w:color w:val="336699"/>
          <w:sz w:val="24"/>
          <w:szCs w:val="24"/>
        </w:rPr>
      </w:pPr>
      <w:r>
        <w:rPr>
          <w:rFonts w:cs="Arial"/>
          <w:iCs/>
          <w:noProof/>
          <w:color w:val="336699"/>
          <w:sz w:val="22"/>
          <w:szCs w:val="22"/>
        </w:rPr>
        <w:drawing>
          <wp:anchor distT="0" distB="0" distL="114300" distR="114300" simplePos="0" relativeHeight="251644416" behindDoc="0" locked="0" layoutInCell="1" allowOverlap="1" wp14:anchorId="028A301B" wp14:editId="6C2AF836">
            <wp:simplePos x="0" y="0"/>
            <wp:positionH relativeFrom="margin">
              <wp:posOffset>260985</wp:posOffset>
            </wp:positionH>
            <wp:positionV relativeFrom="paragraph">
              <wp:posOffset>90805</wp:posOffset>
            </wp:positionV>
            <wp:extent cx="7305675" cy="5732145"/>
            <wp:effectExtent l="0" t="0" r="9525" b="1905"/>
            <wp:wrapSquare wrapText="bothSides"/>
            <wp:docPr id="38" name="Picture 38" descr="Diffusion tube location at A38 Fire Station,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ffusion tube location at A38 Fire Station, Sutton"/>
                    <pic:cNvPicPr>
                      <a:picLocks noChangeAspect="1" noChangeArrowheads="1"/>
                    </pic:cNvPicPr>
                  </pic:nvPicPr>
                  <pic:blipFill rotWithShape="1">
                    <a:blip r:embed="rId63">
                      <a:extLst>
                        <a:ext uri="{28A0092B-C50C-407E-A947-70E740481C1C}">
                          <a14:useLocalDpi xmlns:a14="http://schemas.microsoft.com/office/drawing/2010/main" val="0"/>
                        </a:ext>
                      </a:extLst>
                    </a:blip>
                    <a:srcRect l="3371" t="1637" r="3870" b="2946"/>
                    <a:stretch/>
                  </pic:blipFill>
                  <pic:spPr bwMode="auto">
                    <a:xfrm>
                      <a:off x="0" y="0"/>
                      <a:ext cx="7305675" cy="573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87F545" w14:textId="77777777" w:rsidR="00603556" w:rsidRDefault="00603556">
      <w:pPr>
        <w:spacing w:before="0" w:after="0" w:line="240" w:lineRule="auto"/>
        <w:rPr>
          <w:rFonts w:eastAsia="Times New Roman" w:cs="Arial"/>
          <w:b/>
          <w:iCs/>
          <w:color w:val="336699"/>
          <w:szCs w:val="24"/>
        </w:rPr>
      </w:pPr>
      <w:r>
        <w:rPr>
          <w:rFonts w:cs="Arial"/>
          <w:b/>
          <w:iCs/>
          <w:color w:val="336699"/>
          <w:szCs w:val="24"/>
        </w:rPr>
        <w:br w:type="page"/>
      </w:r>
    </w:p>
    <w:p w14:paraId="3829EF39" w14:textId="4B824C19" w:rsidR="009F2392" w:rsidRPr="00C23124" w:rsidRDefault="009F2392" w:rsidP="009F2392">
      <w:pPr>
        <w:pStyle w:val="BodyText3"/>
        <w:rPr>
          <w:rFonts w:cs="Arial"/>
          <w:b/>
          <w:iCs/>
          <w:color w:val="336699"/>
          <w:sz w:val="32"/>
          <w:szCs w:val="32"/>
        </w:rPr>
      </w:pPr>
      <w:r w:rsidRPr="00C23124">
        <w:rPr>
          <w:rFonts w:cs="Arial"/>
          <w:b/>
          <w:iCs/>
          <w:color w:val="336699"/>
          <w:sz w:val="22"/>
          <w:szCs w:val="22"/>
        </w:rPr>
        <w:lastRenderedPageBreak/>
        <w:t>Location of Nitrogen Dioxide Diffusion Tubes at Church Hill, Kirkby</w:t>
      </w:r>
      <w:r w:rsidR="0078567A">
        <w:rPr>
          <w:rFonts w:cs="Arial"/>
          <w:b/>
          <w:iCs/>
          <w:color w:val="336699"/>
          <w:sz w:val="22"/>
          <w:szCs w:val="22"/>
        </w:rPr>
        <w:t xml:space="preserve"> in Ashfield</w:t>
      </w:r>
    </w:p>
    <w:p w14:paraId="049B3511" w14:textId="0F9D266B" w:rsidR="00603556" w:rsidRDefault="009F2392" w:rsidP="00603556">
      <w:pPr>
        <w:rPr>
          <w:sz w:val="32"/>
          <w:szCs w:val="32"/>
        </w:rPr>
      </w:pPr>
      <w:r>
        <w:rPr>
          <w:noProof/>
          <w:sz w:val="32"/>
          <w:szCs w:val="32"/>
        </w:rPr>
        <w:drawing>
          <wp:inline distT="0" distB="0" distL="0" distR="0" wp14:anchorId="0A64209A" wp14:editId="4218AE94">
            <wp:extent cx="8042173" cy="5829300"/>
            <wp:effectExtent l="0" t="0" r="0" b="0"/>
            <wp:docPr id="37" name="Picture 37" descr="Diffusion tube location at Church Hill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ffusion tube location at Church Hill Kirkb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62449" cy="5843997"/>
                    </a:xfrm>
                    <a:prstGeom prst="rect">
                      <a:avLst/>
                    </a:prstGeom>
                    <a:noFill/>
                    <a:ln>
                      <a:noFill/>
                    </a:ln>
                  </pic:spPr>
                </pic:pic>
              </a:graphicData>
            </a:graphic>
          </wp:inline>
        </w:drawing>
      </w:r>
      <w:r w:rsidR="00603556">
        <w:rPr>
          <w:sz w:val="32"/>
          <w:szCs w:val="32"/>
        </w:rPr>
        <w:br w:type="page"/>
      </w:r>
    </w:p>
    <w:p w14:paraId="1EFD887E" w14:textId="4F375040" w:rsidR="009F2392" w:rsidRPr="00C23124" w:rsidRDefault="009F2392" w:rsidP="009F2392">
      <w:pPr>
        <w:pStyle w:val="BodyText3"/>
        <w:rPr>
          <w:rFonts w:cs="Arial"/>
          <w:b/>
          <w:iCs/>
          <w:color w:val="336699"/>
          <w:sz w:val="22"/>
          <w:szCs w:val="22"/>
        </w:rPr>
      </w:pPr>
      <w:r w:rsidRPr="00C23124">
        <w:rPr>
          <w:rFonts w:cs="Arial"/>
          <w:b/>
          <w:iCs/>
          <w:color w:val="336699"/>
          <w:sz w:val="22"/>
          <w:szCs w:val="22"/>
        </w:rPr>
        <w:lastRenderedPageBreak/>
        <w:t xml:space="preserve">Location of Nitrogen Dioxide Diffusion Tube at M1 </w:t>
      </w:r>
      <w:r w:rsidR="0034776A">
        <w:rPr>
          <w:rFonts w:cs="Arial"/>
          <w:b/>
          <w:iCs/>
          <w:color w:val="336699"/>
          <w:sz w:val="22"/>
          <w:szCs w:val="22"/>
        </w:rPr>
        <w:t xml:space="preserve">Kirkby Lane, </w:t>
      </w:r>
      <w:proofErr w:type="spellStart"/>
      <w:r w:rsidRPr="00C23124">
        <w:rPr>
          <w:rFonts w:cs="Arial"/>
          <w:b/>
          <w:iCs/>
          <w:color w:val="336699"/>
          <w:sz w:val="22"/>
          <w:szCs w:val="22"/>
        </w:rPr>
        <w:t>Pinxton</w:t>
      </w:r>
      <w:proofErr w:type="spellEnd"/>
    </w:p>
    <w:p w14:paraId="1784F585" w14:textId="62CB9FDE" w:rsidR="00603556" w:rsidRPr="00603556" w:rsidRDefault="009F2392" w:rsidP="00603556">
      <w:pPr>
        <w:pStyle w:val="BodyText3"/>
        <w:rPr>
          <w:rFonts w:cs="Arial"/>
          <w:b/>
          <w:iCs/>
          <w:color w:val="336699"/>
          <w:sz w:val="24"/>
          <w:szCs w:val="24"/>
        </w:rPr>
      </w:pPr>
      <w:r>
        <w:rPr>
          <w:rFonts w:cs="Arial"/>
          <w:iCs/>
          <w:noProof/>
          <w:color w:val="336699"/>
          <w:sz w:val="22"/>
          <w:szCs w:val="22"/>
        </w:rPr>
        <w:drawing>
          <wp:inline distT="0" distB="0" distL="0" distR="0" wp14:anchorId="3E436E8B" wp14:editId="39B1194C">
            <wp:extent cx="6677025" cy="5761150"/>
            <wp:effectExtent l="0" t="0" r="0" b="0"/>
            <wp:docPr id="36" name="Picture 36" descr="Diffusion tube location at M1 Pinx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ffusion tube location at M1 Pinxton"/>
                    <pic:cNvPicPr>
                      <a:picLocks noChangeAspect="1" noChangeArrowheads="1"/>
                    </pic:cNvPicPr>
                  </pic:nvPicPr>
                  <pic:blipFill rotWithShape="1">
                    <a:blip r:embed="rId65">
                      <a:extLst>
                        <a:ext uri="{28A0092B-C50C-407E-A947-70E740481C1C}">
                          <a14:useLocalDpi xmlns:a14="http://schemas.microsoft.com/office/drawing/2010/main" val="0"/>
                        </a:ext>
                      </a:extLst>
                    </a:blip>
                    <a:srcRect l="3406" t="1953" r="4215" b="2831"/>
                    <a:stretch/>
                  </pic:blipFill>
                  <pic:spPr bwMode="auto">
                    <a:xfrm>
                      <a:off x="0" y="0"/>
                      <a:ext cx="6699648" cy="5780669"/>
                    </a:xfrm>
                    <a:prstGeom prst="rect">
                      <a:avLst/>
                    </a:prstGeom>
                    <a:noFill/>
                    <a:ln>
                      <a:noFill/>
                    </a:ln>
                    <a:extLst>
                      <a:ext uri="{53640926-AAD7-44D8-BBD7-CCE9431645EC}">
                        <a14:shadowObscured xmlns:a14="http://schemas.microsoft.com/office/drawing/2010/main"/>
                      </a:ext>
                    </a:extLst>
                  </pic:spPr>
                </pic:pic>
              </a:graphicData>
            </a:graphic>
          </wp:inline>
        </w:drawing>
      </w:r>
      <w:r w:rsidR="00603556">
        <w:rPr>
          <w:rFonts w:cs="Arial"/>
          <w:b/>
          <w:iCs/>
          <w:color w:val="336699"/>
          <w:sz w:val="24"/>
          <w:szCs w:val="24"/>
        </w:rPr>
        <w:br w:type="page"/>
      </w:r>
    </w:p>
    <w:p w14:paraId="1B3DC0EF" w14:textId="56895046" w:rsidR="009F2392" w:rsidRPr="00C23124" w:rsidRDefault="009F2392" w:rsidP="009F2392">
      <w:pPr>
        <w:pStyle w:val="BodyText3"/>
        <w:rPr>
          <w:rFonts w:cs="Arial"/>
          <w:iCs/>
          <w:color w:val="336699"/>
          <w:sz w:val="22"/>
          <w:szCs w:val="22"/>
        </w:rPr>
      </w:pPr>
      <w:r w:rsidRPr="00C23124">
        <w:rPr>
          <w:rFonts w:cs="Arial"/>
          <w:b/>
          <w:iCs/>
          <w:color w:val="336699"/>
          <w:sz w:val="22"/>
          <w:szCs w:val="22"/>
        </w:rPr>
        <w:lastRenderedPageBreak/>
        <w:t>Location of Nitrogen Dioxide Diffusion Tube at Station Road, Sutton</w:t>
      </w:r>
      <w:r w:rsidR="0078567A">
        <w:rPr>
          <w:rFonts w:cs="Arial"/>
          <w:b/>
          <w:iCs/>
          <w:color w:val="336699"/>
          <w:sz w:val="22"/>
          <w:szCs w:val="22"/>
        </w:rPr>
        <w:t xml:space="preserve"> in Ashfield</w:t>
      </w:r>
    </w:p>
    <w:p w14:paraId="3A70F632" w14:textId="1AA1A11A" w:rsidR="00603556" w:rsidRPr="00603556" w:rsidRDefault="009F2392" w:rsidP="00603556">
      <w:pPr>
        <w:pStyle w:val="BodyText3"/>
        <w:jc w:val="both"/>
        <w:rPr>
          <w:rFonts w:cs="Arial"/>
          <w:b/>
          <w:color w:val="336699"/>
          <w:sz w:val="22"/>
          <w:szCs w:val="22"/>
        </w:rPr>
      </w:pPr>
      <w:r>
        <w:rPr>
          <w:noProof/>
        </w:rPr>
        <w:drawing>
          <wp:inline distT="0" distB="0" distL="0" distR="0" wp14:anchorId="3BF4969D" wp14:editId="1ABDD4F5">
            <wp:extent cx="7620000" cy="5562600"/>
            <wp:effectExtent l="0" t="0" r="0" b="0"/>
            <wp:docPr id="35" name="Picture 35" descr="Diffusion tube location at Station Road, Sutt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Diffusion tube location at Station Road, Sutton"/>
                    <pic:cNvPicPr>
                      <a:picLocks noChangeArrowheads="1"/>
                    </pic:cNvPicPr>
                  </pic:nvPicPr>
                  <pic:blipFill rotWithShape="1">
                    <a:blip r:embed="rId66">
                      <a:extLst>
                        <a:ext uri="{28A0092B-C50C-407E-A947-70E740481C1C}">
                          <a14:useLocalDpi xmlns:a14="http://schemas.microsoft.com/office/drawing/2010/main" val="0"/>
                        </a:ext>
                      </a:extLst>
                    </a:blip>
                    <a:srcRect l="3358" t="1797" r="4050" b="2778"/>
                    <a:stretch/>
                  </pic:blipFill>
                  <pic:spPr bwMode="auto">
                    <a:xfrm>
                      <a:off x="0" y="0"/>
                      <a:ext cx="7626999" cy="5567709"/>
                    </a:xfrm>
                    <a:prstGeom prst="rect">
                      <a:avLst/>
                    </a:prstGeom>
                    <a:noFill/>
                    <a:ln>
                      <a:noFill/>
                    </a:ln>
                    <a:extLst>
                      <a:ext uri="{53640926-AAD7-44D8-BBD7-CCE9431645EC}">
                        <a14:shadowObscured xmlns:a14="http://schemas.microsoft.com/office/drawing/2010/main"/>
                      </a:ext>
                    </a:extLst>
                  </pic:spPr>
                </pic:pic>
              </a:graphicData>
            </a:graphic>
          </wp:inline>
        </w:drawing>
      </w:r>
      <w:r w:rsidR="00603556">
        <w:rPr>
          <w:rFonts w:cs="Arial"/>
          <w:b/>
          <w:color w:val="336699"/>
          <w:sz w:val="22"/>
          <w:szCs w:val="22"/>
        </w:rPr>
        <w:br w:type="page"/>
      </w:r>
    </w:p>
    <w:p w14:paraId="6E1D7B20" w14:textId="77777777" w:rsidR="009F2392" w:rsidRPr="00C23124" w:rsidRDefault="009F2392" w:rsidP="009F2392">
      <w:pPr>
        <w:pStyle w:val="BodyText3"/>
        <w:rPr>
          <w:rFonts w:cs="Arial"/>
          <w:b/>
          <w:iCs/>
          <w:color w:val="336699"/>
          <w:sz w:val="22"/>
          <w:szCs w:val="22"/>
        </w:rPr>
      </w:pPr>
      <w:r w:rsidRPr="00C23124">
        <w:rPr>
          <w:rFonts w:cs="Arial"/>
          <w:b/>
          <w:iCs/>
          <w:color w:val="336699"/>
          <w:sz w:val="22"/>
          <w:szCs w:val="22"/>
        </w:rPr>
        <w:lastRenderedPageBreak/>
        <w:t xml:space="preserve">Location of Nitrogen Dioxide Diffusion Tube at Common Road, Huthwaite </w:t>
      </w:r>
    </w:p>
    <w:p w14:paraId="3351FD7A" w14:textId="6B7607C9" w:rsidR="00894052" w:rsidRPr="00894052" w:rsidRDefault="009F2392" w:rsidP="00894052">
      <w:pPr>
        <w:pStyle w:val="BodyText3"/>
        <w:jc w:val="both"/>
        <w:rPr>
          <w:rFonts w:cs="Arial"/>
          <w:b/>
          <w:color w:val="336699"/>
          <w:sz w:val="22"/>
          <w:szCs w:val="22"/>
        </w:rPr>
      </w:pPr>
      <w:r>
        <w:rPr>
          <w:noProof/>
        </w:rPr>
        <w:drawing>
          <wp:inline distT="0" distB="0" distL="0" distR="0" wp14:anchorId="3142E492" wp14:editId="146AAD98">
            <wp:extent cx="7419975" cy="5353050"/>
            <wp:effectExtent l="0" t="0" r="9525" b="0"/>
            <wp:docPr id="34" name="Picture 34" descr="Diffusion tube location at Common Road Huthwa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descr="Diffusion tube location at Common Road Huthwaite"/>
                    <pic:cNvPicPr>
                      <a:picLocks noChangeArrowheads="1"/>
                    </pic:cNvPicPr>
                  </pic:nvPicPr>
                  <pic:blipFill rotWithShape="1">
                    <a:blip r:embed="rId67">
                      <a:extLst>
                        <a:ext uri="{28A0092B-C50C-407E-A947-70E740481C1C}">
                          <a14:useLocalDpi xmlns:a14="http://schemas.microsoft.com/office/drawing/2010/main" val="0"/>
                        </a:ext>
                      </a:extLst>
                    </a:blip>
                    <a:srcRect l="4487" t="2211" r="3542" b="2211"/>
                    <a:stretch/>
                  </pic:blipFill>
                  <pic:spPr bwMode="auto">
                    <a:xfrm>
                      <a:off x="0" y="0"/>
                      <a:ext cx="7424233" cy="5356122"/>
                    </a:xfrm>
                    <a:prstGeom prst="rect">
                      <a:avLst/>
                    </a:prstGeom>
                    <a:noFill/>
                    <a:ln>
                      <a:noFill/>
                    </a:ln>
                    <a:extLst>
                      <a:ext uri="{53640926-AAD7-44D8-BBD7-CCE9431645EC}">
                        <a14:shadowObscured xmlns:a14="http://schemas.microsoft.com/office/drawing/2010/main"/>
                      </a:ext>
                    </a:extLst>
                  </pic:spPr>
                </pic:pic>
              </a:graphicData>
            </a:graphic>
          </wp:inline>
        </w:drawing>
      </w:r>
      <w:r w:rsidR="00894052">
        <w:rPr>
          <w:rFonts w:cs="Arial"/>
          <w:b/>
          <w:color w:val="336699"/>
          <w:sz w:val="22"/>
          <w:szCs w:val="22"/>
        </w:rPr>
        <w:br w:type="page"/>
      </w:r>
    </w:p>
    <w:p w14:paraId="59C646A8" w14:textId="0B26B6B6" w:rsidR="009F2392" w:rsidRPr="00C23124" w:rsidRDefault="009F2392" w:rsidP="009F2392">
      <w:pPr>
        <w:pStyle w:val="BodyText3"/>
        <w:rPr>
          <w:rFonts w:cs="Arial"/>
          <w:b/>
          <w:iCs/>
          <w:color w:val="336699"/>
          <w:sz w:val="24"/>
          <w:szCs w:val="24"/>
        </w:rPr>
      </w:pPr>
      <w:r w:rsidRPr="00C23124">
        <w:rPr>
          <w:rFonts w:cs="Arial"/>
          <w:b/>
          <w:iCs/>
          <w:color w:val="336699"/>
          <w:sz w:val="24"/>
          <w:szCs w:val="24"/>
        </w:rPr>
        <w:lastRenderedPageBreak/>
        <w:t xml:space="preserve">Location of Nitrogen Dioxide Diffusion Tube at the Badger Box, </w:t>
      </w:r>
      <w:r w:rsidR="0034776A">
        <w:rPr>
          <w:rFonts w:cs="Arial"/>
          <w:b/>
          <w:iCs/>
          <w:color w:val="336699"/>
          <w:sz w:val="24"/>
          <w:szCs w:val="24"/>
        </w:rPr>
        <w:t xml:space="preserve">24 Derby Road, </w:t>
      </w:r>
      <w:r w:rsidRPr="00C23124">
        <w:rPr>
          <w:rFonts w:cs="Arial"/>
          <w:b/>
          <w:iCs/>
          <w:color w:val="336699"/>
          <w:sz w:val="24"/>
          <w:szCs w:val="24"/>
        </w:rPr>
        <w:t>Annesley</w:t>
      </w:r>
    </w:p>
    <w:p w14:paraId="68BB7230" w14:textId="7A187C3E" w:rsidR="00972CEF" w:rsidRDefault="009F2392" w:rsidP="00972CEF">
      <w:pPr>
        <w:pStyle w:val="BodyText3"/>
        <w:ind w:right="-110"/>
        <w:jc w:val="both"/>
      </w:pPr>
      <w:r>
        <w:rPr>
          <w:noProof/>
        </w:rPr>
        <w:drawing>
          <wp:inline distT="0" distB="0" distL="0" distR="0" wp14:anchorId="6E477F37" wp14:editId="72191B2F">
            <wp:extent cx="6438900" cy="5815513"/>
            <wp:effectExtent l="0" t="0" r="0" b="0"/>
            <wp:docPr id="33" name="Picture 33" descr="Diffusion tube location at the Badger Box Anne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ffusion tube location at the Badger Box Annesley"/>
                    <pic:cNvPicPr>
                      <a:picLocks noChangeAspect="1" noChangeArrowheads="1"/>
                    </pic:cNvPicPr>
                  </pic:nvPicPr>
                  <pic:blipFill rotWithShape="1">
                    <a:blip r:embed="rId68">
                      <a:extLst>
                        <a:ext uri="{28A0092B-C50C-407E-A947-70E740481C1C}">
                          <a14:useLocalDpi xmlns:a14="http://schemas.microsoft.com/office/drawing/2010/main" val="0"/>
                        </a:ext>
                      </a:extLst>
                    </a:blip>
                    <a:srcRect l="3533" t="2398" r="3749" b="2874"/>
                    <a:stretch/>
                  </pic:blipFill>
                  <pic:spPr bwMode="auto">
                    <a:xfrm>
                      <a:off x="0" y="0"/>
                      <a:ext cx="6454618" cy="5829709"/>
                    </a:xfrm>
                    <a:prstGeom prst="rect">
                      <a:avLst/>
                    </a:prstGeom>
                    <a:noFill/>
                    <a:ln>
                      <a:noFill/>
                    </a:ln>
                    <a:extLst>
                      <a:ext uri="{53640926-AAD7-44D8-BBD7-CCE9431645EC}">
                        <a14:shadowObscured xmlns:a14="http://schemas.microsoft.com/office/drawing/2010/main"/>
                      </a:ext>
                    </a:extLst>
                  </pic:spPr>
                </pic:pic>
              </a:graphicData>
            </a:graphic>
          </wp:inline>
        </w:drawing>
      </w:r>
      <w:r w:rsidR="00972CEF">
        <w:br w:type="page"/>
      </w:r>
    </w:p>
    <w:p w14:paraId="45885F24" w14:textId="458BAFE9" w:rsidR="009F2392" w:rsidRPr="00C23124" w:rsidRDefault="009F2392" w:rsidP="009F2392">
      <w:pPr>
        <w:pStyle w:val="BodyText3"/>
        <w:rPr>
          <w:rFonts w:cs="Arial"/>
          <w:b/>
          <w:iCs/>
          <w:color w:val="336699"/>
          <w:sz w:val="24"/>
          <w:szCs w:val="24"/>
        </w:rPr>
      </w:pPr>
      <w:r w:rsidRPr="00C23124">
        <w:rPr>
          <w:rFonts w:cs="Arial"/>
          <w:b/>
          <w:iCs/>
          <w:color w:val="336699"/>
          <w:sz w:val="24"/>
          <w:szCs w:val="24"/>
        </w:rPr>
        <w:lastRenderedPageBreak/>
        <w:t>Location of Nitrogen Dioxide Diffusion Tube at Croft Primary School</w:t>
      </w:r>
      <w:r w:rsidR="0078567A">
        <w:rPr>
          <w:rFonts w:cs="Arial"/>
          <w:b/>
          <w:iCs/>
          <w:color w:val="336699"/>
          <w:sz w:val="24"/>
          <w:szCs w:val="24"/>
        </w:rPr>
        <w:t>,</w:t>
      </w:r>
      <w:r w:rsidRPr="00C23124">
        <w:rPr>
          <w:rFonts w:cs="Arial"/>
          <w:b/>
          <w:iCs/>
          <w:color w:val="336699"/>
          <w:sz w:val="24"/>
          <w:szCs w:val="24"/>
        </w:rPr>
        <w:t xml:space="preserve"> </w:t>
      </w:r>
      <w:r w:rsidR="0034776A">
        <w:rPr>
          <w:rFonts w:cs="Arial"/>
          <w:b/>
          <w:iCs/>
          <w:color w:val="336699"/>
          <w:sz w:val="24"/>
          <w:szCs w:val="24"/>
        </w:rPr>
        <w:t xml:space="preserve">Station Road, </w:t>
      </w:r>
      <w:r w:rsidRPr="00C23124">
        <w:rPr>
          <w:rFonts w:cs="Arial"/>
          <w:b/>
          <w:iCs/>
          <w:color w:val="336699"/>
          <w:sz w:val="24"/>
          <w:szCs w:val="24"/>
        </w:rPr>
        <w:t>Sutton</w:t>
      </w:r>
      <w:r w:rsidR="0078567A">
        <w:rPr>
          <w:rFonts w:cs="Arial"/>
          <w:b/>
          <w:iCs/>
          <w:color w:val="336699"/>
          <w:sz w:val="24"/>
          <w:szCs w:val="24"/>
        </w:rPr>
        <w:t xml:space="preserve"> in Ashfield</w:t>
      </w:r>
    </w:p>
    <w:p w14:paraId="07BBFEA7" w14:textId="5224F727" w:rsidR="006A7C31" w:rsidRDefault="009F2392" w:rsidP="006A7C31">
      <w:pPr>
        <w:pStyle w:val="BodyText3"/>
      </w:pPr>
      <w:r>
        <w:rPr>
          <w:noProof/>
        </w:rPr>
        <w:drawing>
          <wp:inline distT="0" distB="0" distL="0" distR="0" wp14:anchorId="47E85A70" wp14:editId="5619AB0A">
            <wp:extent cx="6543675" cy="5805517"/>
            <wp:effectExtent l="0" t="0" r="0" b="5080"/>
            <wp:docPr id="32" name="Picture 32" descr="Diffusion tube location at Croft Primary School,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ffusion tube location at Croft Primary School, Sutton"/>
                    <pic:cNvPicPr>
                      <a:picLocks noChangeAspect="1" noChangeArrowheads="1"/>
                    </pic:cNvPicPr>
                  </pic:nvPicPr>
                  <pic:blipFill rotWithShape="1">
                    <a:blip r:embed="rId69">
                      <a:extLst>
                        <a:ext uri="{28A0092B-C50C-407E-A947-70E740481C1C}">
                          <a14:useLocalDpi xmlns:a14="http://schemas.microsoft.com/office/drawing/2010/main" val="0"/>
                        </a:ext>
                      </a:extLst>
                    </a:blip>
                    <a:srcRect l="2988" t="1797" r="3690" b="3132"/>
                    <a:stretch/>
                  </pic:blipFill>
                  <pic:spPr bwMode="auto">
                    <a:xfrm>
                      <a:off x="0" y="0"/>
                      <a:ext cx="6554007" cy="5814684"/>
                    </a:xfrm>
                    <a:prstGeom prst="rect">
                      <a:avLst/>
                    </a:prstGeom>
                    <a:noFill/>
                    <a:ln>
                      <a:noFill/>
                    </a:ln>
                    <a:extLst>
                      <a:ext uri="{53640926-AAD7-44D8-BBD7-CCE9431645EC}">
                        <a14:shadowObscured xmlns:a14="http://schemas.microsoft.com/office/drawing/2010/main"/>
                      </a:ext>
                    </a:extLst>
                  </pic:spPr>
                </pic:pic>
              </a:graphicData>
            </a:graphic>
          </wp:inline>
        </w:drawing>
      </w:r>
      <w:r w:rsidR="006A7C31">
        <w:br w:type="page"/>
      </w:r>
    </w:p>
    <w:p w14:paraId="586AAF2A" w14:textId="23963B39" w:rsidR="009F2392" w:rsidRPr="006A7C31" w:rsidRDefault="009F2392" w:rsidP="009F2392">
      <w:pPr>
        <w:pStyle w:val="BodyText3"/>
      </w:pPr>
      <w:r w:rsidRPr="00C23124">
        <w:rPr>
          <w:rFonts w:cs="Arial"/>
          <w:b/>
          <w:iCs/>
          <w:color w:val="336699"/>
          <w:sz w:val="22"/>
          <w:szCs w:val="22"/>
        </w:rPr>
        <w:lastRenderedPageBreak/>
        <w:t xml:space="preserve">Location of Nitrogen Dioxide Diffusion Tube at </w:t>
      </w:r>
      <w:proofErr w:type="spellStart"/>
      <w:r w:rsidRPr="00C23124">
        <w:rPr>
          <w:rFonts w:cs="Arial"/>
          <w:b/>
          <w:iCs/>
          <w:color w:val="336699"/>
          <w:sz w:val="22"/>
          <w:szCs w:val="22"/>
        </w:rPr>
        <w:t>Stoneyford</w:t>
      </w:r>
      <w:proofErr w:type="spellEnd"/>
      <w:r w:rsidRPr="00C23124">
        <w:rPr>
          <w:rFonts w:cs="Arial"/>
          <w:b/>
          <w:iCs/>
          <w:color w:val="336699"/>
          <w:sz w:val="22"/>
          <w:szCs w:val="22"/>
        </w:rPr>
        <w:t xml:space="preserve"> Court</w:t>
      </w:r>
      <w:r w:rsidR="0078567A">
        <w:rPr>
          <w:rFonts w:cs="Arial"/>
          <w:b/>
          <w:iCs/>
          <w:color w:val="336699"/>
          <w:sz w:val="22"/>
          <w:szCs w:val="22"/>
        </w:rPr>
        <w:t>,</w:t>
      </w:r>
      <w:r w:rsidRPr="00C23124">
        <w:rPr>
          <w:rFonts w:cs="Arial"/>
          <w:b/>
          <w:iCs/>
          <w:color w:val="336699"/>
          <w:sz w:val="22"/>
          <w:szCs w:val="22"/>
        </w:rPr>
        <w:t xml:space="preserve"> Sutton</w:t>
      </w:r>
      <w:r w:rsidR="0078567A">
        <w:rPr>
          <w:rFonts w:cs="Arial"/>
          <w:b/>
          <w:iCs/>
          <w:color w:val="336699"/>
          <w:sz w:val="22"/>
          <w:szCs w:val="22"/>
        </w:rPr>
        <w:t xml:space="preserve"> in Ashfield</w:t>
      </w:r>
    </w:p>
    <w:p w14:paraId="6C93AAA8" w14:textId="7806D3A8" w:rsidR="006A7C31" w:rsidRPr="006A7C31" w:rsidRDefault="009F2392" w:rsidP="006A7C31">
      <w:pPr>
        <w:pStyle w:val="BodyText3"/>
        <w:jc w:val="both"/>
        <w:rPr>
          <w:rFonts w:cs="Arial"/>
          <w:b/>
          <w:color w:val="336699"/>
          <w:sz w:val="22"/>
          <w:szCs w:val="22"/>
        </w:rPr>
      </w:pPr>
      <w:r>
        <w:rPr>
          <w:rFonts w:cs="Arial"/>
          <w:b/>
          <w:noProof/>
          <w:color w:val="336699"/>
          <w:sz w:val="22"/>
          <w:szCs w:val="22"/>
        </w:rPr>
        <w:drawing>
          <wp:inline distT="0" distB="0" distL="0" distR="0" wp14:anchorId="37E26576" wp14:editId="489019B6">
            <wp:extent cx="6819900" cy="5706447"/>
            <wp:effectExtent l="0" t="0" r="0" b="8890"/>
            <wp:docPr id="31" name="Picture 31" descr="Diffusion tube location at Stoneyford Court,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ffusion tube location at Stoneyford Court, Sutton"/>
                    <pic:cNvPicPr>
                      <a:picLocks noChangeAspect="1" noChangeArrowheads="1"/>
                    </pic:cNvPicPr>
                  </pic:nvPicPr>
                  <pic:blipFill rotWithShape="1">
                    <a:blip r:embed="rId70">
                      <a:extLst>
                        <a:ext uri="{28A0092B-C50C-407E-A947-70E740481C1C}">
                          <a14:useLocalDpi xmlns:a14="http://schemas.microsoft.com/office/drawing/2010/main" val="0"/>
                        </a:ext>
                      </a:extLst>
                    </a:blip>
                    <a:srcRect l="3517" t="1996" r="3636" b="2542"/>
                    <a:stretch/>
                  </pic:blipFill>
                  <pic:spPr bwMode="auto">
                    <a:xfrm>
                      <a:off x="0" y="0"/>
                      <a:ext cx="6839023" cy="5722448"/>
                    </a:xfrm>
                    <a:prstGeom prst="rect">
                      <a:avLst/>
                    </a:prstGeom>
                    <a:noFill/>
                    <a:ln>
                      <a:noFill/>
                    </a:ln>
                    <a:extLst>
                      <a:ext uri="{53640926-AAD7-44D8-BBD7-CCE9431645EC}">
                        <a14:shadowObscured xmlns:a14="http://schemas.microsoft.com/office/drawing/2010/main"/>
                      </a:ext>
                    </a:extLst>
                  </pic:spPr>
                </pic:pic>
              </a:graphicData>
            </a:graphic>
          </wp:inline>
        </w:drawing>
      </w:r>
      <w:r w:rsidR="006A7C31">
        <w:rPr>
          <w:rFonts w:cs="Arial"/>
          <w:b/>
          <w:color w:val="336699"/>
          <w:sz w:val="22"/>
          <w:szCs w:val="22"/>
        </w:rPr>
        <w:br w:type="page"/>
      </w:r>
    </w:p>
    <w:p w14:paraId="0355934E" w14:textId="4249535E" w:rsidR="009F2392" w:rsidRPr="00C23124" w:rsidRDefault="009F2392" w:rsidP="009F2392">
      <w:pPr>
        <w:pStyle w:val="BodyText3"/>
        <w:jc w:val="both"/>
        <w:rPr>
          <w:rFonts w:cs="Arial"/>
          <w:iCs/>
          <w:color w:val="336699"/>
          <w:sz w:val="22"/>
          <w:szCs w:val="22"/>
        </w:rPr>
      </w:pPr>
      <w:r w:rsidRPr="00C23124">
        <w:rPr>
          <w:rFonts w:cs="Arial"/>
          <w:b/>
          <w:iCs/>
          <w:color w:val="336699"/>
          <w:sz w:val="22"/>
          <w:szCs w:val="22"/>
        </w:rPr>
        <w:lastRenderedPageBreak/>
        <w:t>Location of Nitrogen Dioxide Diffusion Tube at Kirkby Cros</w:t>
      </w:r>
      <w:r w:rsidR="0078567A">
        <w:rPr>
          <w:rFonts w:cs="Arial"/>
          <w:b/>
          <w:iCs/>
          <w:color w:val="336699"/>
          <w:sz w:val="22"/>
          <w:szCs w:val="22"/>
        </w:rPr>
        <w:t>s, Kirkby in Ashfield</w:t>
      </w:r>
      <w:r w:rsidRPr="00C23124">
        <w:rPr>
          <w:rFonts w:cs="Arial"/>
          <w:b/>
          <w:iCs/>
          <w:color w:val="336699"/>
          <w:sz w:val="22"/>
          <w:szCs w:val="22"/>
        </w:rPr>
        <w:t xml:space="preserve"> </w:t>
      </w:r>
    </w:p>
    <w:p w14:paraId="162BCCCA" w14:textId="295C27BE" w:rsidR="006A7C31" w:rsidRDefault="009F2392" w:rsidP="006A7C31">
      <w:r>
        <w:rPr>
          <w:b/>
          <w:bCs/>
          <w:noProof/>
          <w:color w:val="336699"/>
        </w:rPr>
        <w:drawing>
          <wp:inline distT="0" distB="0" distL="0" distR="0" wp14:anchorId="035B337E" wp14:editId="2DFE8E06">
            <wp:extent cx="5857875" cy="5837951"/>
            <wp:effectExtent l="0" t="0" r="0" b="0"/>
            <wp:docPr id="30" name="Picture 30" descr="Diffusion tube location at Kirkby Cross,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ffusion tube location at Kirkby Cross, Kirkby"/>
                    <pic:cNvPicPr>
                      <a:picLocks noChangeAspect="1" noChangeArrowheads="1"/>
                    </pic:cNvPicPr>
                  </pic:nvPicPr>
                  <pic:blipFill rotWithShape="1">
                    <a:blip r:embed="rId71">
                      <a:extLst>
                        <a:ext uri="{28A0092B-C50C-407E-A947-70E740481C1C}">
                          <a14:useLocalDpi xmlns:a14="http://schemas.microsoft.com/office/drawing/2010/main" val="0"/>
                        </a:ext>
                      </a:extLst>
                    </a:blip>
                    <a:srcRect l="2397" t="1799" r="3664" b="2342"/>
                    <a:stretch/>
                  </pic:blipFill>
                  <pic:spPr bwMode="auto">
                    <a:xfrm>
                      <a:off x="0" y="0"/>
                      <a:ext cx="5871985" cy="5852013"/>
                    </a:xfrm>
                    <a:prstGeom prst="rect">
                      <a:avLst/>
                    </a:prstGeom>
                    <a:noFill/>
                    <a:ln>
                      <a:noFill/>
                    </a:ln>
                    <a:extLst>
                      <a:ext uri="{53640926-AAD7-44D8-BBD7-CCE9431645EC}">
                        <a14:shadowObscured xmlns:a14="http://schemas.microsoft.com/office/drawing/2010/main"/>
                      </a:ext>
                    </a:extLst>
                  </pic:spPr>
                </pic:pic>
              </a:graphicData>
            </a:graphic>
          </wp:inline>
        </w:drawing>
      </w:r>
      <w:r w:rsidR="006A7C31">
        <w:br w:type="page"/>
      </w:r>
    </w:p>
    <w:p w14:paraId="7EE25A21" w14:textId="1210224E"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lastRenderedPageBreak/>
        <w:t>Location of Nitrogen Dioxide Diffusion Tube at Mansfield Road</w:t>
      </w:r>
      <w:r w:rsidR="0078567A">
        <w:rPr>
          <w:rFonts w:cs="Arial"/>
          <w:b/>
          <w:iCs/>
          <w:color w:val="336699"/>
          <w:sz w:val="22"/>
          <w:szCs w:val="22"/>
        </w:rPr>
        <w:t>,</w:t>
      </w:r>
      <w:r w:rsidRPr="00C23124">
        <w:rPr>
          <w:rFonts w:cs="Arial"/>
          <w:b/>
          <w:iCs/>
          <w:color w:val="336699"/>
          <w:sz w:val="22"/>
          <w:szCs w:val="22"/>
        </w:rPr>
        <w:t xml:space="preserve"> </w:t>
      </w:r>
      <w:proofErr w:type="spellStart"/>
      <w:r w:rsidRPr="00C23124">
        <w:rPr>
          <w:rFonts w:cs="Arial"/>
          <w:b/>
          <w:iCs/>
          <w:color w:val="336699"/>
          <w:sz w:val="22"/>
          <w:szCs w:val="22"/>
        </w:rPr>
        <w:t>Selston</w:t>
      </w:r>
      <w:proofErr w:type="spellEnd"/>
      <w:r w:rsidRPr="00C23124">
        <w:rPr>
          <w:rFonts w:cs="Arial"/>
          <w:b/>
          <w:iCs/>
          <w:color w:val="336699"/>
          <w:sz w:val="22"/>
          <w:szCs w:val="22"/>
        </w:rPr>
        <w:t xml:space="preserve"> </w:t>
      </w:r>
    </w:p>
    <w:p w14:paraId="45DCFF4C" w14:textId="4A3ADEA6" w:rsidR="006A7C31" w:rsidRPr="006A7C31" w:rsidRDefault="009F2392" w:rsidP="006A7C31">
      <w:pPr>
        <w:pStyle w:val="BodyText3"/>
        <w:rPr>
          <w:rFonts w:cs="Arial"/>
          <w:b/>
          <w:iCs/>
          <w:color w:val="336699"/>
          <w:sz w:val="24"/>
          <w:szCs w:val="24"/>
        </w:rPr>
      </w:pPr>
      <w:r>
        <w:rPr>
          <w:b/>
          <w:bCs/>
          <w:noProof/>
          <w:color w:val="336699"/>
          <w:sz w:val="24"/>
          <w:szCs w:val="24"/>
        </w:rPr>
        <w:drawing>
          <wp:inline distT="0" distB="0" distL="0" distR="0" wp14:anchorId="5CD31129" wp14:editId="05754C4C">
            <wp:extent cx="5048250" cy="5837355"/>
            <wp:effectExtent l="0" t="0" r="0" b="0"/>
            <wp:docPr id="29" name="Picture 29" descr="Diffusion tube location at Mansfield Road,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ffusion tube location at Mansfield Road, Selston"/>
                    <pic:cNvPicPr>
                      <a:picLocks noChangeAspect="1" noChangeArrowheads="1"/>
                    </pic:cNvPicPr>
                  </pic:nvPicPr>
                  <pic:blipFill rotWithShape="1">
                    <a:blip r:embed="rId72">
                      <a:extLst>
                        <a:ext uri="{28A0092B-C50C-407E-A947-70E740481C1C}">
                          <a14:useLocalDpi xmlns:a14="http://schemas.microsoft.com/office/drawing/2010/main" val="0"/>
                        </a:ext>
                      </a:extLst>
                    </a:blip>
                    <a:srcRect l="2282" t="1668" r="2797" b="2101"/>
                    <a:stretch/>
                  </pic:blipFill>
                  <pic:spPr bwMode="auto">
                    <a:xfrm>
                      <a:off x="0" y="0"/>
                      <a:ext cx="5053006" cy="5842854"/>
                    </a:xfrm>
                    <a:prstGeom prst="rect">
                      <a:avLst/>
                    </a:prstGeom>
                    <a:noFill/>
                    <a:ln>
                      <a:noFill/>
                    </a:ln>
                    <a:extLst>
                      <a:ext uri="{53640926-AAD7-44D8-BBD7-CCE9431645EC}">
                        <a14:shadowObscured xmlns:a14="http://schemas.microsoft.com/office/drawing/2010/main"/>
                      </a:ext>
                    </a:extLst>
                  </pic:spPr>
                </pic:pic>
              </a:graphicData>
            </a:graphic>
          </wp:inline>
        </w:drawing>
      </w:r>
      <w:r w:rsidR="006A7C31">
        <w:rPr>
          <w:rFonts w:cs="Arial"/>
          <w:b/>
          <w:iCs/>
          <w:color w:val="336699"/>
          <w:sz w:val="24"/>
          <w:szCs w:val="24"/>
        </w:rPr>
        <w:br w:type="page"/>
      </w:r>
    </w:p>
    <w:p w14:paraId="7BCCA7B0" w14:textId="5F66EC16" w:rsidR="009F2392" w:rsidRPr="00C23124" w:rsidRDefault="009F2392" w:rsidP="009F2392">
      <w:pPr>
        <w:pStyle w:val="BodyText3"/>
        <w:rPr>
          <w:rFonts w:cs="Arial"/>
          <w:b/>
          <w:iCs/>
          <w:color w:val="336699"/>
          <w:sz w:val="24"/>
          <w:szCs w:val="24"/>
        </w:rPr>
      </w:pPr>
      <w:r w:rsidRPr="00C23124">
        <w:rPr>
          <w:rFonts w:cs="Arial"/>
          <w:b/>
          <w:color w:val="336699"/>
          <w:sz w:val="22"/>
          <w:szCs w:val="22"/>
        </w:rPr>
        <w:lastRenderedPageBreak/>
        <w:t>Location of Nitrogen Dioxide Diffusion Tube at Ashgate Road</w:t>
      </w:r>
      <w:r w:rsidR="00295F21">
        <w:rPr>
          <w:rFonts w:cs="Arial"/>
          <w:b/>
          <w:color w:val="336699"/>
          <w:sz w:val="22"/>
          <w:szCs w:val="22"/>
        </w:rPr>
        <w:t>, Hucknall</w:t>
      </w:r>
    </w:p>
    <w:p w14:paraId="3D10D423" w14:textId="49A723BF" w:rsidR="006A7C31" w:rsidRDefault="009F2392" w:rsidP="006A7C31">
      <w:pPr>
        <w:pStyle w:val="BodyText3"/>
        <w:jc w:val="both"/>
      </w:pPr>
      <w:r>
        <w:rPr>
          <w:rFonts w:cs="Arial"/>
          <w:iCs/>
          <w:noProof/>
          <w:color w:val="336699"/>
          <w:sz w:val="22"/>
          <w:szCs w:val="22"/>
        </w:rPr>
        <w:drawing>
          <wp:inline distT="0" distB="0" distL="0" distR="0" wp14:anchorId="28462810" wp14:editId="29C99C18">
            <wp:extent cx="7403218" cy="5810250"/>
            <wp:effectExtent l="0" t="0" r="7620" b="0"/>
            <wp:docPr id="28" name="Picture 28" descr="Diffusion tube location at Ashgate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ffusion tube location at Ashgate Road Hucknall"/>
                    <pic:cNvPicPr>
                      <a:picLocks noChangeAspect="1" noChangeArrowheads="1"/>
                    </pic:cNvPicPr>
                  </pic:nvPicPr>
                  <pic:blipFill rotWithShape="1">
                    <a:blip r:embed="rId73">
                      <a:extLst>
                        <a:ext uri="{28A0092B-C50C-407E-A947-70E740481C1C}">
                          <a14:useLocalDpi xmlns:a14="http://schemas.microsoft.com/office/drawing/2010/main" val="0"/>
                        </a:ext>
                      </a:extLst>
                    </a:blip>
                    <a:srcRect l="3594" t="1851" r="3345" b="2401"/>
                    <a:stretch/>
                  </pic:blipFill>
                  <pic:spPr bwMode="auto">
                    <a:xfrm>
                      <a:off x="0" y="0"/>
                      <a:ext cx="7422185" cy="5825136"/>
                    </a:xfrm>
                    <a:prstGeom prst="rect">
                      <a:avLst/>
                    </a:prstGeom>
                    <a:noFill/>
                    <a:ln>
                      <a:noFill/>
                    </a:ln>
                    <a:extLst>
                      <a:ext uri="{53640926-AAD7-44D8-BBD7-CCE9431645EC}">
                        <a14:shadowObscured xmlns:a14="http://schemas.microsoft.com/office/drawing/2010/main"/>
                      </a:ext>
                    </a:extLst>
                  </pic:spPr>
                </pic:pic>
              </a:graphicData>
            </a:graphic>
          </wp:inline>
        </w:drawing>
      </w:r>
      <w:r w:rsidR="006A7C31">
        <w:br w:type="page"/>
      </w:r>
    </w:p>
    <w:p w14:paraId="2996D97E" w14:textId="1000C60F" w:rsidR="009F2392" w:rsidRPr="00C23124" w:rsidRDefault="009F2392" w:rsidP="009F2392">
      <w:pPr>
        <w:pStyle w:val="BodyText3"/>
        <w:rPr>
          <w:rFonts w:cs="Arial"/>
          <w:b/>
          <w:iCs/>
          <w:color w:val="336699"/>
          <w:sz w:val="22"/>
          <w:szCs w:val="22"/>
        </w:rPr>
      </w:pPr>
      <w:r w:rsidRPr="00C23124">
        <w:rPr>
          <w:rFonts w:cs="Arial"/>
          <w:b/>
          <w:iCs/>
          <w:color w:val="336699"/>
          <w:sz w:val="22"/>
          <w:szCs w:val="22"/>
        </w:rPr>
        <w:lastRenderedPageBreak/>
        <w:t>Location of Nitrogen Dioxide Diffusion Tube at Mansfield Road</w:t>
      </w:r>
      <w:r w:rsidR="0078567A">
        <w:rPr>
          <w:rFonts w:cs="Arial"/>
          <w:b/>
          <w:iCs/>
          <w:color w:val="336699"/>
          <w:sz w:val="22"/>
          <w:szCs w:val="22"/>
        </w:rPr>
        <w:t>,</w:t>
      </w:r>
      <w:r w:rsidRPr="00C23124">
        <w:rPr>
          <w:rFonts w:cs="Arial"/>
          <w:b/>
          <w:iCs/>
          <w:color w:val="336699"/>
          <w:sz w:val="22"/>
          <w:szCs w:val="22"/>
        </w:rPr>
        <w:t xml:space="preserve"> Sutton in Ashfield</w:t>
      </w:r>
    </w:p>
    <w:p w14:paraId="4BC45871" w14:textId="4681B26E" w:rsidR="00295F21" w:rsidRPr="00295F21" w:rsidRDefault="009F2392" w:rsidP="00295F21">
      <w:pPr>
        <w:pStyle w:val="BodyText3"/>
        <w:rPr>
          <w:rFonts w:cs="Arial"/>
          <w:b/>
          <w:iCs/>
          <w:color w:val="336699"/>
          <w:sz w:val="22"/>
          <w:szCs w:val="22"/>
        </w:rPr>
      </w:pPr>
      <w:r>
        <w:rPr>
          <w:rFonts w:cs="Arial"/>
          <w:iCs/>
          <w:noProof/>
          <w:color w:val="336699"/>
          <w:sz w:val="22"/>
          <w:szCs w:val="22"/>
        </w:rPr>
        <w:drawing>
          <wp:inline distT="0" distB="0" distL="0" distR="0" wp14:anchorId="267BC34F" wp14:editId="374AA560">
            <wp:extent cx="6915150" cy="5572797"/>
            <wp:effectExtent l="0" t="0" r="0" b="8890"/>
            <wp:docPr id="27" name="Picture 27" descr="Diffusion tube location at Mansfield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ffusion tube location at Mansfield Road, Sutton"/>
                    <pic:cNvPicPr>
                      <a:picLocks noChangeAspect="1" noChangeArrowheads="1"/>
                    </pic:cNvPicPr>
                  </pic:nvPicPr>
                  <pic:blipFill rotWithShape="1">
                    <a:blip r:embed="rId74">
                      <a:extLst>
                        <a:ext uri="{28A0092B-C50C-407E-A947-70E740481C1C}">
                          <a14:useLocalDpi xmlns:a14="http://schemas.microsoft.com/office/drawing/2010/main" val="0"/>
                        </a:ext>
                      </a:extLst>
                    </a:blip>
                    <a:srcRect l="4103" t="2443" r="2883" b="1903"/>
                    <a:stretch/>
                  </pic:blipFill>
                  <pic:spPr bwMode="auto">
                    <a:xfrm>
                      <a:off x="0" y="0"/>
                      <a:ext cx="6927816" cy="5583004"/>
                    </a:xfrm>
                    <a:prstGeom prst="rect">
                      <a:avLst/>
                    </a:prstGeom>
                    <a:noFill/>
                    <a:ln>
                      <a:noFill/>
                    </a:ln>
                    <a:extLst>
                      <a:ext uri="{53640926-AAD7-44D8-BBD7-CCE9431645EC}">
                        <a14:shadowObscured xmlns:a14="http://schemas.microsoft.com/office/drawing/2010/main"/>
                      </a:ext>
                    </a:extLst>
                  </pic:spPr>
                </pic:pic>
              </a:graphicData>
            </a:graphic>
          </wp:inline>
        </w:drawing>
      </w:r>
      <w:r w:rsidR="00295F21">
        <w:rPr>
          <w:rFonts w:cs="Arial"/>
          <w:b/>
          <w:iCs/>
          <w:color w:val="336699"/>
          <w:sz w:val="22"/>
          <w:szCs w:val="22"/>
        </w:rPr>
        <w:br w:type="page"/>
      </w:r>
    </w:p>
    <w:p w14:paraId="534A0704" w14:textId="3532ED0F" w:rsidR="009F2392" w:rsidRPr="00C23124" w:rsidRDefault="009F2392" w:rsidP="009F2392">
      <w:pPr>
        <w:pStyle w:val="BodyText3"/>
        <w:rPr>
          <w:rFonts w:cs="Arial"/>
          <w:b/>
          <w:iCs/>
          <w:color w:val="336699"/>
          <w:sz w:val="24"/>
          <w:szCs w:val="24"/>
        </w:rPr>
      </w:pPr>
      <w:r w:rsidRPr="00C23124">
        <w:rPr>
          <w:rFonts w:cs="Arial"/>
          <w:b/>
          <w:iCs/>
          <w:color w:val="336699"/>
          <w:sz w:val="22"/>
          <w:szCs w:val="22"/>
        </w:rPr>
        <w:lastRenderedPageBreak/>
        <w:t>Location of Nitrogen Dioxide Diffusion Tube at Fullwood Cutting A38</w:t>
      </w:r>
      <w:r w:rsidR="0034776A">
        <w:rPr>
          <w:rFonts w:cs="Arial"/>
          <w:b/>
          <w:iCs/>
          <w:color w:val="336699"/>
          <w:sz w:val="22"/>
          <w:szCs w:val="22"/>
        </w:rPr>
        <w:t>,</w:t>
      </w:r>
      <w:r w:rsidRPr="00C23124">
        <w:rPr>
          <w:rFonts w:cs="Arial"/>
          <w:b/>
          <w:iCs/>
          <w:color w:val="336699"/>
          <w:sz w:val="22"/>
          <w:szCs w:val="22"/>
        </w:rPr>
        <w:t xml:space="preserve"> </w:t>
      </w:r>
      <w:r w:rsidR="004874C7">
        <w:rPr>
          <w:rFonts w:cs="Arial"/>
          <w:b/>
          <w:iCs/>
          <w:color w:val="336699"/>
          <w:sz w:val="22"/>
          <w:szCs w:val="22"/>
        </w:rPr>
        <w:t xml:space="preserve">Alfreton Road, </w:t>
      </w:r>
      <w:r w:rsidR="0034776A">
        <w:rPr>
          <w:rFonts w:cs="Arial"/>
          <w:b/>
          <w:iCs/>
          <w:color w:val="336699"/>
          <w:sz w:val="22"/>
          <w:szCs w:val="22"/>
        </w:rPr>
        <w:t>Huthwaite</w:t>
      </w:r>
    </w:p>
    <w:p w14:paraId="10B898EA" w14:textId="14CEF37F" w:rsidR="007C68D5" w:rsidRPr="007C68D5" w:rsidRDefault="009F2392" w:rsidP="007C68D5">
      <w:pPr>
        <w:pStyle w:val="BodyText3"/>
        <w:jc w:val="both"/>
        <w:rPr>
          <w:rFonts w:cs="Arial"/>
          <w:b/>
          <w:iCs/>
          <w:color w:val="336699"/>
          <w:sz w:val="22"/>
          <w:szCs w:val="22"/>
        </w:rPr>
      </w:pPr>
      <w:r>
        <w:rPr>
          <w:rFonts w:cs="Arial"/>
          <w:b/>
          <w:iCs/>
          <w:noProof/>
          <w:color w:val="336699"/>
          <w:sz w:val="22"/>
          <w:szCs w:val="22"/>
        </w:rPr>
        <w:drawing>
          <wp:inline distT="0" distB="0" distL="0" distR="0" wp14:anchorId="75006AD6" wp14:editId="3AB95524">
            <wp:extent cx="5600700" cy="5797762"/>
            <wp:effectExtent l="0" t="0" r="0" b="0"/>
            <wp:docPr id="26" name="Picture 26" descr="Diffusion tube location at Fullwood Cutting,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ffusion tube location at Fullwood Cutting, Sutton"/>
                    <pic:cNvPicPr>
                      <a:picLocks noChangeAspect="1" noChangeArrowheads="1"/>
                    </pic:cNvPicPr>
                  </pic:nvPicPr>
                  <pic:blipFill rotWithShape="1">
                    <a:blip r:embed="rId75">
                      <a:extLst>
                        <a:ext uri="{28A0092B-C50C-407E-A947-70E740481C1C}">
                          <a14:useLocalDpi xmlns:a14="http://schemas.microsoft.com/office/drawing/2010/main" val="0"/>
                        </a:ext>
                      </a:extLst>
                    </a:blip>
                    <a:srcRect l="3305" t="1711" r="2749" b="2648"/>
                    <a:stretch/>
                  </pic:blipFill>
                  <pic:spPr bwMode="auto">
                    <a:xfrm>
                      <a:off x="0" y="0"/>
                      <a:ext cx="5608254" cy="5805582"/>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b/>
          <w:iCs/>
          <w:color w:val="336699"/>
          <w:sz w:val="22"/>
          <w:szCs w:val="22"/>
        </w:rPr>
        <w:br w:type="page"/>
      </w:r>
    </w:p>
    <w:p w14:paraId="0731A107" w14:textId="1088462B"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lastRenderedPageBreak/>
        <w:t>Location of Nitrogen Dioxide Diffusion Tube at Alfreton Road</w:t>
      </w:r>
      <w:r w:rsidR="0078567A">
        <w:rPr>
          <w:rFonts w:cs="Arial"/>
          <w:b/>
          <w:iCs/>
          <w:color w:val="336699"/>
          <w:sz w:val="22"/>
          <w:szCs w:val="22"/>
        </w:rPr>
        <w:t>,</w:t>
      </w:r>
      <w:r w:rsidRPr="00C23124">
        <w:rPr>
          <w:rFonts w:cs="Arial"/>
          <w:b/>
          <w:iCs/>
          <w:color w:val="336699"/>
          <w:sz w:val="22"/>
          <w:szCs w:val="22"/>
        </w:rPr>
        <w:t xml:space="preserve"> Sutton in Ashfield </w:t>
      </w:r>
    </w:p>
    <w:p w14:paraId="7E2156AA" w14:textId="6006A6E0" w:rsidR="007C68D5" w:rsidRPr="007C68D5" w:rsidRDefault="009F2392" w:rsidP="007C68D5">
      <w:pPr>
        <w:pStyle w:val="BodyText3"/>
        <w:jc w:val="both"/>
        <w:rPr>
          <w:rFonts w:cs="Arial"/>
          <w:b/>
          <w:iCs/>
          <w:color w:val="336699"/>
          <w:sz w:val="22"/>
          <w:szCs w:val="22"/>
        </w:rPr>
      </w:pPr>
      <w:r>
        <w:rPr>
          <w:rFonts w:cs="Arial"/>
          <w:b/>
          <w:iCs/>
          <w:noProof/>
          <w:color w:val="336699"/>
          <w:sz w:val="22"/>
          <w:szCs w:val="22"/>
        </w:rPr>
        <w:drawing>
          <wp:inline distT="0" distB="0" distL="0" distR="0" wp14:anchorId="2C0F9C57" wp14:editId="3B3FD845">
            <wp:extent cx="5272234" cy="5829300"/>
            <wp:effectExtent l="0" t="0" r="5080" b="0"/>
            <wp:docPr id="25" name="Picture 25" descr="Diffusion tube location at Alfreton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ffusion tube location at Alfreton Road, Sutton"/>
                    <pic:cNvPicPr>
                      <a:picLocks noChangeAspect="1" noChangeArrowheads="1"/>
                    </pic:cNvPicPr>
                  </pic:nvPicPr>
                  <pic:blipFill rotWithShape="1">
                    <a:blip r:embed="rId76">
                      <a:extLst>
                        <a:ext uri="{28A0092B-C50C-407E-A947-70E740481C1C}">
                          <a14:useLocalDpi xmlns:a14="http://schemas.microsoft.com/office/drawing/2010/main" val="0"/>
                        </a:ext>
                      </a:extLst>
                    </a:blip>
                    <a:srcRect l="3357" t="1797" r="2981" b="2483"/>
                    <a:stretch/>
                  </pic:blipFill>
                  <pic:spPr bwMode="auto">
                    <a:xfrm>
                      <a:off x="0" y="0"/>
                      <a:ext cx="5281307" cy="5839331"/>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b/>
          <w:iCs/>
          <w:color w:val="336699"/>
          <w:sz w:val="22"/>
          <w:szCs w:val="22"/>
        </w:rPr>
        <w:br w:type="page"/>
      </w:r>
    </w:p>
    <w:p w14:paraId="57E23FC4" w14:textId="37527D1F"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lastRenderedPageBreak/>
        <w:t>Location of Nitrogen Dioxide Diffusion Tube at Kingsway</w:t>
      </w:r>
      <w:r w:rsidR="008D0A2E">
        <w:rPr>
          <w:rFonts w:cs="Arial"/>
          <w:b/>
          <w:iCs/>
          <w:color w:val="336699"/>
          <w:sz w:val="22"/>
          <w:szCs w:val="22"/>
        </w:rPr>
        <w:t>,</w:t>
      </w:r>
      <w:r w:rsidRPr="00C23124">
        <w:rPr>
          <w:rFonts w:cs="Arial"/>
          <w:b/>
          <w:iCs/>
          <w:color w:val="336699"/>
          <w:sz w:val="22"/>
          <w:szCs w:val="22"/>
        </w:rPr>
        <w:t xml:space="preserve"> Kirkby in Ashfield </w:t>
      </w:r>
    </w:p>
    <w:p w14:paraId="089545A8" w14:textId="619DE5F7" w:rsidR="007C68D5" w:rsidRPr="007C68D5" w:rsidRDefault="009F2392" w:rsidP="007C68D5">
      <w:pPr>
        <w:pStyle w:val="BodyText3"/>
        <w:jc w:val="both"/>
        <w:rPr>
          <w:rFonts w:cs="Arial"/>
          <w:iCs/>
          <w:color w:val="336699"/>
          <w:sz w:val="22"/>
          <w:szCs w:val="22"/>
        </w:rPr>
      </w:pPr>
      <w:r>
        <w:rPr>
          <w:noProof/>
        </w:rPr>
        <w:drawing>
          <wp:inline distT="0" distB="0" distL="0" distR="0" wp14:anchorId="6DED6E2D" wp14:editId="4B05DC0E">
            <wp:extent cx="6391275" cy="5815663"/>
            <wp:effectExtent l="0" t="0" r="0" b="0"/>
            <wp:docPr id="24" name="Picture 24" descr="Diffusion tube location at Kings Way,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ffusion tube location at Kings Way, Kirkby"/>
                    <pic:cNvPicPr>
                      <a:picLocks noChangeAspect="1" noChangeArrowheads="1"/>
                    </pic:cNvPicPr>
                  </pic:nvPicPr>
                  <pic:blipFill rotWithShape="1">
                    <a:blip r:embed="rId77">
                      <a:extLst>
                        <a:ext uri="{28A0092B-C50C-407E-A947-70E740481C1C}">
                          <a14:useLocalDpi xmlns:a14="http://schemas.microsoft.com/office/drawing/2010/main" val="0"/>
                        </a:ext>
                      </a:extLst>
                    </a:blip>
                    <a:srcRect l="3078" t="2273" r="2489" b="2566"/>
                    <a:stretch/>
                  </pic:blipFill>
                  <pic:spPr bwMode="auto">
                    <a:xfrm>
                      <a:off x="0" y="0"/>
                      <a:ext cx="6398033" cy="5821812"/>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iCs/>
          <w:color w:val="336699"/>
          <w:sz w:val="22"/>
          <w:szCs w:val="22"/>
        </w:rPr>
        <w:br w:type="page"/>
      </w:r>
    </w:p>
    <w:p w14:paraId="4774CA01" w14:textId="75502D2E" w:rsidR="009F2392" w:rsidRPr="00C23124" w:rsidRDefault="009F2392" w:rsidP="009F2392">
      <w:pPr>
        <w:pStyle w:val="BodyText3"/>
        <w:jc w:val="both"/>
        <w:rPr>
          <w:rFonts w:cs="Arial"/>
          <w:b/>
          <w:iCs/>
          <w:color w:val="336699"/>
          <w:sz w:val="22"/>
          <w:szCs w:val="22"/>
        </w:rPr>
      </w:pPr>
      <w:r w:rsidRPr="00C23124">
        <w:rPr>
          <w:rFonts w:cs="Arial"/>
          <w:b/>
          <w:iCs/>
          <w:color w:val="336699"/>
          <w:sz w:val="22"/>
          <w:szCs w:val="22"/>
        </w:rPr>
        <w:lastRenderedPageBreak/>
        <w:t xml:space="preserve">Location of Nitrogen Dioxide Diffusion Tube at </w:t>
      </w:r>
      <w:r w:rsidR="008D0A2E">
        <w:rPr>
          <w:rFonts w:cs="Arial"/>
          <w:b/>
          <w:iCs/>
          <w:color w:val="336699"/>
          <w:sz w:val="22"/>
          <w:szCs w:val="22"/>
        </w:rPr>
        <w:t xml:space="preserve">The </w:t>
      </w:r>
      <w:r w:rsidRPr="00C23124">
        <w:rPr>
          <w:rFonts w:cs="Arial"/>
          <w:b/>
          <w:iCs/>
          <w:color w:val="336699"/>
          <w:sz w:val="22"/>
          <w:szCs w:val="22"/>
        </w:rPr>
        <w:t>Snipe</w:t>
      </w:r>
      <w:r w:rsidR="008D0A2E">
        <w:rPr>
          <w:rFonts w:cs="Arial"/>
          <w:b/>
          <w:iCs/>
          <w:color w:val="336699"/>
          <w:sz w:val="22"/>
          <w:szCs w:val="22"/>
        </w:rPr>
        <w:t>, A38</w:t>
      </w:r>
      <w:r w:rsidR="000009C4">
        <w:rPr>
          <w:rFonts w:cs="Arial"/>
          <w:b/>
          <w:iCs/>
          <w:color w:val="336699"/>
          <w:sz w:val="22"/>
          <w:szCs w:val="22"/>
        </w:rPr>
        <w:t xml:space="preserve"> Sutton in Ashfield</w:t>
      </w:r>
    </w:p>
    <w:p w14:paraId="419A381F" w14:textId="5467DEBE" w:rsidR="007C68D5" w:rsidRPr="007C68D5" w:rsidRDefault="009F2392" w:rsidP="007C68D5">
      <w:pPr>
        <w:pStyle w:val="BodyText3"/>
        <w:jc w:val="both"/>
      </w:pPr>
      <w:r>
        <w:rPr>
          <w:noProof/>
        </w:rPr>
        <w:drawing>
          <wp:inline distT="0" distB="0" distL="0" distR="0" wp14:anchorId="48A89382" wp14:editId="143D1EE1">
            <wp:extent cx="5410200" cy="5713010"/>
            <wp:effectExtent l="0" t="0" r="0" b="2540"/>
            <wp:docPr id="23" name="Picture 23" descr="Diffusion tube location at The Snipe A38,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ffusion tube location at The Snipe A38, Sutton"/>
                    <pic:cNvPicPr>
                      <a:picLocks noChangeAspect="1" noChangeArrowheads="1"/>
                    </pic:cNvPicPr>
                  </pic:nvPicPr>
                  <pic:blipFill rotWithShape="1">
                    <a:blip r:embed="rId78">
                      <a:extLst>
                        <a:ext uri="{28A0092B-C50C-407E-A947-70E740481C1C}">
                          <a14:useLocalDpi xmlns:a14="http://schemas.microsoft.com/office/drawing/2010/main" val="0"/>
                        </a:ext>
                      </a:extLst>
                    </a:blip>
                    <a:srcRect l="4174" t="2362" r="2610" b="2137"/>
                    <a:stretch/>
                  </pic:blipFill>
                  <pic:spPr bwMode="auto">
                    <a:xfrm>
                      <a:off x="0" y="0"/>
                      <a:ext cx="5423348" cy="5726894"/>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b/>
          <w:iCs/>
          <w:color w:val="336699"/>
          <w:sz w:val="22"/>
          <w:szCs w:val="22"/>
        </w:rPr>
        <w:br w:type="page"/>
      </w:r>
    </w:p>
    <w:p w14:paraId="681505E1" w14:textId="2088F7E1" w:rsidR="009F2392" w:rsidRPr="00C23124" w:rsidRDefault="009F2392" w:rsidP="009F2392">
      <w:pPr>
        <w:pStyle w:val="BodyText3"/>
        <w:jc w:val="both"/>
        <w:rPr>
          <w:rFonts w:cs="Arial"/>
          <w:iCs/>
          <w:color w:val="336699"/>
          <w:sz w:val="22"/>
          <w:szCs w:val="22"/>
        </w:rPr>
      </w:pPr>
      <w:r w:rsidRPr="00C23124">
        <w:rPr>
          <w:rFonts w:cs="Arial"/>
          <w:b/>
          <w:iCs/>
          <w:color w:val="336699"/>
          <w:sz w:val="22"/>
          <w:szCs w:val="22"/>
        </w:rPr>
        <w:lastRenderedPageBreak/>
        <w:t>Location of Nitrogen Dioxide Diffusion Tube at Stanton Hill, Sutton in Ashfield</w:t>
      </w:r>
    </w:p>
    <w:p w14:paraId="0E89469D" w14:textId="4366BEB1" w:rsidR="007C68D5" w:rsidRDefault="009F2392" w:rsidP="007C68D5">
      <w:pPr>
        <w:rPr>
          <w:rFonts w:cs="Arial"/>
          <w:iCs/>
          <w:color w:val="336699"/>
          <w:sz w:val="22"/>
        </w:rPr>
      </w:pPr>
      <w:r>
        <w:rPr>
          <w:rFonts w:cs="Arial"/>
          <w:iCs/>
          <w:noProof/>
          <w:color w:val="336699"/>
          <w:sz w:val="22"/>
        </w:rPr>
        <w:drawing>
          <wp:inline distT="0" distB="0" distL="0" distR="0" wp14:anchorId="062FB015" wp14:editId="2DF22873">
            <wp:extent cx="4029075" cy="5779496"/>
            <wp:effectExtent l="0" t="0" r="0" b="0"/>
            <wp:docPr id="22" name="Picture 22" descr="Diffusion tube location at A38 Fire Station,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ffusion tube location at A38 Fire Station, Sutton"/>
                    <pic:cNvPicPr>
                      <a:picLocks noChangeAspect="1" noChangeArrowheads="1"/>
                    </pic:cNvPicPr>
                  </pic:nvPicPr>
                  <pic:blipFill rotWithShape="1">
                    <a:blip r:embed="rId79">
                      <a:extLst>
                        <a:ext uri="{28A0092B-C50C-407E-A947-70E740481C1C}">
                          <a14:useLocalDpi xmlns:a14="http://schemas.microsoft.com/office/drawing/2010/main" val="0"/>
                        </a:ext>
                      </a:extLst>
                    </a:blip>
                    <a:srcRect l="3853" t="2550" r="2448" b="2595"/>
                    <a:stretch/>
                  </pic:blipFill>
                  <pic:spPr bwMode="auto">
                    <a:xfrm>
                      <a:off x="0" y="0"/>
                      <a:ext cx="4045501" cy="5803058"/>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iCs/>
          <w:color w:val="336699"/>
          <w:sz w:val="22"/>
        </w:rPr>
        <w:br w:type="page"/>
      </w:r>
    </w:p>
    <w:p w14:paraId="0ADA7869" w14:textId="126528B9" w:rsidR="009F2392" w:rsidRPr="00C23124" w:rsidRDefault="009F2392" w:rsidP="009F2392">
      <w:pPr>
        <w:rPr>
          <w:rFonts w:cs="Arial"/>
          <w:b/>
          <w:iCs/>
          <w:color w:val="336699"/>
          <w:sz w:val="22"/>
        </w:rPr>
      </w:pPr>
      <w:r w:rsidRPr="00C23124">
        <w:rPr>
          <w:rFonts w:cs="Arial"/>
          <w:b/>
          <w:iCs/>
          <w:color w:val="336699"/>
          <w:sz w:val="22"/>
        </w:rPr>
        <w:lastRenderedPageBreak/>
        <w:t>Location of Nitrogen Dioxide Diffusion Tube at Huc</w:t>
      </w:r>
      <w:r w:rsidR="008D0A2E">
        <w:rPr>
          <w:rFonts w:cs="Arial"/>
          <w:b/>
          <w:iCs/>
          <w:color w:val="336699"/>
          <w:sz w:val="22"/>
        </w:rPr>
        <w:t>k</w:t>
      </w:r>
      <w:r w:rsidRPr="00C23124">
        <w:rPr>
          <w:rFonts w:cs="Arial"/>
          <w:b/>
          <w:iCs/>
          <w:color w:val="336699"/>
          <w:sz w:val="22"/>
        </w:rPr>
        <w:t>nall Leisure Centre</w:t>
      </w:r>
      <w:r w:rsidR="000009C4">
        <w:rPr>
          <w:rFonts w:cs="Arial"/>
          <w:b/>
          <w:iCs/>
          <w:color w:val="336699"/>
          <w:sz w:val="22"/>
        </w:rPr>
        <w:t>, Hucknall</w:t>
      </w:r>
    </w:p>
    <w:p w14:paraId="237170AC" w14:textId="51FC3BB8" w:rsidR="007C68D5" w:rsidRDefault="009F2392" w:rsidP="007C68D5">
      <w:pPr>
        <w:rPr>
          <w:rFonts w:cs="Arial"/>
          <w:b/>
          <w:iCs/>
          <w:color w:val="336699"/>
          <w:sz w:val="22"/>
        </w:rPr>
      </w:pPr>
      <w:r>
        <w:rPr>
          <w:rFonts w:cs="Arial"/>
          <w:b/>
          <w:iCs/>
          <w:noProof/>
          <w:color w:val="336699"/>
          <w:sz w:val="22"/>
        </w:rPr>
        <w:drawing>
          <wp:inline distT="0" distB="0" distL="0" distR="0" wp14:anchorId="6E82BE8A" wp14:editId="1EB51C08">
            <wp:extent cx="3990975" cy="5772846"/>
            <wp:effectExtent l="0" t="0" r="0" b="0"/>
            <wp:docPr id="18" name="Picture 18" descr="Diffusion tube location at Hucknall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ffusion tube location at Hucknall Leisure Centre"/>
                    <pic:cNvPicPr>
                      <a:picLocks noChangeAspect="1" noChangeArrowheads="1"/>
                    </pic:cNvPicPr>
                  </pic:nvPicPr>
                  <pic:blipFill rotWithShape="1">
                    <a:blip r:embed="rId80">
                      <a:extLst>
                        <a:ext uri="{28A0092B-C50C-407E-A947-70E740481C1C}">
                          <a14:useLocalDpi xmlns:a14="http://schemas.microsoft.com/office/drawing/2010/main" val="0"/>
                        </a:ext>
                      </a:extLst>
                    </a:blip>
                    <a:srcRect l="3174" t="2067" r="3320" b="2479"/>
                    <a:stretch/>
                  </pic:blipFill>
                  <pic:spPr bwMode="auto">
                    <a:xfrm>
                      <a:off x="0" y="0"/>
                      <a:ext cx="3999346" cy="5784955"/>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b/>
          <w:iCs/>
          <w:color w:val="336699"/>
          <w:sz w:val="22"/>
        </w:rPr>
        <w:br w:type="page"/>
      </w:r>
    </w:p>
    <w:p w14:paraId="2DAD126C" w14:textId="3FC1D893" w:rsidR="009F2392" w:rsidRPr="00C23124" w:rsidRDefault="009F2392" w:rsidP="009F2392">
      <w:pPr>
        <w:rPr>
          <w:rFonts w:cs="Arial"/>
          <w:b/>
          <w:iCs/>
          <w:color w:val="336699"/>
          <w:sz w:val="22"/>
        </w:rPr>
      </w:pPr>
      <w:r w:rsidRPr="00C23124">
        <w:rPr>
          <w:rFonts w:cs="Arial"/>
          <w:b/>
          <w:iCs/>
          <w:color w:val="336699"/>
          <w:sz w:val="22"/>
        </w:rPr>
        <w:lastRenderedPageBreak/>
        <w:t>Location of Nitrogen Dioxide Diffusion Tube at Rookery Lane</w:t>
      </w:r>
      <w:r w:rsidR="008D0A2E">
        <w:rPr>
          <w:rFonts w:cs="Arial"/>
          <w:b/>
          <w:iCs/>
          <w:color w:val="336699"/>
          <w:sz w:val="22"/>
        </w:rPr>
        <w:t>,</w:t>
      </w:r>
      <w:r w:rsidRPr="00C23124">
        <w:rPr>
          <w:rFonts w:cs="Arial"/>
          <w:b/>
          <w:iCs/>
          <w:color w:val="336699"/>
          <w:sz w:val="22"/>
        </w:rPr>
        <w:t xml:space="preserve"> Sutton in Ashfield</w:t>
      </w:r>
    </w:p>
    <w:p w14:paraId="5F5AD633" w14:textId="3AD84476" w:rsidR="007C68D5" w:rsidRDefault="009F2392" w:rsidP="007C68D5">
      <w:pPr>
        <w:rPr>
          <w:rFonts w:cs="Arial"/>
          <w:b/>
          <w:iCs/>
          <w:color w:val="336699"/>
          <w:sz w:val="22"/>
        </w:rPr>
      </w:pPr>
      <w:r>
        <w:rPr>
          <w:rFonts w:cs="Arial"/>
          <w:b/>
          <w:iCs/>
          <w:noProof/>
          <w:color w:val="336699"/>
          <w:sz w:val="22"/>
        </w:rPr>
        <w:drawing>
          <wp:inline distT="0" distB="0" distL="0" distR="0" wp14:anchorId="28D494B8" wp14:editId="22555E06">
            <wp:extent cx="3895725" cy="5692980"/>
            <wp:effectExtent l="0" t="0" r="0" b="3175"/>
            <wp:docPr id="14" name="Picture 14" descr="Diffusion tube location at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ffusion tube location at Rookery lane, Sutton"/>
                    <pic:cNvPicPr>
                      <a:picLocks noChangeAspect="1" noChangeArrowheads="1"/>
                    </pic:cNvPicPr>
                  </pic:nvPicPr>
                  <pic:blipFill rotWithShape="1">
                    <a:blip r:embed="rId81">
                      <a:extLst>
                        <a:ext uri="{28A0092B-C50C-407E-A947-70E740481C1C}">
                          <a14:useLocalDpi xmlns:a14="http://schemas.microsoft.com/office/drawing/2010/main" val="0"/>
                        </a:ext>
                      </a:extLst>
                    </a:blip>
                    <a:srcRect l="3583" t="1854" r="3711" b="2537"/>
                    <a:stretch/>
                  </pic:blipFill>
                  <pic:spPr bwMode="auto">
                    <a:xfrm>
                      <a:off x="0" y="0"/>
                      <a:ext cx="3905835" cy="5707755"/>
                    </a:xfrm>
                    <a:prstGeom prst="rect">
                      <a:avLst/>
                    </a:prstGeom>
                    <a:noFill/>
                    <a:ln>
                      <a:noFill/>
                    </a:ln>
                    <a:extLst>
                      <a:ext uri="{53640926-AAD7-44D8-BBD7-CCE9431645EC}">
                        <a14:shadowObscured xmlns:a14="http://schemas.microsoft.com/office/drawing/2010/main"/>
                      </a:ext>
                    </a:extLst>
                  </pic:spPr>
                </pic:pic>
              </a:graphicData>
            </a:graphic>
          </wp:inline>
        </w:drawing>
      </w:r>
      <w:r w:rsidR="007C68D5">
        <w:rPr>
          <w:rFonts w:cs="Arial"/>
          <w:b/>
          <w:iCs/>
          <w:color w:val="336699"/>
          <w:sz w:val="22"/>
        </w:rPr>
        <w:br w:type="page"/>
      </w:r>
    </w:p>
    <w:p w14:paraId="7474C0BD" w14:textId="0A9E580C" w:rsidR="009F2392" w:rsidRPr="00C23124" w:rsidRDefault="009F2392" w:rsidP="009F2392">
      <w:pPr>
        <w:rPr>
          <w:rFonts w:cs="Arial"/>
          <w:b/>
          <w:iCs/>
          <w:color w:val="336699"/>
          <w:sz w:val="22"/>
        </w:rPr>
      </w:pPr>
      <w:r w:rsidRPr="00C23124">
        <w:rPr>
          <w:rFonts w:cs="Arial"/>
          <w:b/>
          <w:iCs/>
          <w:color w:val="336699"/>
          <w:sz w:val="22"/>
        </w:rPr>
        <w:lastRenderedPageBreak/>
        <w:t>Location of Nitrogen Dioxide Diffusion Tube at Oakfield Avenue</w:t>
      </w:r>
      <w:r w:rsidR="008D0A2E">
        <w:rPr>
          <w:rFonts w:cs="Arial"/>
          <w:b/>
          <w:iCs/>
          <w:color w:val="336699"/>
          <w:sz w:val="22"/>
        </w:rPr>
        <w:t>,</w:t>
      </w:r>
      <w:r w:rsidRPr="00C23124">
        <w:rPr>
          <w:rFonts w:cs="Arial"/>
          <w:b/>
          <w:iCs/>
          <w:color w:val="336699"/>
          <w:sz w:val="22"/>
        </w:rPr>
        <w:t xml:space="preserve"> Sutton in Ashfield</w:t>
      </w:r>
    </w:p>
    <w:p w14:paraId="60831DC3" w14:textId="2119B24F" w:rsidR="00EF2C20" w:rsidRDefault="009F2392" w:rsidP="00EF2C20">
      <w:pPr>
        <w:rPr>
          <w:rFonts w:cs="Arial"/>
          <w:b/>
          <w:iCs/>
          <w:color w:val="336699"/>
          <w:sz w:val="22"/>
        </w:rPr>
      </w:pPr>
      <w:r>
        <w:rPr>
          <w:rFonts w:cs="Arial"/>
          <w:b/>
          <w:iCs/>
          <w:noProof/>
          <w:color w:val="336699"/>
          <w:sz w:val="22"/>
        </w:rPr>
        <w:drawing>
          <wp:inline distT="0" distB="0" distL="0" distR="0" wp14:anchorId="7E5A0F90" wp14:editId="708BB730">
            <wp:extent cx="3943350" cy="5760285"/>
            <wp:effectExtent l="0" t="0" r="0" b="0"/>
            <wp:docPr id="13" name="Picture 13" descr="Diffusion tube location at Oakfield Avenu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ffusion tube location at Oakfield Avenue, Sutton"/>
                    <pic:cNvPicPr>
                      <a:picLocks noChangeAspect="1" noChangeArrowheads="1"/>
                    </pic:cNvPicPr>
                  </pic:nvPicPr>
                  <pic:blipFill rotWithShape="1">
                    <a:blip r:embed="rId82">
                      <a:extLst>
                        <a:ext uri="{28A0092B-C50C-407E-A947-70E740481C1C}">
                          <a14:useLocalDpi xmlns:a14="http://schemas.microsoft.com/office/drawing/2010/main" val="0"/>
                        </a:ext>
                      </a:extLst>
                    </a:blip>
                    <a:srcRect l="3762" t="2157" r="3346" b="2080"/>
                    <a:stretch/>
                  </pic:blipFill>
                  <pic:spPr bwMode="auto">
                    <a:xfrm>
                      <a:off x="0" y="0"/>
                      <a:ext cx="3952205" cy="5773219"/>
                    </a:xfrm>
                    <a:prstGeom prst="rect">
                      <a:avLst/>
                    </a:prstGeom>
                    <a:noFill/>
                    <a:ln>
                      <a:noFill/>
                    </a:ln>
                    <a:extLst>
                      <a:ext uri="{53640926-AAD7-44D8-BBD7-CCE9431645EC}">
                        <a14:shadowObscured xmlns:a14="http://schemas.microsoft.com/office/drawing/2010/main"/>
                      </a:ext>
                    </a:extLst>
                  </pic:spPr>
                </pic:pic>
              </a:graphicData>
            </a:graphic>
          </wp:inline>
        </w:drawing>
      </w:r>
      <w:r w:rsidR="00EF2C20">
        <w:rPr>
          <w:rFonts w:cs="Arial"/>
          <w:b/>
          <w:iCs/>
          <w:color w:val="336699"/>
          <w:sz w:val="22"/>
        </w:rPr>
        <w:br w:type="page"/>
      </w:r>
    </w:p>
    <w:p w14:paraId="37E65A44" w14:textId="77A47343" w:rsidR="009F2392" w:rsidRPr="00C23124" w:rsidRDefault="009F2392" w:rsidP="009F2392">
      <w:pPr>
        <w:rPr>
          <w:rFonts w:cs="Arial"/>
          <w:b/>
          <w:iCs/>
          <w:color w:val="336699"/>
          <w:sz w:val="22"/>
        </w:rPr>
      </w:pPr>
      <w:r w:rsidRPr="00C23124">
        <w:rPr>
          <w:rFonts w:cs="Arial"/>
          <w:b/>
          <w:iCs/>
          <w:color w:val="336699"/>
          <w:sz w:val="22"/>
        </w:rPr>
        <w:lastRenderedPageBreak/>
        <w:t xml:space="preserve">Location of Nitrogen Dioxide Diffusion Tube at </w:t>
      </w:r>
      <w:proofErr w:type="spellStart"/>
      <w:r w:rsidRPr="00C23124">
        <w:rPr>
          <w:rFonts w:cs="Arial"/>
          <w:b/>
          <w:iCs/>
          <w:color w:val="336699"/>
          <w:sz w:val="22"/>
        </w:rPr>
        <w:t>Watnall</w:t>
      </w:r>
      <w:proofErr w:type="spellEnd"/>
      <w:r w:rsidRPr="00C23124">
        <w:rPr>
          <w:rFonts w:cs="Arial"/>
          <w:b/>
          <w:iCs/>
          <w:color w:val="336699"/>
          <w:sz w:val="22"/>
        </w:rPr>
        <w:t xml:space="preserve"> Road</w:t>
      </w:r>
      <w:r w:rsidR="008D0A2E">
        <w:rPr>
          <w:rFonts w:cs="Arial"/>
          <w:b/>
          <w:iCs/>
          <w:color w:val="336699"/>
          <w:sz w:val="22"/>
        </w:rPr>
        <w:t>,</w:t>
      </w:r>
      <w:r w:rsidRPr="00C23124">
        <w:rPr>
          <w:rFonts w:cs="Arial"/>
          <w:b/>
          <w:iCs/>
          <w:color w:val="336699"/>
          <w:sz w:val="22"/>
        </w:rPr>
        <w:t xml:space="preserve"> Hucknall</w:t>
      </w:r>
    </w:p>
    <w:p w14:paraId="3A3E3DD3" w14:textId="278AAC56" w:rsidR="0097313B" w:rsidRPr="00A4344B" w:rsidRDefault="009F2392" w:rsidP="00400B0F">
      <w:pPr>
        <w:rPr>
          <w:sz w:val="28"/>
          <w:szCs w:val="24"/>
        </w:rPr>
      </w:pPr>
      <w:r>
        <w:rPr>
          <w:rFonts w:cs="Arial"/>
          <w:b/>
          <w:iCs/>
          <w:noProof/>
          <w:color w:val="336699"/>
          <w:sz w:val="22"/>
        </w:rPr>
        <w:drawing>
          <wp:inline distT="0" distB="0" distL="0" distR="0" wp14:anchorId="6013F468" wp14:editId="72EC8495">
            <wp:extent cx="3876675" cy="5689145"/>
            <wp:effectExtent l="0" t="0" r="0" b="6985"/>
            <wp:docPr id="8" name="Picture 8" descr="Diffusion tube location at Watnall Road,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ffusion tube location at Watnall Road,  Hucknall"/>
                    <pic:cNvPicPr>
                      <a:picLocks noChangeAspect="1" noChangeArrowheads="1"/>
                    </pic:cNvPicPr>
                  </pic:nvPicPr>
                  <pic:blipFill rotWithShape="1">
                    <a:blip r:embed="rId83">
                      <a:extLst>
                        <a:ext uri="{28A0092B-C50C-407E-A947-70E740481C1C}">
                          <a14:useLocalDpi xmlns:a14="http://schemas.microsoft.com/office/drawing/2010/main" val="0"/>
                        </a:ext>
                      </a:extLst>
                    </a:blip>
                    <a:srcRect l="3632" t="1708" r="3146" b="1743"/>
                    <a:stretch/>
                  </pic:blipFill>
                  <pic:spPr bwMode="auto">
                    <a:xfrm>
                      <a:off x="0" y="0"/>
                      <a:ext cx="3883138" cy="5698629"/>
                    </a:xfrm>
                    <a:prstGeom prst="rect">
                      <a:avLst/>
                    </a:prstGeom>
                    <a:noFill/>
                    <a:ln>
                      <a:noFill/>
                    </a:ln>
                    <a:extLst>
                      <a:ext uri="{53640926-AAD7-44D8-BBD7-CCE9431645EC}">
                        <a14:shadowObscured xmlns:a14="http://schemas.microsoft.com/office/drawing/2010/main"/>
                      </a:ext>
                    </a:extLst>
                  </pic:spPr>
                </pic:pic>
              </a:graphicData>
            </a:graphic>
          </wp:inline>
        </w:drawing>
      </w:r>
    </w:p>
    <w:p w14:paraId="00D68DA4" w14:textId="77777777" w:rsidR="0097313B" w:rsidRPr="00A4344B" w:rsidRDefault="0097313B" w:rsidP="00400B0F">
      <w:pPr>
        <w:rPr>
          <w:sz w:val="28"/>
          <w:szCs w:val="24"/>
        </w:rPr>
        <w:sectPr w:rsidR="0097313B" w:rsidRPr="00A4344B" w:rsidSect="00636D3D">
          <w:pgSz w:w="16838" w:h="11899" w:orient="landscape" w:code="9"/>
          <w:pgMar w:top="1134" w:right="1134" w:bottom="1134" w:left="1134" w:header="340" w:footer="340" w:gutter="0"/>
          <w:cols w:space="708"/>
          <w:docGrid w:linePitch="326"/>
        </w:sectPr>
      </w:pPr>
    </w:p>
    <w:p w14:paraId="420472B8" w14:textId="762A198B" w:rsidR="00F1472B" w:rsidRPr="00A4344B" w:rsidRDefault="00F1472B" w:rsidP="00400B0F">
      <w:pPr>
        <w:pStyle w:val="Heading1"/>
        <w:numPr>
          <w:ilvl w:val="0"/>
          <w:numId w:val="0"/>
        </w:numPr>
        <w:rPr>
          <w:sz w:val="40"/>
          <w:szCs w:val="32"/>
        </w:rPr>
      </w:pPr>
      <w:bookmarkStart w:id="139" w:name="_Toc109918195"/>
      <w:r w:rsidRPr="00A4344B">
        <w:rPr>
          <w:sz w:val="40"/>
          <w:szCs w:val="32"/>
        </w:rPr>
        <w:lastRenderedPageBreak/>
        <w:t xml:space="preserve">Appendix </w:t>
      </w:r>
      <w:r w:rsidR="00647227" w:rsidRPr="00A4344B">
        <w:rPr>
          <w:sz w:val="40"/>
          <w:szCs w:val="32"/>
        </w:rPr>
        <w:t>E</w:t>
      </w:r>
      <w:r w:rsidRPr="00A4344B">
        <w:rPr>
          <w:sz w:val="40"/>
          <w:szCs w:val="32"/>
        </w:rPr>
        <w:t>: Summary of Air Quality Objectives in England</w:t>
      </w:r>
      <w:bookmarkEnd w:id="139"/>
    </w:p>
    <w:p w14:paraId="16FEC4E9" w14:textId="48DEA53D" w:rsidR="00A34E4F" w:rsidRPr="00A4344B" w:rsidRDefault="00647227" w:rsidP="009115C6">
      <w:pPr>
        <w:pStyle w:val="Caption"/>
        <w:rPr>
          <w:sz w:val="28"/>
          <w:szCs w:val="20"/>
        </w:rPr>
      </w:pPr>
      <w:bookmarkStart w:id="140" w:name="_Ref55286084"/>
      <w:bookmarkStart w:id="141" w:name="_Toc65750662"/>
      <w:bookmarkStart w:id="142" w:name="_Toc95378956"/>
      <w:r w:rsidRPr="00A4344B">
        <w:rPr>
          <w:sz w:val="28"/>
          <w:szCs w:val="20"/>
        </w:rPr>
        <w:t>Table E.</w:t>
      </w:r>
      <w:r w:rsidRPr="00A4344B">
        <w:rPr>
          <w:sz w:val="28"/>
          <w:szCs w:val="20"/>
        </w:rPr>
        <w:fldChar w:fldCharType="begin"/>
      </w:r>
      <w:r w:rsidRPr="00A4344B">
        <w:rPr>
          <w:sz w:val="28"/>
          <w:szCs w:val="20"/>
        </w:rPr>
        <w:instrText>SEQ Table_E \* ARABIC</w:instrText>
      </w:r>
      <w:r w:rsidRPr="00A4344B">
        <w:rPr>
          <w:sz w:val="28"/>
          <w:szCs w:val="20"/>
        </w:rPr>
        <w:fldChar w:fldCharType="separate"/>
      </w:r>
      <w:r w:rsidR="001835C5">
        <w:rPr>
          <w:noProof/>
          <w:sz w:val="28"/>
          <w:szCs w:val="20"/>
        </w:rPr>
        <w:t>1</w:t>
      </w:r>
      <w:r w:rsidRPr="00A4344B">
        <w:rPr>
          <w:sz w:val="28"/>
          <w:szCs w:val="20"/>
        </w:rPr>
        <w:fldChar w:fldCharType="end"/>
      </w:r>
      <w:bookmarkEnd w:id="140"/>
      <w:r w:rsidRPr="00A4344B">
        <w:rPr>
          <w:sz w:val="28"/>
          <w:szCs w:val="20"/>
        </w:rPr>
        <w:t xml:space="preserve"> </w:t>
      </w:r>
      <w:r w:rsidR="00F1472B" w:rsidRPr="00A4344B">
        <w:rPr>
          <w:sz w:val="28"/>
          <w:szCs w:val="20"/>
        </w:rPr>
        <w:t>– Air Quality Objectives in England</w:t>
      </w:r>
      <w:bookmarkEnd w:id="141"/>
      <w:bookmarkEnd w:id="142"/>
      <w:r w:rsidR="00A34E4F" w:rsidRPr="00A4344B">
        <w:rPr>
          <w:rStyle w:val="EndnoteReference"/>
          <w:sz w:val="28"/>
          <w:szCs w:val="20"/>
        </w:rPr>
        <w:endnoteReference w:id="12"/>
      </w:r>
    </w:p>
    <w:tbl>
      <w:tblPr>
        <w:tblStyle w:val="TableStyle4"/>
        <w:tblW w:w="0" w:type="auto"/>
        <w:tblLook w:val="04A0" w:firstRow="1" w:lastRow="0" w:firstColumn="1" w:lastColumn="0" w:noHBand="0" w:noVBand="1"/>
      </w:tblPr>
      <w:tblGrid>
        <w:gridCol w:w="2405"/>
        <w:gridCol w:w="5387"/>
        <w:gridCol w:w="1829"/>
      </w:tblGrid>
      <w:tr w:rsidR="00130A54" w:rsidRPr="00A4344B" w14:paraId="7A8605B7" w14:textId="77777777" w:rsidTr="006F4562">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A4344B" w:rsidRDefault="00130A54" w:rsidP="002A068B">
            <w:pPr>
              <w:spacing w:line="240" w:lineRule="auto"/>
              <w:rPr>
                <w:rFonts w:cs="Arial"/>
                <w:sz w:val="22"/>
                <w:szCs w:val="24"/>
              </w:rPr>
            </w:pPr>
            <w:r w:rsidRPr="00A4344B">
              <w:rPr>
                <w:rFonts w:cs="Arial"/>
                <w:sz w:val="22"/>
                <w:szCs w:val="24"/>
              </w:rPr>
              <w:t>Pollutant</w:t>
            </w:r>
          </w:p>
        </w:tc>
        <w:tc>
          <w:tcPr>
            <w:tcW w:w="5387" w:type="dxa"/>
          </w:tcPr>
          <w:p w14:paraId="5F4687F0" w14:textId="08B91FE4" w:rsidR="00130A54" w:rsidRPr="00A4344B"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 Quality Objective: Concentration</w:t>
            </w:r>
          </w:p>
        </w:tc>
        <w:tc>
          <w:tcPr>
            <w:tcW w:w="1829" w:type="dxa"/>
          </w:tcPr>
          <w:p w14:paraId="0E80B3FF" w14:textId="63AD7FB9" w:rsidR="00130A54" w:rsidRPr="00A4344B"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 Quality Objective: Measured as</w:t>
            </w:r>
          </w:p>
        </w:tc>
      </w:tr>
      <w:tr w:rsidR="00116356" w:rsidRPr="00A4344B" w14:paraId="0B54C663" w14:textId="77777777" w:rsidTr="006F4562">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A4344B" w:rsidRDefault="00116356" w:rsidP="002A068B">
            <w:pPr>
              <w:spacing w:line="240" w:lineRule="auto"/>
              <w:rPr>
                <w:rFonts w:cs="Arial"/>
                <w:sz w:val="22"/>
                <w:szCs w:val="24"/>
              </w:rPr>
            </w:pPr>
            <w:r w:rsidRPr="00A4344B">
              <w:rPr>
                <w:rFonts w:cs="Arial"/>
                <w:sz w:val="22"/>
                <w:szCs w:val="24"/>
              </w:rPr>
              <w:t>Nitrogen Dioxide (NO</w:t>
            </w:r>
            <w:r w:rsidRPr="00A4344B">
              <w:rPr>
                <w:rFonts w:cs="Arial"/>
                <w:sz w:val="22"/>
                <w:szCs w:val="24"/>
                <w:vertAlign w:val="subscript"/>
              </w:rPr>
              <w:t>2</w:t>
            </w:r>
            <w:r w:rsidRPr="00A4344B">
              <w:rPr>
                <w:rFonts w:cs="Arial"/>
                <w:sz w:val="22"/>
                <w:szCs w:val="24"/>
              </w:rPr>
              <w:t>)</w:t>
            </w:r>
          </w:p>
        </w:tc>
        <w:tc>
          <w:tcPr>
            <w:tcW w:w="5387" w:type="dxa"/>
          </w:tcPr>
          <w:p w14:paraId="533C6DDB" w14:textId="497C0FA2"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200µg/m</w:t>
            </w:r>
            <w:r w:rsidRPr="00A4344B">
              <w:rPr>
                <w:rFonts w:cs="Arial"/>
                <w:sz w:val="22"/>
                <w:szCs w:val="24"/>
                <w:vertAlign w:val="superscript"/>
              </w:rPr>
              <w:t>3</w:t>
            </w:r>
            <w:r w:rsidRPr="00A4344B">
              <w:rPr>
                <w:rFonts w:cs="Arial"/>
                <w:sz w:val="22"/>
                <w:szCs w:val="24"/>
              </w:rPr>
              <w:t xml:space="preserve"> not to be exceeded more than 18 times a year</w:t>
            </w:r>
          </w:p>
        </w:tc>
        <w:tc>
          <w:tcPr>
            <w:tcW w:w="1829" w:type="dxa"/>
          </w:tcPr>
          <w:p w14:paraId="504F3FF0"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1-hour mean</w:t>
            </w:r>
          </w:p>
        </w:tc>
      </w:tr>
      <w:tr w:rsidR="00116356" w:rsidRPr="00A4344B" w14:paraId="793836D0" w14:textId="77777777" w:rsidTr="006F4562">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A4344B" w:rsidRDefault="006F2229" w:rsidP="002A068B">
            <w:pPr>
              <w:spacing w:line="240" w:lineRule="auto"/>
              <w:rPr>
                <w:rFonts w:cs="Arial"/>
                <w:sz w:val="22"/>
                <w:szCs w:val="24"/>
              </w:rPr>
            </w:pPr>
            <w:r w:rsidRPr="00A4344B">
              <w:rPr>
                <w:rFonts w:cs="Arial"/>
                <w:sz w:val="22"/>
                <w:szCs w:val="24"/>
              </w:rPr>
              <w:t>Nitrogen Dioxide (NO</w:t>
            </w:r>
            <w:r w:rsidRPr="00A4344B">
              <w:rPr>
                <w:rFonts w:cs="Arial"/>
                <w:sz w:val="22"/>
                <w:szCs w:val="24"/>
                <w:vertAlign w:val="subscript"/>
              </w:rPr>
              <w:t>2</w:t>
            </w:r>
            <w:r w:rsidRPr="00A4344B">
              <w:rPr>
                <w:rFonts w:cs="Arial"/>
                <w:sz w:val="22"/>
                <w:szCs w:val="24"/>
              </w:rPr>
              <w:t>)</w:t>
            </w:r>
          </w:p>
        </w:tc>
        <w:tc>
          <w:tcPr>
            <w:tcW w:w="5387" w:type="dxa"/>
          </w:tcPr>
          <w:p w14:paraId="41DB6895" w14:textId="3770A16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40µg/m</w:t>
            </w:r>
            <w:r w:rsidRPr="00A4344B">
              <w:rPr>
                <w:rFonts w:cs="Arial"/>
                <w:sz w:val="22"/>
                <w:szCs w:val="24"/>
                <w:vertAlign w:val="superscript"/>
              </w:rPr>
              <w:t>3</w:t>
            </w:r>
          </w:p>
        </w:tc>
        <w:tc>
          <w:tcPr>
            <w:tcW w:w="1829" w:type="dxa"/>
          </w:tcPr>
          <w:p w14:paraId="1947F96B"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Annual mean</w:t>
            </w:r>
          </w:p>
        </w:tc>
      </w:tr>
      <w:tr w:rsidR="00116356" w:rsidRPr="00A4344B" w14:paraId="34D61B22" w14:textId="77777777" w:rsidTr="006F4562">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A4344B" w:rsidRDefault="00116356" w:rsidP="002A068B">
            <w:pPr>
              <w:spacing w:line="240" w:lineRule="auto"/>
              <w:rPr>
                <w:rFonts w:cs="Arial"/>
                <w:sz w:val="22"/>
                <w:szCs w:val="24"/>
              </w:rPr>
            </w:pPr>
            <w:r w:rsidRPr="00A4344B">
              <w:rPr>
                <w:rFonts w:cs="Arial"/>
                <w:sz w:val="22"/>
                <w:szCs w:val="24"/>
              </w:rPr>
              <w:t>Particulate Matter (PM</w:t>
            </w:r>
            <w:r w:rsidRPr="00A4344B">
              <w:rPr>
                <w:rFonts w:cs="Arial"/>
                <w:sz w:val="22"/>
                <w:szCs w:val="24"/>
                <w:vertAlign w:val="subscript"/>
              </w:rPr>
              <w:t>10</w:t>
            </w:r>
            <w:r w:rsidRPr="00A4344B">
              <w:rPr>
                <w:rFonts w:cs="Arial"/>
                <w:sz w:val="22"/>
                <w:szCs w:val="24"/>
              </w:rPr>
              <w:t>)</w:t>
            </w:r>
          </w:p>
        </w:tc>
        <w:tc>
          <w:tcPr>
            <w:tcW w:w="5387" w:type="dxa"/>
          </w:tcPr>
          <w:p w14:paraId="7FDD32D8" w14:textId="76ECC74E"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50µg/m</w:t>
            </w:r>
            <w:r w:rsidRPr="00A4344B">
              <w:rPr>
                <w:rFonts w:cs="Arial"/>
                <w:sz w:val="22"/>
                <w:szCs w:val="24"/>
                <w:vertAlign w:val="superscript"/>
              </w:rPr>
              <w:t>3</w:t>
            </w:r>
            <w:r w:rsidRPr="00A4344B">
              <w:rPr>
                <w:rFonts w:cs="Arial"/>
                <w:sz w:val="22"/>
                <w:szCs w:val="24"/>
              </w:rPr>
              <w:t>, not to be exceeded more than 35 times a year</w:t>
            </w:r>
          </w:p>
        </w:tc>
        <w:tc>
          <w:tcPr>
            <w:tcW w:w="1829" w:type="dxa"/>
          </w:tcPr>
          <w:p w14:paraId="63F47916"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24-hour mean</w:t>
            </w:r>
          </w:p>
        </w:tc>
      </w:tr>
      <w:tr w:rsidR="00116356" w:rsidRPr="00A4344B" w14:paraId="3F8F4712" w14:textId="77777777" w:rsidTr="006F4562">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A4344B" w:rsidRDefault="006F2229" w:rsidP="002A068B">
            <w:pPr>
              <w:spacing w:line="240" w:lineRule="auto"/>
              <w:rPr>
                <w:rFonts w:cs="Arial"/>
                <w:sz w:val="22"/>
                <w:szCs w:val="24"/>
              </w:rPr>
            </w:pPr>
            <w:r w:rsidRPr="00A4344B">
              <w:rPr>
                <w:rFonts w:cs="Arial"/>
                <w:sz w:val="22"/>
                <w:szCs w:val="24"/>
              </w:rPr>
              <w:t>Particulate Matter (PM</w:t>
            </w:r>
            <w:r w:rsidRPr="00A4344B">
              <w:rPr>
                <w:rFonts w:cs="Arial"/>
                <w:sz w:val="22"/>
                <w:szCs w:val="24"/>
                <w:vertAlign w:val="subscript"/>
              </w:rPr>
              <w:t>10</w:t>
            </w:r>
            <w:r w:rsidRPr="00A4344B">
              <w:rPr>
                <w:rFonts w:cs="Arial"/>
                <w:sz w:val="22"/>
                <w:szCs w:val="24"/>
              </w:rPr>
              <w:t>)</w:t>
            </w:r>
          </w:p>
        </w:tc>
        <w:tc>
          <w:tcPr>
            <w:tcW w:w="5387" w:type="dxa"/>
          </w:tcPr>
          <w:p w14:paraId="4AC386AD" w14:textId="74A6E1D6"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40µg/m</w:t>
            </w:r>
            <w:r w:rsidRPr="00A4344B">
              <w:rPr>
                <w:rFonts w:cs="Arial"/>
                <w:sz w:val="22"/>
                <w:szCs w:val="24"/>
                <w:vertAlign w:val="superscript"/>
              </w:rPr>
              <w:t>3</w:t>
            </w:r>
          </w:p>
        </w:tc>
        <w:tc>
          <w:tcPr>
            <w:tcW w:w="1829" w:type="dxa"/>
          </w:tcPr>
          <w:p w14:paraId="4A126A92"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Annual mean</w:t>
            </w:r>
          </w:p>
        </w:tc>
      </w:tr>
      <w:tr w:rsidR="00116356" w:rsidRPr="00A4344B" w14:paraId="4FD8D371" w14:textId="77777777" w:rsidTr="006F4562">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A4344B" w:rsidRDefault="00116356" w:rsidP="002A068B">
            <w:pPr>
              <w:spacing w:line="240" w:lineRule="auto"/>
              <w:rPr>
                <w:rFonts w:cs="Arial"/>
                <w:sz w:val="22"/>
                <w:szCs w:val="24"/>
              </w:rPr>
            </w:pPr>
            <w:r w:rsidRPr="00A4344B">
              <w:rPr>
                <w:rFonts w:cs="Arial"/>
                <w:sz w:val="22"/>
                <w:szCs w:val="24"/>
              </w:rPr>
              <w:t>Sulphur Dioxide (SO</w:t>
            </w:r>
            <w:r w:rsidRPr="00A4344B">
              <w:rPr>
                <w:rFonts w:cs="Arial"/>
                <w:sz w:val="22"/>
                <w:szCs w:val="24"/>
                <w:vertAlign w:val="subscript"/>
              </w:rPr>
              <w:t>2</w:t>
            </w:r>
            <w:r w:rsidRPr="00A4344B">
              <w:rPr>
                <w:rFonts w:cs="Arial"/>
                <w:sz w:val="22"/>
                <w:szCs w:val="24"/>
              </w:rPr>
              <w:t>)</w:t>
            </w:r>
          </w:p>
        </w:tc>
        <w:tc>
          <w:tcPr>
            <w:tcW w:w="5387" w:type="dxa"/>
          </w:tcPr>
          <w:p w14:paraId="6384B7AA" w14:textId="4132BB2A"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350µg/m</w:t>
            </w:r>
            <w:r w:rsidRPr="00A4344B">
              <w:rPr>
                <w:rFonts w:cs="Arial"/>
                <w:sz w:val="22"/>
                <w:szCs w:val="24"/>
                <w:vertAlign w:val="superscript"/>
              </w:rPr>
              <w:t>3</w:t>
            </w:r>
            <w:r w:rsidRPr="00A4344B">
              <w:rPr>
                <w:rFonts w:cs="Arial"/>
                <w:sz w:val="22"/>
                <w:szCs w:val="24"/>
              </w:rPr>
              <w:t>, not to be exceeded more than 24 times a year</w:t>
            </w:r>
          </w:p>
        </w:tc>
        <w:tc>
          <w:tcPr>
            <w:tcW w:w="1829" w:type="dxa"/>
          </w:tcPr>
          <w:p w14:paraId="7586CFA5"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1-hour mean</w:t>
            </w:r>
          </w:p>
        </w:tc>
      </w:tr>
      <w:tr w:rsidR="00116356" w:rsidRPr="00A4344B" w14:paraId="65773D56" w14:textId="77777777" w:rsidTr="006F4562">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A4344B" w:rsidRDefault="006F2229" w:rsidP="002A068B">
            <w:pPr>
              <w:spacing w:line="240" w:lineRule="auto"/>
              <w:rPr>
                <w:rFonts w:cs="Arial"/>
                <w:sz w:val="22"/>
                <w:szCs w:val="24"/>
              </w:rPr>
            </w:pPr>
            <w:r w:rsidRPr="00A4344B">
              <w:rPr>
                <w:rFonts w:cs="Arial"/>
                <w:sz w:val="22"/>
                <w:szCs w:val="24"/>
              </w:rPr>
              <w:t>Sulphur Dioxide (SO</w:t>
            </w:r>
            <w:r w:rsidRPr="00A4344B">
              <w:rPr>
                <w:rFonts w:cs="Arial"/>
                <w:sz w:val="22"/>
                <w:szCs w:val="24"/>
                <w:vertAlign w:val="subscript"/>
              </w:rPr>
              <w:t>2</w:t>
            </w:r>
            <w:r w:rsidRPr="00A4344B">
              <w:rPr>
                <w:rFonts w:cs="Arial"/>
                <w:sz w:val="22"/>
                <w:szCs w:val="24"/>
              </w:rPr>
              <w:t>)</w:t>
            </w:r>
          </w:p>
        </w:tc>
        <w:tc>
          <w:tcPr>
            <w:tcW w:w="5387" w:type="dxa"/>
          </w:tcPr>
          <w:p w14:paraId="157E2F6E" w14:textId="52430DCD"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125µg/m</w:t>
            </w:r>
            <w:r w:rsidRPr="00A4344B">
              <w:rPr>
                <w:rFonts w:cs="Arial"/>
                <w:sz w:val="22"/>
                <w:szCs w:val="24"/>
                <w:vertAlign w:val="superscript"/>
              </w:rPr>
              <w:t>3</w:t>
            </w:r>
            <w:r w:rsidRPr="00A4344B">
              <w:rPr>
                <w:rFonts w:cs="Arial"/>
                <w:sz w:val="22"/>
                <w:szCs w:val="24"/>
              </w:rPr>
              <w:t>, not to be exceeded more than 3 times a year</w:t>
            </w:r>
          </w:p>
        </w:tc>
        <w:tc>
          <w:tcPr>
            <w:tcW w:w="1829" w:type="dxa"/>
          </w:tcPr>
          <w:p w14:paraId="24EE4FC7"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24-hour mean</w:t>
            </w:r>
          </w:p>
        </w:tc>
      </w:tr>
      <w:tr w:rsidR="00116356" w:rsidRPr="00A4344B" w14:paraId="75F43C09" w14:textId="77777777" w:rsidTr="006F4562">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A4344B" w:rsidRDefault="006F2229" w:rsidP="002A068B">
            <w:pPr>
              <w:spacing w:line="240" w:lineRule="auto"/>
              <w:rPr>
                <w:rFonts w:cs="Arial"/>
                <w:sz w:val="22"/>
                <w:szCs w:val="24"/>
              </w:rPr>
            </w:pPr>
            <w:r w:rsidRPr="00A4344B">
              <w:rPr>
                <w:rFonts w:cs="Arial"/>
                <w:sz w:val="22"/>
                <w:szCs w:val="24"/>
              </w:rPr>
              <w:t>Sulphur Dioxide (SO</w:t>
            </w:r>
            <w:r w:rsidRPr="00A4344B">
              <w:rPr>
                <w:rFonts w:cs="Arial"/>
                <w:sz w:val="22"/>
                <w:szCs w:val="24"/>
                <w:vertAlign w:val="subscript"/>
              </w:rPr>
              <w:t>2</w:t>
            </w:r>
            <w:r w:rsidRPr="00A4344B">
              <w:rPr>
                <w:rFonts w:cs="Arial"/>
                <w:sz w:val="22"/>
                <w:szCs w:val="24"/>
              </w:rPr>
              <w:t>)</w:t>
            </w:r>
          </w:p>
        </w:tc>
        <w:tc>
          <w:tcPr>
            <w:tcW w:w="5387" w:type="dxa"/>
          </w:tcPr>
          <w:p w14:paraId="001BCBE2" w14:textId="71755F9D"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266µg/m</w:t>
            </w:r>
            <w:r w:rsidRPr="00A4344B">
              <w:rPr>
                <w:rFonts w:cs="Arial"/>
                <w:sz w:val="22"/>
                <w:szCs w:val="24"/>
                <w:vertAlign w:val="superscript"/>
              </w:rPr>
              <w:t>3</w:t>
            </w:r>
            <w:r w:rsidRPr="00A4344B">
              <w:rPr>
                <w:rFonts w:cs="Arial"/>
                <w:sz w:val="22"/>
                <w:szCs w:val="24"/>
              </w:rPr>
              <w:t>, not to be exceeded more than 35 times a year</w:t>
            </w:r>
          </w:p>
        </w:tc>
        <w:tc>
          <w:tcPr>
            <w:tcW w:w="1829" w:type="dxa"/>
          </w:tcPr>
          <w:p w14:paraId="45695BD1" w14:textId="77777777" w:rsidR="00116356" w:rsidRPr="00A4344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15-minute mean</w:t>
            </w:r>
          </w:p>
        </w:tc>
      </w:tr>
    </w:tbl>
    <w:p w14:paraId="72FAC438" w14:textId="77777777" w:rsidR="006F2229" w:rsidRPr="00A4344B" w:rsidRDefault="006F2229" w:rsidP="00400B0F">
      <w:pPr>
        <w:rPr>
          <w:sz w:val="28"/>
          <w:szCs w:val="24"/>
        </w:rPr>
      </w:pPr>
    </w:p>
    <w:p w14:paraId="430A5426" w14:textId="77777777" w:rsidR="00F1472B" w:rsidRPr="00A4344B" w:rsidRDefault="00F1472B" w:rsidP="00400B0F">
      <w:pPr>
        <w:rPr>
          <w:sz w:val="28"/>
          <w:szCs w:val="24"/>
        </w:rPr>
        <w:sectPr w:rsidR="00F1472B" w:rsidRPr="00A4344B" w:rsidSect="00636D3D">
          <w:footerReference w:type="default" r:id="rId84"/>
          <w:footerReference w:type="first" r:id="rId85"/>
          <w:pgSz w:w="11899" w:h="16838" w:code="9"/>
          <w:pgMar w:top="1134" w:right="1134" w:bottom="1134" w:left="1134" w:header="340" w:footer="340" w:gutter="0"/>
          <w:cols w:space="708"/>
          <w:docGrid w:linePitch="326"/>
        </w:sectPr>
      </w:pPr>
    </w:p>
    <w:p w14:paraId="7E4B1FC0" w14:textId="318B4960" w:rsidR="00DB646E" w:rsidRPr="00A4344B" w:rsidRDefault="00F1472B" w:rsidP="00400B0F">
      <w:pPr>
        <w:pStyle w:val="Heading1"/>
        <w:numPr>
          <w:ilvl w:val="0"/>
          <w:numId w:val="0"/>
        </w:numPr>
        <w:ind w:left="432" w:hanging="432"/>
        <w:rPr>
          <w:sz w:val="40"/>
          <w:szCs w:val="32"/>
        </w:rPr>
      </w:pPr>
      <w:bookmarkStart w:id="143" w:name="_Toc109918196"/>
      <w:r w:rsidRPr="00A4344B">
        <w:rPr>
          <w:sz w:val="40"/>
          <w:szCs w:val="32"/>
        </w:rPr>
        <w:lastRenderedPageBreak/>
        <w:t>Glossary of Terms</w:t>
      </w:r>
      <w:bookmarkEnd w:id="143"/>
    </w:p>
    <w:tbl>
      <w:tblPr>
        <w:tblStyle w:val="TableStyle4"/>
        <w:tblW w:w="0" w:type="auto"/>
        <w:tblLook w:val="04A0" w:firstRow="1" w:lastRow="0" w:firstColumn="1" w:lastColumn="0" w:noHBand="0" w:noVBand="1"/>
      </w:tblPr>
      <w:tblGrid>
        <w:gridCol w:w="2547"/>
        <w:gridCol w:w="7074"/>
      </w:tblGrid>
      <w:tr w:rsidR="00F1472B" w:rsidRPr="00A4344B" w14:paraId="57F6AD4A" w14:textId="77777777" w:rsidTr="003A10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bookmarkEnd w:id="52"/>
          <w:p w14:paraId="230E02CF" w14:textId="77777777" w:rsidR="00F1472B" w:rsidRPr="00A4344B" w:rsidRDefault="00F1472B" w:rsidP="003A10E7">
            <w:pPr>
              <w:spacing w:line="240" w:lineRule="auto"/>
              <w:rPr>
                <w:rFonts w:cs="Arial"/>
                <w:sz w:val="22"/>
                <w:szCs w:val="24"/>
              </w:rPr>
            </w:pPr>
            <w:r w:rsidRPr="00A4344B">
              <w:rPr>
                <w:rFonts w:cs="Arial"/>
                <w:sz w:val="22"/>
                <w:szCs w:val="24"/>
              </w:rPr>
              <w:t>Abbreviation</w:t>
            </w:r>
          </w:p>
        </w:tc>
        <w:tc>
          <w:tcPr>
            <w:tcW w:w="7074" w:type="dxa"/>
          </w:tcPr>
          <w:p w14:paraId="6B8E94FD" w14:textId="77777777" w:rsidR="00F1472B" w:rsidRPr="00A4344B"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Description</w:t>
            </w:r>
          </w:p>
        </w:tc>
      </w:tr>
      <w:tr w:rsidR="00F1472B" w:rsidRPr="00A4344B" w14:paraId="7FA4D7E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A4344B" w:rsidRDefault="00F1472B" w:rsidP="002A068B">
            <w:pPr>
              <w:spacing w:line="240" w:lineRule="auto"/>
              <w:rPr>
                <w:rFonts w:cs="Arial"/>
                <w:sz w:val="22"/>
                <w:szCs w:val="24"/>
              </w:rPr>
            </w:pPr>
            <w:r w:rsidRPr="00A4344B">
              <w:rPr>
                <w:rFonts w:cs="Arial"/>
                <w:sz w:val="22"/>
                <w:szCs w:val="24"/>
              </w:rPr>
              <w:t>AQAP</w:t>
            </w:r>
          </w:p>
        </w:tc>
        <w:tc>
          <w:tcPr>
            <w:tcW w:w="7074" w:type="dxa"/>
          </w:tcPr>
          <w:p w14:paraId="40AB1DD9" w14:textId="77777777" w:rsidR="00F1472B" w:rsidRPr="00A4344B"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 Quality Action Plan - A detailed description of measures, outcomes, achievement dates and implementation methods, showing how the local authority intends to achieve air quality limit values’</w:t>
            </w:r>
          </w:p>
        </w:tc>
      </w:tr>
      <w:tr w:rsidR="00F1472B" w:rsidRPr="00A4344B" w14:paraId="778E577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A4344B" w:rsidRDefault="00F1472B" w:rsidP="002A068B">
            <w:pPr>
              <w:spacing w:line="240" w:lineRule="auto"/>
              <w:rPr>
                <w:rFonts w:cs="Arial"/>
                <w:sz w:val="22"/>
                <w:szCs w:val="24"/>
              </w:rPr>
            </w:pPr>
            <w:r w:rsidRPr="00A4344B">
              <w:rPr>
                <w:rFonts w:cs="Arial"/>
                <w:sz w:val="22"/>
                <w:szCs w:val="24"/>
              </w:rPr>
              <w:t>AQMA</w:t>
            </w:r>
          </w:p>
        </w:tc>
        <w:tc>
          <w:tcPr>
            <w:tcW w:w="7074" w:type="dxa"/>
          </w:tcPr>
          <w:p w14:paraId="0CE991E3" w14:textId="77777777" w:rsidR="00F1472B" w:rsidRPr="00A4344B"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 Quality Management Area – An area where air pollutant concentrations exceed / are likely to exceed the relevant air quality objectives. AQMAs are declared for specific pollutants and objectives</w:t>
            </w:r>
          </w:p>
        </w:tc>
      </w:tr>
      <w:tr w:rsidR="00F1472B" w:rsidRPr="00A4344B" w14:paraId="17D1D7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A4344B" w:rsidRDefault="00F1472B" w:rsidP="002A068B">
            <w:pPr>
              <w:spacing w:line="240" w:lineRule="auto"/>
              <w:rPr>
                <w:rFonts w:cs="Arial"/>
                <w:sz w:val="22"/>
                <w:szCs w:val="24"/>
              </w:rPr>
            </w:pPr>
            <w:r w:rsidRPr="00A4344B">
              <w:rPr>
                <w:rFonts w:cs="Arial"/>
                <w:sz w:val="22"/>
                <w:szCs w:val="24"/>
              </w:rPr>
              <w:t>ASR</w:t>
            </w:r>
          </w:p>
        </w:tc>
        <w:tc>
          <w:tcPr>
            <w:tcW w:w="7074" w:type="dxa"/>
          </w:tcPr>
          <w:p w14:paraId="507446ED" w14:textId="77777777" w:rsidR="00F1472B" w:rsidRPr="00A4344B"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Annual Status Report</w:t>
            </w:r>
          </w:p>
        </w:tc>
      </w:tr>
      <w:tr w:rsidR="00F1472B" w:rsidRPr="00A4344B" w14:paraId="0A9E46B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A4344B" w:rsidRDefault="00F1472B" w:rsidP="002A068B">
            <w:pPr>
              <w:spacing w:line="240" w:lineRule="auto"/>
              <w:rPr>
                <w:rFonts w:cs="Arial"/>
                <w:sz w:val="22"/>
                <w:szCs w:val="24"/>
              </w:rPr>
            </w:pPr>
            <w:r w:rsidRPr="00A4344B">
              <w:rPr>
                <w:rFonts w:cs="Arial"/>
                <w:sz w:val="22"/>
                <w:szCs w:val="24"/>
              </w:rPr>
              <w:t>Defra</w:t>
            </w:r>
          </w:p>
        </w:tc>
        <w:tc>
          <w:tcPr>
            <w:tcW w:w="7074" w:type="dxa"/>
          </w:tcPr>
          <w:p w14:paraId="09CFF95E" w14:textId="77777777" w:rsidR="00F1472B" w:rsidRPr="00A4344B"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Department for Environment, Food and Rural Affairs</w:t>
            </w:r>
          </w:p>
        </w:tc>
      </w:tr>
      <w:tr w:rsidR="00F1472B" w:rsidRPr="00A4344B" w14:paraId="2E434AB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A4344B" w:rsidRDefault="00F1472B" w:rsidP="002A068B">
            <w:pPr>
              <w:spacing w:line="240" w:lineRule="auto"/>
              <w:rPr>
                <w:rFonts w:cs="Arial"/>
                <w:sz w:val="22"/>
                <w:szCs w:val="24"/>
                <w:vertAlign w:val="subscript"/>
              </w:rPr>
            </w:pPr>
            <w:r w:rsidRPr="00A4344B">
              <w:rPr>
                <w:rFonts w:cs="Arial"/>
                <w:sz w:val="22"/>
                <w:szCs w:val="24"/>
              </w:rPr>
              <w:t>DMRB</w:t>
            </w:r>
          </w:p>
        </w:tc>
        <w:tc>
          <w:tcPr>
            <w:tcW w:w="7074" w:type="dxa"/>
          </w:tcPr>
          <w:p w14:paraId="5F6484B0" w14:textId="09062996" w:rsidR="00F1472B" w:rsidRPr="00A4344B"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 xml:space="preserve">Design Manual for Roads and Bridges – Air quality screening tool produced by </w:t>
            </w:r>
            <w:r w:rsidR="00D64BB3" w:rsidRPr="00A4344B">
              <w:rPr>
                <w:rFonts w:cs="Arial"/>
                <w:sz w:val="22"/>
                <w:szCs w:val="24"/>
              </w:rPr>
              <w:t>National Highways</w:t>
            </w:r>
          </w:p>
        </w:tc>
      </w:tr>
      <w:tr w:rsidR="00F1472B" w:rsidRPr="00A4344B" w14:paraId="415686C1"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A4344B" w:rsidRDefault="00C95197" w:rsidP="002A068B">
            <w:pPr>
              <w:spacing w:line="240" w:lineRule="auto"/>
              <w:rPr>
                <w:rFonts w:cs="Arial"/>
                <w:sz w:val="22"/>
                <w:szCs w:val="24"/>
              </w:rPr>
            </w:pPr>
            <w:r w:rsidRPr="00A4344B">
              <w:rPr>
                <w:rFonts w:cs="Arial"/>
                <w:sz w:val="22"/>
                <w:szCs w:val="24"/>
              </w:rPr>
              <w:t>EU</w:t>
            </w:r>
          </w:p>
        </w:tc>
        <w:tc>
          <w:tcPr>
            <w:tcW w:w="7074" w:type="dxa"/>
          </w:tcPr>
          <w:p w14:paraId="120412EB" w14:textId="3884914A" w:rsidR="00F1472B"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European Union</w:t>
            </w:r>
          </w:p>
        </w:tc>
      </w:tr>
      <w:tr w:rsidR="00C95197" w:rsidRPr="00A4344B" w14:paraId="28358C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Pr="00A4344B" w:rsidRDefault="00C95197" w:rsidP="002A068B">
            <w:pPr>
              <w:spacing w:line="240" w:lineRule="auto"/>
              <w:rPr>
                <w:rFonts w:cs="Arial"/>
                <w:sz w:val="22"/>
                <w:szCs w:val="24"/>
              </w:rPr>
            </w:pPr>
            <w:r w:rsidRPr="00A4344B">
              <w:rPr>
                <w:rFonts w:cs="Arial"/>
                <w:sz w:val="22"/>
                <w:szCs w:val="24"/>
              </w:rPr>
              <w:t>FDMS</w:t>
            </w:r>
          </w:p>
        </w:tc>
        <w:tc>
          <w:tcPr>
            <w:tcW w:w="7074" w:type="dxa"/>
          </w:tcPr>
          <w:p w14:paraId="0A7AE87C" w14:textId="1AF6867D"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Filter Dynamics Measurement System</w:t>
            </w:r>
          </w:p>
        </w:tc>
      </w:tr>
      <w:tr w:rsidR="00C95197" w:rsidRPr="00A4344B" w14:paraId="32A415C4"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Pr="00A4344B" w:rsidRDefault="00C95197" w:rsidP="002A068B">
            <w:pPr>
              <w:spacing w:line="240" w:lineRule="auto"/>
              <w:rPr>
                <w:rFonts w:cs="Arial"/>
                <w:sz w:val="22"/>
                <w:szCs w:val="24"/>
              </w:rPr>
            </w:pPr>
            <w:r w:rsidRPr="00A4344B">
              <w:rPr>
                <w:rFonts w:cs="Arial"/>
                <w:sz w:val="22"/>
                <w:szCs w:val="24"/>
              </w:rPr>
              <w:t>LAQM</w:t>
            </w:r>
          </w:p>
        </w:tc>
        <w:tc>
          <w:tcPr>
            <w:tcW w:w="7074" w:type="dxa"/>
          </w:tcPr>
          <w:p w14:paraId="7F13B8C3" w14:textId="61E4EFD4"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Local Air Quality Management</w:t>
            </w:r>
          </w:p>
        </w:tc>
      </w:tr>
      <w:tr w:rsidR="00C95197" w:rsidRPr="00A4344B" w14:paraId="46C433E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A4344B" w:rsidRDefault="00C95197" w:rsidP="002A068B">
            <w:pPr>
              <w:spacing w:line="240" w:lineRule="auto"/>
              <w:rPr>
                <w:rFonts w:cs="Arial"/>
                <w:sz w:val="22"/>
                <w:szCs w:val="24"/>
              </w:rPr>
            </w:pPr>
            <w:r w:rsidRPr="00A4344B">
              <w:rPr>
                <w:rFonts w:cs="Arial"/>
                <w:sz w:val="22"/>
                <w:szCs w:val="24"/>
              </w:rPr>
              <w:t>NO</w:t>
            </w:r>
            <w:r w:rsidRPr="00A4344B">
              <w:rPr>
                <w:rFonts w:cs="Arial"/>
                <w:sz w:val="22"/>
                <w:szCs w:val="24"/>
                <w:vertAlign w:val="subscript"/>
              </w:rPr>
              <w:t>2</w:t>
            </w:r>
          </w:p>
        </w:tc>
        <w:tc>
          <w:tcPr>
            <w:tcW w:w="7074" w:type="dxa"/>
          </w:tcPr>
          <w:p w14:paraId="11034D96" w14:textId="2ECF040C"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Nitrogen Dioxide</w:t>
            </w:r>
          </w:p>
        </w:tc>
      </w:tr>
      <w:tr w:rsidR="00C95197" w:rsidRPr="00A4344B" w14:paraId="639FAA2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A4344B" w:rsidRDefault="00C95197" w:rsidP="002A068B">
            <w:pPr>
              <w:spacing w:line="240" w:lineRule="auto"/>
              <w:rPr>
                <w:rFonts w:cs="Arial"/>
                <w:sz w:val="22"/>
                <w:szCs w:val="24"/>
              </w:rPr>
            </w:pPr>
            <w:r w:rsidRPr="00A4344B">
              <w:rPr>
                <w:rFonts w:cs="Arial"/>
                <w:sz w:val="22"/>
                <w:szCs w:val="24"/>
              </w:rPr>
              <w:t>NO</w:t>
            </w:r>
            <w:r w:rsidRPr="00A4344B">
              <w:rPr>
                <w:rFonts w:cs="Arial"/>
                <w:sz w:val="22"/>
                <w:szCs w:val="24"/>
                <w:vertAlign w:val="subscript"/>
              </w:rPr>
              <w:t>x</w:t>
            </w:r>
          </w:p>
        </w:tc>
        <w:tc>
          <w:tcPr>
            <w:tcW w:w="7074" w:type="dxa"/>
          </w:tcPr>
          <w:p w14:paraId="17A9AEB2" w14:textId="44907237"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Nitrogen Oxides</w:t>
            </w:r>
          </w:p>
        </w:tc>
      </w:tr>
      <w:tr w:rsidR="00C95197" w:rsidRPr="00A4344B" w14:paraId="3ADEB56C"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A4344B" w:rsidRDefault="00C95197" w:rsidP="002A068B">
            <w:pPr>
              <w:spacing w:line="240" w:lineRule="auto"/>
              <w:rPr>
                <w:rFonts w:cs="Arial"/>
                <w:sz w:val="22"/>
                <w:szCs w:val="24"/>
              </w:rPr>
            </w:pPr>
            <w:r w:rsidRPr="00A4344B">
              <w:rPr>
                <w:rFonts w:cs="Arial"/>
                <w:sz w:val="22"/>
                <w:szCs w:val="24"/>
              </w:rPr>
              <w:t>PM</w:t>
            </w:r>
            <w:r w:rsidRPr="00A4344B">
              <w:rPr>
                <w:rFonts w:cs="Arial"/>
                <w:sz w:val="22"/>
                <w:szCs w:val="24"/>
                <w:vertAlign w:val="subscript"/>
              </w:rPr>
              <w:t>10</w:t>
            </w:r>
          </w:p>
        </w:tc>
        <w:tc>
          <w:tcPr>
            <w:tcW w:w="7074" w:type="dxa"/>
          </w:tcPr>
          <w:p w14:paraId="4D9DD41A" w14:textId="4A6BC61B"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Airborne particulate matter with an aerodynamic diameter of 10µm or less</w:t>
            </w:r>
          </w:p>
        </w:tc>
      </w:tr>
      <w:tr w:rsidR="00C95197" w:rsidRPr="00A4344B" w14:paraId="2E8D122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Pr="00A4344B" w:rsidRDefault="00C95197" w:rsidP="002A068B">
            <w:pPr>
              <w:spacing w:line="240" w:lineRule="auto"/>
              <w:rPr>
                <w:rFonts w:cs="Arial"/>
                <w:sz w:val="22"/>
                <w:szCs w:val="24"/>
              </w:rPr>
            </w:pPr>
            <w:r w:rsidRPr="00A4344B">
              <w:rPr>
                <w:rFonts w:cs="Arial"/>
                <w:sz w:val="22"/>
                <w:szCs w:val="24"/>
              </w:rPr>
              <w:t>PM</w:t>
            </w:r>
            <w:r w:rsidRPr="00A4344B">
              <w:rPr>
                <w:rFonts w:cs="Arial"/>
                <w:sz w:val="22"/>
                <w:szCs w:val="24"/>
                <w:vertAlign w:val="subscript"/>
              </w:rPr>
              <w:t>2.5</w:t>
            </w:r>
          </w:p>
        </w:tc>
        <w:tc>
          <w:tcPr>
            <w:tcW w:w="7074" w:type="dxa"/>
          </w:tcPr>
          <w:p w14:paraId="707E0B86" w14:textId="7F024B28"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Airborne particulate matter with an aerodynamic diameter of 2.5µm or less</w:t>
            </w:r>
          </w:p>
        </w:tc>
      </w:tr>
      <w:tr w:rsidR="00C95197" w:rsidRPr="00A4344B" w14:paraId="72A8827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Pr="00A4344B" w:rsidRDefault="00C95197" w:rsidP="002A068B">
            <w:pPr>
              <w:spacing w:line="240" w:lineRule="auto"/>
              <w:rPr>
                <w:rFonts w:cs="Arial"/>
                <w:sz w:val="22"/>
                <w:szCs w:val="24"/>
              </w:rPr>
            </w:pPr>
            <w:r w:rsidRPr="00A4344B">
              <w:rPr>
                <w:rFonts w:cs="Arial"/>
                <w:sz w:val="22"/>
                <w:szCs w:val="24"/>
              </w:rPr>
              <w:t>QA/QC</w:t>
            </w:r>
          </w:p>
        </w:tc>
        <w:tc>
          <w:tcPr>
            <w:tcW w:w="7074" w:type="dxa"/>
          </w:tcPr>
          <w:p w14:paraId="18182DFA" w14:textId="7D7E2555"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Quality Assurance and Quality Control</w:t>
            </w:r>
          </w:p>
        </w:tc>
      </w:tr>
      <w:tr w:rsidR="00C95197" w:rsidRPr="00A4344B" w14:paraId="192B0D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A4344B" w:rsidRDefault="00C95197" w:rsidP="002A068B">
            <w:pPr>
              <w:spacing w:line="240" w:lineRule="auto"/>
              <w:rPr>
                <w:rFonts w:cs="Arial"/>
                <w:sz w:val="22"/>
                <w:szCs w:val="24"/>
              </w:rPr>
            </w:pPr>
            <w:r w:rsidRPr="00A4344B">
              <w:rPr>
                <w:rFonts w:cs="Arial"/>
                <w:sz w:val="22"/>
                <w:szCs w:val="24"/>
              </w:rPr>
              <w:t>SO</w:t>
            </w:r>
            <w:r w:rsidRPr="00A4344B">
              <w:rPr>
                <w:rFonts w:cs="Arial"/>
                <w:sz w:val="22"/>
                <w:szCs w:val="24"/>
                <w:vertAlign w:val="subscript"/>
              </w:rPr>
              <w:t>2</w:t>
            </w:r>
          </w:p>
        </w:tc>
        <w:tc>
          <w:tcPr>
            <w:tcW w:w="7074" w:type="dxa"/>
          </w:tcPr>
          <w:p w14:paraId="339FEBEF" w14:textId="5934522D" w:rsidR="00C95197" w:rsidRPr="00A4344B"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4"/>
              </w:rPr>
            </w:pPr>
            <w:r w:rsidRPr="00A4344B">
              <w:rPr>
                <w:rFonts w:cs="Arial"/>
                <w:sz w:val="22"/>
                <w:szCs w:val="24"/>
              </w:rPr>
              <w:t>Sulphur Dioxide</w:t>
            </w:r>
          </w:p>
        </w:tc>
      </w:tr>
      <w:bookmarkEnd w:id="33"/>
      <w:bookmarkEnd w:id="34"/>
    </w:tbl>
    <w:p w14:paraId="2F7C7B99" w14:textId="77777777" w:rsidR="0097313B" w:rsidRPr="00A4344B" w:rsidRDefault="0097313B" w:rsidP="00400B0F">
      <w:pPr>
        <w:pStyle w:val="Heading1"/>
        <w:numPr>
          <w:ilvl w:val="0"/>
          <w:numId w:val="0"/>
        </w:numPr>
        <w:ind w:left="432" w:hanging="432"/>
        <w:rPr>
          <w:sz w:val="40"/>
          <w:szCs w:val="32"/>
        </w:rPr>
        <w:sectPr w:rsidR="0097313B" w:rsidRPr="00A4344B" w:rsidSect="00636D3D">
          <w:pgSz w:w="11899" w:h="16838" w:code="9"/>
          <w:pgMar w:top="1134" w:right="1134" w:bottom="1134" w:left="1134" w:header="340" w:footer="340" w:gutter="0"/>
          <w:cols w:space="708"/>
          <w:docGrid w:linePitch="326"/>
        </w:sectPr>
      </w:pPr>
    </w:p>
    <w:p w14:paraId="559E5C1F" w14:textId="77777777" w:rsidR="0028203C" w:rsidRPr="00A4344B" w:rsidRDefault="00F1472B" w:rsidP="00400B0F">
      <w:pPr>
        <w:pStyle w:val="Heading1"/>
        <w:numPr>
          <w:ilvl w:val="0"/>
          <w:numId w:val="0"/>
        </w:numPr>
        <w:ind w:left="432" w:hanging="432"/>
        <w:rPr>
          <w:sz w:val="40"/>
          <w:szCs w:val="32"/>
        </w:rPr>
      </w:pPr>
      <w:bookmarkStart w:id="144" w:name="_Toc109918197"/>
      <w:r w:rsidRPr="00A4344B">
        <w:rPr>
          <w:sz w:val="40"/>
          <w:szCs w:val="32"/>
        </w:rPr>
        <w:lastRenderedPageBreak/>
        <w:t>References</w:t>
      </w:r>
      <w:bookmarkEnd w:id="144"/>
    </w:p>
    <w:p w14:paraId="3740EC4D" w14:textId="5D0194CE" w:rsidR="00F1472B" w:rsidRPr="00A34E4F" w:rsidRDefault="00F1472B" w:rsidP="00A34E4F">
      <w:pPr>
        <w:pStyle w:val="ListParagraph"/>
        <w:numPr>
          <w:ilvl w:val="0"/>
          <w:numId w:val="8"/>
        </w:numPr>
        <w:spacing w:line="276" w:lineRule="auto"/>
        <w:rPr>
          <w:szCs w:val="24"/>
        </w:rPr>
      </w:pPr>
      <w:r w:rsidRPr="00A34E4F">
        <w:rPr>
          <w:szCs w:val="24"/>
        </w:rPr>
        <w:t>Local Air Quality Management Technical Guidance LAQM.TG</w:t>
      </w:r>
      <w:r w:rsidR="009D56FA" w:rsidRPr="00A34E4F">
        <w:rPr>
          <w:szCs w:val="24"/>
        </w:rPr>
        <w:t>16</w:t>
      </w:r>
      <w:r w:rsidRPr="00A34E4F">
        <w:rPr>
          <w:szCs w:val="24"/>
        </w:rPr>
        <w:t xml:space="preserve">. </w:t>
      </w:r>
      <w:r w:rsidR="009D56FA" w:rsidRPr="00A34E4F">
        <w:rPr>
          <w:szCs w:val="24"/>
        </w:rPr>
        <w:t>April</w:t>
      </w:r>
      <w:r w:rsidRPr="00A34E4F">
        <w:rPr>
          <w:szCs w:val="24"/>
        </w:rPr>
        <w:t xml:space="preserve"> </w:t>
      </w:r>
      <w:r w:rsidR="008C54D3" w:rsidRPr="00A34E4F">
        <w:rPr>
          <w:szCs w:val="24"/>
        </w:rPr>
        <w:t>202</w:t>
      </w:r>
      <w:r w:rsidR="001832B5" w:rsidRPr="00A34E4F">
        <w:rPr>
          <w:szCs w:val="24"/>
        </w:rPr>
        <w:t>1</w:t>
      </w:r>
      <w:r w:rsidRPr="00A34E4F">
        <w:rPr>
          <w:szCs w:val="24"/>
        </w:rPr>
        <w:t>. Published by Defra in partnership with the Scottish Government, Welsh Assembly Government and Department of the Environment Northern Ireland.</w:t>
      </w:r>
    </w:p>
    <w:p w14:paraId="20634194" w14:textId="6FF4D286" w:rsidR="009D56FA" w:rsidRPr="00A34E4F" w:rsidRDefault="00F1472B" w:rsidP="00A34E4F">
      <w:pPr>
        <w:pStyle w:val="ListParagraph"/>
        <w:numPr>
          <w:ilvl w:val="0"/>
          <w:numId w:val="8"/>
        </w:numPr>
        <w:spacing w:line="276" w:lineRule="auto"/>
        <w:rPr>
          <w:szCs w:val="24"/>
        </w:rPr>
      </w:pPr>
      <w:r w:rsidRPr="00A34E4F">
        <w:rPr>
          <w:szCs w:val="24"/>
        </w:rPr>
        <w:t>Local Air Quality Management Policy Guidance LAQM.PG16. May 2016. Published by Defra in partnership with the Scottish Government, Welsh Assembly Government and Department of the Environment Northern Ireland.</w:t>
      </w:r>
    </w:p>
    <w:p w14:paraId="2EF2E960" w14:textId="77777777" w:rsidR="0069292F" w:rsidRPr="00A34E4F" w:rsidRDefault="0069292F" w:rsidP="00A34E4F">
      <w:pPr>
        <w:pStyle w:val="ListParagraph"/>
        <w:numPr>
          <w:ilvl w:val="0"/>
          <w:numId w:val="8"/>
        </w:numPr>
        <w:spacing w:line="276" w:lineRule="auto"/>
        <w:rPr>
          <w:rFonts w:cs="Arial"/>
          <w:szCs w:val="24"/>
          <w:lang w:val="en-US"/>
        </w:rPr>
      </w:pPr>
      <w:r w:rsidRPr="00A34E4F">
        <w:rPr>
          <w:rFonts w:cs="Arial"/>
          <w:i/>
          <w:iCs/>
          <w:szCs w:val="24"/>
          <w:lang w:val="en-US"/>
        </w:rPr>
        <w:t>Diffusion Tubes for Ambient NO</w:t>
      </w:r>
      <w:r w:rsidRPr="00A34E4F">
        <w:rPr>
          <w:rFonts w:cs="Arial"/>
          <w:i/>
          <w:iCs/>
          <w:szCs w:val="24"/>
          <w:vertAlign w:val="subscript"/>
          <w:lang w:val="en-US"/>
        </w:rPr>
        <w:t>2</w:t>
      </w:r>
      <w:r w:rsidRPr="00A34E4F">
        <w:rPr>
          <w:rFonts w:cs="Arial"/>
          <w:i/>
          <w:iCs/>
          <w:szCs w:val="24"/>
          <w:lang w:val="en-US"/>
        </w:rPr>
        <w:t xml:space="preserve"> Monitoring: Practical Guidance for Laboratories and Users</w:t>
      </w:r>
      <w:r w:rsidRPr="00A34E4F">
        <w:rPr>
          <w:rFonts w:cs="Arial"/>
          <w:szCs w:val="24"/>
          <w:lang w:val="en-US"/>
        </w:rPr>
        <w:t>, 2008. AEA Energy &amp; Environment.</w:t>
      </w:r>
    </w:p>
    <w:p w14:paraId="37EFDBF2" w14:textId="77777777" w:rsidR="0069292F" w:rsidRPr="00A34E4F" w:rsidRDefault="0069292F" w:rsidP="00A34E4F">
      <w:pPr>
        <w:pStyle w:val="ListParagraph"/>
        <w:numPr>
          <w:ilvl w:val="0"/>
          <w:numId w:val="8"/>
        </w:numPr>
        <w:spacing w:line="276" w:lineRule="auto"/>
        <w:rPr>
          <w:rFonts w:cs="Arial"/>
          <w:iCs/>
          <w:szCs w:val="24"/>
        </w:rPr>
      </w:pPr>
      <w:r w:rsidRPr="00A34E4F">
        <w:rPr>
          <w:rFonts w:cs="Arial"/>
          <w:i/>
          <w:iCs/>
          <w:szCs w:val="24"/>
        </w:rPr>
        <w:t>Estimating Local Mortality Burdens associated with Particulate Air Pollution,</w:t>
      </w:r>
      <w:r w:rsidRPr="00A34E4F">
        <w:rPr>
          <w:rFonts w:cs="Arial"/>
          <w:szCs w:val="24"/>
        </w:rPr>
        <w:t xml:space="preserve"> </w:t>
      </w:r>
      <w:r w:rsidRPr="00A34E4F">
        <w:rPr>
          <w:rFonts w:cs="Arial"/>
          <w:iCs/>
          <w:szCs w:val="24"/>
        </w:rPr>
        <w:t>Gowers, A.M. et al. Public Health England, 2014</w:t>
      </w:r>
    </w:p>
    <w:p w14:paraId="07D5A51D" w14:textId="77777777" w:rsidR="0069292F" w:rsidRPr="00A34E4F" w:rsidRDefault="00000000" w:rsidP="00A34E4F">
      <w:pPr>
        <w:pStyle w:val="ListParagraph"/>
        <w:numPr>
          <w:ilvl w:val="0"/>
          <w:numId w:val="8"/>
        </w:numPr>
        <w:spacing w:line="276" w:lineRule="auto"/>
        <w:rPr>
          <w:rFonts w:cs="Arial"/>
          <w:i/>
          <w:iCs/>
          <w:szCs w:val="24"/>
        </w:rPr>
      </w:pPr>
      <w:hyperlink r:id="rId86" w:history="1">
        <w:r w:rsidR="0069292F" w:rsidRPr="00A34E4F">
          <w:rPr>
            <w:rStyle w:val="Hyperlink"/>
            <w:rFonts w:cs="Arial"/>
            <w:i/>
            <w:iCs/>
            <w:szCs w:val="24"/>
          </w:rPr>
          <w:t>Joint strategic needs assessment: Air Quality (2015),</w:t>
        </w:r>
      </w:hyperlink>
      <w:r w:rsidR="0069292F" w:rsidRPr="00A34E4F">
        <w:rPr>
          <w:rFonts w:cs="Arial"/>
          <w:iCs/>
          <w:szCs w:val="24"/>
        </w:rPr>
        <w:t xml:space="preserve"> Health Protection Strategy Group</w:t>
      </w:r>
    </w:p>
    <w:p w14:paraId="2A2C06FA" w14:textId="77777777" w:rsidR="0069292F" w:rsidRPr="00A34E4F" w:rsidRDefault="0069292F" w:rsidP="00A34E4F">
      <w:pPr>
        <w:pStyle w:val="ListParagraph"/>
        <w:numPr>
          <w:ilvl w:val="0"/>
          <w:numId w:val="8"/>
        </w:numPr>
        <w:spacing w:line="276" w:lineRule="auto"/>
        <w:rPr>
          <w:rFonts w:cs="Arial"/>
          <w:szCs w:val="24"/>
          <w:lang w:val="en-US"/>
        </w:rPr>
      </w:pPr>
      <w:r w:rsidRPr="00A34E4F">
        <w:rPr>
          <w:rFonts w:cs="Arial"/>
          <w:i/>
          <w:szCs w:val="24"/>
          <w:lang w:val="en-US"/>
        </w:rPr>
        <w:t>LTP3, 3rd Local Transport Plan for Nottingham, 2011-2026</w:t>
      </w:r>
      <w:r w:rsidRPr="00A34E4F">
        <w:rPr>
          <w:rFonts w:cs="Arial"/>
          <w:szCs w:val="24"/>
        </w:rPr>
        <w:t xml:space="preserve">; </w:t>
      </w:r>
      <w:r w:rsidRPr="00A34E4F">
        <w:rPr>
          <w:rFonts w:cs="Arial"/>
          <w:szCs w:val="24"/>
          <w:lang w:val="en-US"/>
        </w:rPr>
        <w:t xml:space="preserve">Nottinghamshire County Council; </w:t>
      </w:r>
      <w:r w:rsidRPr="00A34E4F">
        <w:rPr>
          <w:rFonts w:cs="Arial"/>
          <w:szCs w:val="24"/>
        </w:rPr>
        <w:t>2011.</w:t>
      </w:r>
    </w:p>
    <w:sectPr w:rsidR="0069292F" w:rsidRPr="00A34E4F" w:rsidSect="00636D3D">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52C382" w14:textId="77777777" w:rsidR="00636D3D" w:rsidRDefault="00636D3D" w:rsidP="002F321C">
      <w:r>
        <w:separator/>
      </w:r>
    </w:p>
    <w:p w14:paraId="2A2323FA" w14:textId="77777777" w:rsidR="00636D3D" w:rsidRDefault="00636D3D"/>
  </w:endnote>
  <w:endnote w:type="continuationSeparator" w:id="0">
    <w:p w14:paraId="12F50708" w14:textId="77777777" w:rsidR="00636D3D" w:rsidRDefault="00636D3D" w:rsidP="002F321C">
      <w:r>
        <w:continuationSeparator/>
      </w:r>
    </w:p>
    <w:p w14:paraId="5D1B8A08" w14:textId="77777777" w:rsidR="00636D3D" w:rsidRDefault="00636D3D"/>
  </w:endnote>
  <w:endnote w:type="continuationNotice" w:id="1">
    <w:p w14:paraId="6DB202D8" w14:textId="77777777" w:rsidR="00636D3D" w:rsidRDefault="00636D3D">
      <w:pPr>
        <w:spacing w:before="0" w:after="0" w:line="240" w:lineRule="auto"/>
      </w:pPr>
    </w:p>
  </w:endnote>
  <w:endnote w:id="2">
    <w:p w14:paraId="562C772E"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Public Health England. Air Quality: A Briefing for Directors of Public Health, 2017</w:t>
      </w:r>
    </w:p>
  </w:endnote>
  <w:endnote w:id="3">
    <w:p w14:paraId="02E4FE59"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Defra. Air quality and social deprivation in the UK: an environmental inequalities analysis, 2006</w:t>
      </w:r>
    </w:p>
  </w:endnote>
  <w:endnote w:id="4">
    <w:p w14:paraId="25FE5F9F"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Defra. Air quality appraisal: damage cost guidance, July 2020</w:t>
      </w:r>
    </w:p>
  </w:endnote>
  <w:endnote w:id="5">
    <w:p w14:paraId="2AA70E96"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Public Health England. Estimation of costs to the NHS and social care due to the health impacts of air pollution: summary report, May 2018</w:t>
      </w:r>
    </w:p>
  </w:endnote>
  <w:endnote w:id="6">
    <w:p w14:paraId="65E76755" w14:textId="77777777" w:rsidR="00A34E4F" w:rsidRPr="00A34E4F" w:rsidRDefault="00A34E4F" w:rsidP="00A34E4F">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w:t>
      </w:r>
      <w:r w:rsidRPr="00A34E4F">
        <w:rPr>
          <w:rFonts w:cs="Arial"/>
          <w:sz w:val="24"/>
          <w:szCs w:val="24"/>
          <w:lang w:val="en"/>
        </w:rPr>
        <w:t>PM</w:t>
      </w:r>
      <w:r w:rsidRPr="00A34E4F">
        <w:rPr>
          <w:rFonts w:cs="Arial"/>
          <w:sz w:val="24"/>
          <w:szCs w:val="24"/>
          <w:vertAlign w:val="subscript"/>
          <w:lang w:val="en"/>
        </w:rPr>
        <w:t>0.1</w:t>
      </w:r>
      <w:r w:rsidRPr="00A34E4F">
        <w:rPr>
          <w:rFonts w:cs="Arial"/>
          <w:sz w:val="24"/>
          <w:szCs w:val="24"/>
          <w:lang w:val="en"/>
        </w:rPr>
        <w:t>; particles that are less than 0.1 µm in diameter</w:t>
      </w:r>
    </w:p>
  </w:endnote>
  <w:endnote w:id="7">
    <w:p w14:paraId="797415B8"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GOV.UK Webpage </w:t>
      </w:r>
      <w:hyperlink r:id="rId1" w:history="1">
        <w:r w:rsidRPr="00A34E4F">
          <w:rPr>
            <w:rStyle w:val="Hyperlink"/>
            <w:sz w:val="24"/>
            <w:szCs w:val="24"/>
          </w:rPr>
          <w:t>Statement on the evidence for the effects of nitrogen dioxide on health</w:t>
        </w:r>
      </w:hyperlink>
    </w:p>
  </w:endnote>
  <w:endnote w:id="8">
    <w:p w14:paraId="75723EFC" w14:textId="77777777" w:rsidR="00A34E4F" w:rsidRPr="00A34E4F" w:rsidRDefault="00A34E4F" w:rsidP="00A34E4F">
      <w:pPr>
        <w:pStyle w:val="EndnoteText"/>
        <w:rPr>
          <w:rFonts w:cs="Arial"/>
          <w:sz w:val="24"/>
          <w:szCs w:val="24"/>
        </w:rPr>
      </w:pPr>
      <w:r w:rsidRPr="00A34E4F">
        <w:rPr>
          <w:rStyle w:val="EndnoteReference"/>
          <w:rFonts w:cs="Arial"/>
          <w:sz w:val="24"/>
          <w:szCs w:val="24"/>
        </w:rPr>
        <w:endnoteRef/>
      </w:r>
      <w:r w:rsidRPr="00A34E4F">
        <w:rPr>
          <w:rFonts w:cs="Arial"/>
          <w:sz w:val="24"/>
          <w:szCs w:val="24"/>
        </w:rPr>
        <w:t xml:space="preserve"> Committee On The Medical Effects Of Air Pollutants: </w:t>
      </w:r>
      <w:hyperlink r:id="rId2" w:history="1">
        <w:r w:rsidRPr="00A34E4F">
          <w:rPr>
            <w:rStyle w:val="Hyperlink"/>
            <w:rFonts w:cs="Arial"/>
            <w:sz w:val="24"/>
            <w:szCs w:val="24"/>
          </w:rPr>
          <w:t>Associations of long-term average concentrations of nitrogen dioxide with mortality</w:t>
        </w:r>
      </w:hyperlink>
      <w:r w:rsidRPr="00A34E4F">
        <w:rPr>
          <w:rFonts w:cs="Arial"/>
          <w:sz w:val="24"/>
          <w:szCs w:val="24"/>
        </w:rPr>
        <w:t>,</w:t>
      </w:r>
    </w:p>
  </w:endnote>
  <w:endnote w:id="9">
    <w:p w14:paraId="3AE72F3A" w14:textId="77777777" w:rsidR="00A34E4F" w:rsidRPr="00A34E4F" w:rsidRDefault="00A34E4F" w:rsidP="00A34E4F">
      <w:pPr>
        <w:spacing w:before="0" w:after="0"/>
        <w:rPr>
          <w:rFonts w:cs="Arial"/>
          <w:color w:val="0000FF"/>
          <w:szCs w:val="24"/>
          <w:u w:val="single"/>
          <w:lang w:eastAsia="en-GB"/>
        </w:rPr>
      </w:pPr>
      <w:r w:rsidRPr="00A34E4F">
        <w:rPr>
          <w:rStyle w:val="EndnoteReference"/>
          <w:rFonts w:cs="Arial"/>
          <w:szCs w:val="24"/>
        </w:rPr>
        <w:endnoteRef/>
      </w:r>
      <w:r w:rsidRPr="00A34E4F">
        <w:rPr>
          <w:rFonts w:cs="Arial"/>
          <w:szCs w:val="24"/>
        </w:rPr>
        <w:t xml:space="preserve"> Public Health Profiles, </w:t>
      </w:r>
      <w:hyperlink r:id="rId3" w:anchor="page/0/gid/1/pat/6/par/E12000004/ati/101/are/E07000174/cid/4/page-options/ovw-do-0" w:history="1">
        <w:r w:rsidRPr="00A34E4F">
          <w:rPr>
            <w:rStyle w:val="Hyperlink"/>
            <w:rFonts w:cs="Arial"/>
            <w:szCs w:val="24"/>
          </w:rPr>
          <w:t>PHE Online</w:t>
        </w:r>
      </w:hyperlink>
    </w:p>
  </w:endnote>
  <w:endnote w:id="10">
    <w:p w14:paraId="520B8A47"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Defra. Clean Air Strategy, 2019</w:t>
      </w:r>
    </w:p>
  </w:endnote>
  <w:endnote w:id="11">
    <w:p w14:paraId="1FC4A734" w14:textId="77777777" w:rsidR="00A34E4F" w:rsidRPr="00A34E4F" w:rsidRDefault="00A34E4F" w:rsidP="00A34E4F">
      <w:pPr>
        <w:pStyle w:val="EndnoteText"/>
        <w:rPr>
          <w:sz w:val="24"/>
          <w:szCs w:val="24"/>
        </w:rPr>
      </w:pPr>
      <w:r w:rsidRPr="00A34E4F">
        <w:rPr>
          <w:rStyle w:val="EndnoteReference"/>
          <w:sz w:val="24"/>
          <w:szCs w:val="24"/>
        </w:rPr>
        <w:endnoteRef/>
      </w:r>
      <w:r w:rsidRPr="00A34E4F">
        <w:rPr>
          <w:sz w:val="24"/>
          <w:szCs w:val="24"/>
        </w:rPr>
        <w:t xml:space="preserve"> DfT. The Road to Zero: Next steps towards cleaner road transport and delivering our Industrial Strategy, July 2018</w:t>
      </w:r>
    </w:p>
  </w:endnote>
  <w:endnote w:id="12">
    <w:p w14:paraId="5E3BA75E" w14:textId="404FC55D" w:rsidR="00A34E4F" w:rsidRPr="00A34E4F" w:rsidRDefault="00A34E4F">
      <w:pPr>
        <w:pStyle w:val="EndnoteText"/>
        <w:rPr>
          <w:sz w:val="24"/>
          <w:szCs w:val="24"/>
        </w:rPr>
      </w:pPr>
      <w:r w:rsidRPr="00A34E4F">
        <w:rPr>
          <w:rStyle w:val="EndnoteReference"/>
          <w:sz w:val="24"/>
          <w:szCs w:val="24"/>
        </w:rPr>
        <w:endnoteRef/>
      </w:r>
      <w:r w:rsidRPr="00A34E4F">
        <w:rPr>
          <w:sz w:val="24"/>
          <w:szCs w:val="24"/>
        </w:rPr>
        <w:t xml:space="preserve"> The units are in microgrammes of pollutant per cubic metre of air (µg/m</w:t>
      </w:r>
      <w:r w:rsidRPr="00A34E4F">
        <w:rPr>
          <w:sz w:val="24"/>
          <w:szCs w:val="24"/>
          <w:vertAlign w:val="superscript"/>
        </w:rPr>
        <w:t>3</w:t>
      </w:r>
      <w:r w:rsidRPr="00A34E4F">
        <w:rPr>
          <w:sz w:val="24"/>
          <w:szCs w:val="24"/>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5C3144E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61</w:t>
    </w:r>
    <w:r w:rsidRPr="0080530F">
      <w:rPr>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DFF3B3E"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72</w:t>
    </w:r>
    <w:r w:rsidRPr="0080530F">
      <w:rPr>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2C44762C" w:rsidR="008C54D3" w:rsidRDefault="008C54D3" w:rsidP="00C04D38">
    <w:pPr>
      <w:pStyle w:val="Footer"/>
    </w:pPr>
    <w:r w:rsidRPr="00F21ECA">
      <w:t xml:space="preserve">LAQM Annual Status Report </w:t>
    </w:r>
    <w:r>
      <w:t>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2757AC10" w:rsidR="008C54D3" w:rsidRPr="000F0F8E" w:rsidRDefault="008C54D3" w:rsidP="00C04D38">
    <w:pPr>
      <w:pStyle w:val="Footer"/>
      <w:rPr>
        <w:noProof/>
      </w:rPr>
    </w:pPr>
    <w:r w:rsidRPr="00F21ECA">
      <w:t xml:space="preserve">LAQM Annual Status Report </w:t>
    </w:r>
    <w:r>
      <w:t>2022</w:t>
    </w:r>
    <w:r>
      <w:ptab w:relativeTo="margin" w:alignment="right" w:leader="none"/>
    </w:r>
    <w:r w:rsidRPr="006748E0">
      <w:rPr>
        <w:noProof/>
      </w:rPr>
      <w:fldChar w:fldCharType="begin"/>
    </w:r>
    <w:r w:rsidRPr="000F0F8E">
      <w:rPr>
        <w:noProof/>
      </w:rPr>
      <w:instrText xml:space="preserve"> PAGE   \* MERGEFORMAT </w:instrText>
    </w:r>
    <w:r w:rsidRPr="006748E0">
      <w:rPr>
        <w:noProof/>
      </w:rPr>
      <w:fldChar w:fldCharType="separate"/>
    </w:r>
    <w:r>
      <w:rPr>
        <w:noProof/>
      </w:rPr>
      <w:t>iii</w:t>
    </w:r>
    <w:r w:rsidRPr="006748E0">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0B7D0FF1"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8</w:t>
    </w:r>
    <w:r w:rsidRPr="0080530F">
      <w:rPr>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4424FCF3"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11</w:t>
    </w:r>
    <w:r w:rsidRPr="0080530F">
      <w:rPr>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4A0F6240"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16</w:t>
    </w:r>
    <w:r w:rsidRPr="0080530F">
      <w:rPr>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672BDA5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24</w:t>
    </w:r>
    <w:r w:rsidRPr="0080530F">
      <w:rPr>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3E268A2"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54</w:t>
    </w:r>
    <w:r w:rsidRPr="0080530F">
      <w:rPr>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A162C" w14:textId="77777777" w:rsidR="00636D3D" w:rsidRDefault="00636D3D" w:rsidP="002F321C">
      <w:r>
        <w:separator/>
      </w:r>
    </w:p>
  </w:footnote>
  <w:footnote w:type="continuationSeparator" w:id="0">
    <w:p w14:paraId="5E0C058A" w14:textId="77777777" w:rsidR="00636D3D" w:rsidRDefault="00636D3D" w:rsidP="002F321C">
      <w:r>
        <w:continuationSeparator/>
      </w:r>
    </w:p>
    <w:p w14:paraId="0E3D58AD" w14:textId="77777777" w:rsidR="00636D3D" w:rsidRDefault="00636D3D"/>
  </w:footnote>
  <w:footnote w:type="continuationNotice" w:id="1">
    <w:p w14:paraId="545C95D0" w14:textId="77777777" w:rsidR="00636D3D" w:rsidRDefault="00636D3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AF2F4" w14:textId="6A9750A8" w:rsidR="00180F0B" w:rsidRDefault="00180F0B" w:rsidP="00180F0B">
    <w:pPr>
      <w:pStyle w:val="Header"/>
    </w:pPr>
    <w: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3EC0"/>
    <w:multiLevelType w:val="hybridMultilevel"/>
    <w:tmpl w:val="24B24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741726"/>
    <w:multiLevelType w:val="hybridMultilevel"/>
    <w:tmpl w:val="DF707E1C"/>
    <w:lvl w:ilvl="0" w:tplc="E384BAE8">
      <w:numFmt w:val="bullet"/>
      <w:lvlText w:val="•"/>
      <w:lvlJc w:val="left"/>
      <w:pPr>
        <w:ind w:left="567" w:hanging="567"/>
      </w:pPr>
      <w:rPr>
        <w:rFonts w:ascii="Arial" w:eastAsia="Times New Roman"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0637E3"/>
    <w:multiLevelType w:val="hybridMultilevel"/>
    <w:tmpl w:val="725A46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8A2785"/>
    <w:multiLevelType w:val="hybridMultilevel"/>
    <w:tmpl w:val="88CC8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9D0FFF"/>
    <w:multiLevelType w:val="hybridMultilevel"/>
    <w:tmpl w:val="A22CF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452612"/>
    <w:multiLevelType w:val="hybridMultilevel"/>
    <w:tmpl w:val="71BA8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1DF85B83"/>
    <w:multiLevelType w:val="hybridMultilevel"/>
    <w:tmpl w:val="F9B42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9D317D"/>
    <w:multiLevelType w:val="hybridMultilevel"/>
    <w:tmpl w:val="8AB237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4572379"/>
    <w:multiLevelType w:val="hybridMultilevel"/>
    <w:tmpl w:val="37C29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7B16FF"/>
    <w:multiLevelType w:val="hybridMultilevel"/>
    <w:tmpl w:val="77C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B6C6874"/>
    <w:multiLevelType w:val="multilevel"/>
    <w:tmpl w:val="FC1A2FB4"/>
    <w:lvl w:ilvl="0">
      <w:start w:val="3"/>
      <w:numFmt w:val="decimal"/>
      <w:pStyle w:val="Heading1"/>
      <w:lvlText w:val="%1"/>
      <w:lvlJc w:val="left"/>
      <w:pPr>
        <w:ind w:left="432" w:hanging="432"/>
      </w:pPr>
      <w:rPr>
        <w:rFonts w:hint="default"/>
      </w:rPr>
    </w:lvl>
    <w:lvl w:ilvl="1">
      <w:start w:val="1"/>
      <w:numFmt w:val="decimal"/>
      <w:lvlText w:val="%1.%2"/>
      <w:lvlJc w:val="left"/>
      <w:pPr>
        <w:ind w:left="576" w:hanging="576"/>
      </w:pPr>
      <w:rPr>
        <w:rFonts w:hint="default"/>
        <w:color w:val="008330" w:themeColor="text2" w:themeShade="BF"/>
        <w:sz w:val="32"/>
        <w:szCs w:val="32"/>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AC7D61"/>
    <w:multiLevelType w:val="hybridMultilevel"/>
    <w:tmpl w:val="671289F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51019AE"/>
    <w:multiLevelType w:val="hybridMultilevel"/>
    <w:tmpl w:val="BBB6C0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C5F6279"/>
    <w:multiLevelType w:val="hybridMultilevel"/>
    <w:tmpl w:val="2348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3460AF"/>
    <w:multiLevelType w:val="hybridMultilevel"/>
    <w:tmpl w:val="17464930"/>
    <w:lvl w:ilvl="0" w:tplc="08090003">
      <w:start w:val="1"/>
      <w:numFmt w:val="bullet"/>
      <w:lvlText w:val="o"/>
      <w:lvlJc w:val="left"/>
      <w:pPr>
        <w:ind w:left="360" w:hanging="360"/>
      </w:pPr>
      <w:rPr>
        <w:rFonts w:ascii="Courier New" w:hAnsi="Courier New" w:cs="Courier New" w:hint="default"/>
        <w:color w:val="336699"/>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 w15:restartNumberingAfterBreak="0">
    <w:nsid w:val="6046318E"/>
    <w:multiLevelType w:val="multilevel"/>
    <w:tmpl w:val="A3686F8A"/>
    <w:lvl w:ilvl="0">
      <w:start w:val="1"/>
      <w:numFmt w:val="decimal"/>
      <w:lvlText w:val="%1"/>
      <w:lvlJc w:val="left"/>
      <w:pPr>
        <w:ind w:left="432" w:hanging="432"/>
      </w:pPr>
      <w:rPr>
        <w:rFonts w:hint="default"/>
      </w:rPr>
    </w:lvl>
    <w:lvl w:ilvl="1">
      <w:start w:val="1"/>
      <w:numFmt w:val="decimal"/>
      <w:pStyle w:val="Heading2"/>
      <w:lvlText w:val="%1.%2"/>
      <w:lvlJc w:val="left"/>
      <w:pPr>
        <w:ind w:left="576" w:hanging="576"/>
      </w:pPr>
      <w:rPr>
        <w:rFonts w:hint="default"/>
        <w:b/>
        <w:bCs/>
        <w:color w:val="008330" w:themeColor="text2" w:themeShade="BF"/>
        <w:sz w:val="40"/>
        <w:szCs w:val="4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236D4D"/>
    <w:multiLevelType w:val="hybridMultilevel"/>
    <w:tmpl w:val="E0A8318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302158"/>
    <w:multiLevelType w:val="hybridMultilevel"/>
    <w:tmpl w:val="B6102DE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908031040">
    <w:abstractNumId w:val="31"/>
  </w:num>
  <w:num w:numId="2" w16cid:durableId="1732925670">
    <w:abstractNumId w:val="36"/>
  </w:num>
  <w:num w:numId="3" w16cid:durableId="889808802">
    <w:abstractNumId w:val="26"/>
  </w:num>
  <w:num w:numId="4" w16cid:durableId="519007275">
    <w:abstractNumId w:val="16"/>
  </w:num>
  <w:num w:numId="5" w16cid:durableId="2099908456">
    <w:abstractNumId w:val="39"/>
  </w:num>
  <w:num w:numId="6" w16cid:durableId="1843621550">
    <w:abstractNumId w:val="40"/>
  </w:num>
  <w:num w:numId="7" w16cid:durableId="1457410106">
    <w:abstractNumId w:val="10"/>
  </w:num>
  <w:num w:numId="8" w16cid:durableId="1144662018">
    <w:abstractNumId w:val="12"/>
  </w:num>
  <w:num w:numId="9" w16cid:durableId="793183669">
    <w:abstractNumId w:val="30"/>
  </w:num>
  <w:num w:numId="10" w16cid:durableId="2092116617">
    <w:abstractNumId w:val="1"/>
  </w:num>
  <w:num w:numId="11" w16cid:durableId="1717074278">
    <w:abstractNumId w:val="24"/>
  </w:num>
  <w:num w:numId="12" w16cid:durableId="133303537">
    <w:abstractNumId w:val="34"/>
  </w:num>
  <w:num w:numId="13" w16cid:durableId="1339043739">
    <w:abstractNumId w:val="15"/>
  </w:num>
  <w:num w:numId="14" w16cid:durableId="1508865372">
    <w:abstractNumId w:val="4"/>
  </w:num>
  <w:num w:numId="15" w16cid:durableId="2045015166">
    <w:abstractNumId w:val="25"/>
  </w:num>
  <w:num w:numId="16" w16cid:durableId="228613327">
    <w:abstractNumId w:val="6"/>
  </w:num>
  <w:num w:numId="17" w16cid:durableId="1943027646">
    <w:abstractNumId w:val="2"/>
  </w:num>
  <w:num w:numId="18" w16cid:durableId="2084713193">
    <w:abstractNumId w:val="38"/>
  </w:num>
  <w:num w:numId="19" w16cid:durableId="54596664">
    <w:abstractNumId w:val="33"/>
  </w:num>
  <w:num w:numId="20" w16cid:durableId="319503171">
    <w:abstractNumId w:val="42"/>
  </w:num>
  <w:num w:numId="21" w16cid:durableId="1847670296">
    <w:abstractNumId w:val="22"/>
  </w:num>
  <w:num w:numId="22" w16cid:durableId="1483959674">
    <w:abstractNumId w:val="14"/>
  </w:num>
  <w:num w:numId="23" w16cid:durableId="1530487817">
    <w:abstractNumId w:val="20"/>
  </w:num>
  <w:num w:numId="24" w16cid:durableId="1474372626">
    <w:abstractNumId w:val="41"/>
  </w:num>
  <w:num w:numId="25" w16cid:durableId="1076780427">
    <w:abstractNumId w:val="18"/>
  </w:num>
  <w:num w:numId="26" w16cid:durableId="684017299">
    <w:abstractNumId w:val="32"/>
  </w:num>
  <w:num w:numId="27" w16cid:durableId="710424472">
    <w:abstractNumId w:val="37"/>
  </w:num>
  <w:num w:numId="28" w16cid:durableId="1263418453">
    <w:abstractNumId w:val="13"/>
  </w:num>
  <w:num w:numId="29" w16cid:durableId="975331026">
    <w:abstractNumId w:val="0"/>
  </w:num>
  <w:num w:numId="30" w16cid:durableId="2031443625">
    <w:abstractNumId w:val="3"/>
  </w:num>
  <w:num w:numId="31" w16cid:durableId="1293824142">
    <w:abstractNumId w:val="19"/>
  </w:num>
  <w:num w:numId="32" w16cid:durableId="1734423837">
    <w:abstractNumId w:val="23"/>
  </w:num>
  <w:num w:numId="33" w16cid:durableId="1285040197">
    <w:abstractNumId w:val="5"/>
  </w:num>
  <w:num w:numId="34" w16cid:durableId="14409494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9276185">
    <w:abstractNumId w:val="43"/>
  </w:num>
  <w:num w:numId="36" w16cid:durableId="1943411020">
    <w:abstractNumId w:val="7"/>
  </w:num>
  <w:num w:numId="37" w16cid:durableId="534925456">
    <w:abstractNumId w:val="9"/>
  </w:num>
  <w:num w:numId="38" w16cid:durableId="1902977165">
    <w:abstractNumId w:val="27"/>
  </w:num>
  <w:num w:numId="39" w16cid:durableId="1989895339">
    <w:abstractNumId w:val="35"/>
  </w:num>
  <w:num w:numId="40" w16cid:durableId="2112430916">
    <w:abstractNumId w:val="5"/>
  </w:num>
  <w:num w:numId="41" w16cid:durableId="1637369035">
    <w:abstractNumId w:val="29"/>
  </w:num>
  <w:num w:numId="42" w16cid:durableId="1960601250">
    <w:abstractNumId w:val="8"/>
  </w:num>
  <w:num w:numId="43" w16cid:durableId="203638642">
    <w:abstractNumId w:val="17"/>
  </w:num>
  <w:num w:numId="44" w16cid:durableId="513032038">
    <w:abstractNumId w:val="28"/>
  </w:num>
  <w:num w:numId="45" w16cid:durableId="1156847888">
    <w:abstractNumId w:val="21"/>
  </w:num>
  <w:num w:numId="46" w16cid:durableId="755135347">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13631636">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67021251">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59F"/>
    <w:rsid w:val="000009C4"/>
    <w:rsid w:val="00001BB7"/>
    <w:rsid w:val="00001DEC"/>
    <w:rsid w:val="00002DDB"/>
    <w:rsid w:val="0000580B"/>
    <w:rsid w:val="00005A10"/>
    <w:rsid w:val="00005C05"/>
    <w:rsid w:val="00007387"/>
    <w:rsid w:val="00013268"/>
    <w:rsid w:val="00017076"/>
    <w:rsid w:val="00017A20"/>
    <w:rsid w:val="000206A6"/>
    <w:rsid w:val="00020AFD"/>
    <w:rsid w:val="00020B79"/>
    <w:rsid w:val="00023358"/>
    <w:rsid w:val="00023883"/>
    <w:rsid w:val="000239B6"/>
    <w:rsid w:val="000253BD"/>
    <w:rsid w:val="00025E3A"/>
    <w:rsid w:val="00026222"/>
    <w:rsid w:val="000278C7"/>
    <w:rsid w:val="00031608"/>
    <w:rsid w:val="00031742"/>
    <w:rsid w:val="00032346"/>
    <w:rsid w:val="00034787"/>
    <w:rsid w:val="0003556F"/>
    <w:rsid w:val="00035BA7"/>
    <w:rsid w:val="00037CCC"/>
    <w:rsid w:val="00037E1D"/>
    <w:rsid w:val="00042473"/>
    <w:rsid w:val="000449DD"/>
    <w:rsid w:val="0004560D"/>
    <w:rsid w:val="00047257"/>
    <w:rsid w:val="00047AB1"/>
    <w:rsid w:val="00050908"/>
    <w:rsid w:val="00050D45"/>
    <w:rsid w:val="000535F5"/>
    <w:rsid w:val="00053C0B"/>
    <w:rsid w:val="000540C8"/>
    <w:rsid w:val="00056EB2"/>
    <w:rsid w:val="00057683"/>
    <w:rsid w:val="000579C7"/>
    <w:rsid w:val="00061C4F"/>
    <w:rsid w:val="000621C7"/>
    <w:rsid w:val="00064C9A"/>
    <w:rsid w:val="00066C0C"/>
    <w:rsid w:val="000674D3"/>
    <w:rsid w:val="00067860"/>
    <w:rsid w:val="00067B63"/>
    <w:rsid w:val="00071B6B"/>
    <w:rsid w:val="00076540"/>
    <w:rsid w:val="0007721B"/>
    <w:rsid w:val="00080283"/>
    <w:rsid w:val="0008563D"/>
    <w:rsid w:val="00090C17"/>
    <w:rsid w:val="00090CB7"/>
    <w:rsid w:val="000910A2"/>
    <w:rsid w:val="00091D7B"/>
    <w:rsid w:val="0009206B"/>
    <w:rsid w:val="000943AD"/>
    <w:rsid w:val="000953CE"/>
    <w:rsid w:val="000A093E"/>
    <w:rsid w:val="000A2065"/>
    <w:rsid w:val="000A54BF"/>
    <w:rsid w:val="000A56A0"/>
    <w:rsid w:val="000A57E8"/>
    <w:rsid w:val="000A6A96"/>
    <w:rsid w:val="000A7D0D"/>
    <w:rsid w:val="000B18C3"/>
    <w:rsid w:val="000B31E6"/>
    <w:rsid w:val="000B3307"/>
    <w:rsid w:val="000B46C6"/>
    <w:rsid w:val="000B5C95"/>
    <w:rsid w:val="000C1797"/>
    <w:rsid w:val="000C3664"/>
    <w:rsid w:val="000C46CD"/>
    <w:rsid w:val="000C4A2F"/>
    <w:rsid w:val="000C7377"/>
    <w:rsid w:val="000D0521"/>
    <w:rsid w:val="000D1101"/>
    <w:rsid w:val="000D2D16"/>
    <w:rsid w:val="000D3164"/>
    <w:rsid w:val="000D387C"/>
    <w:rsid w:val="000D5BB6"/>
    <w:rsid w:val="000D6DDF"/>
    <w:rsid w:val="000D7062"/>
    <w:rsid w:val="000D7D32"/>
    <w:rsid w:val="000E160D"/>
    <w:rsid w:val="000E33FA"/>
    <w:rsid w:val="000E4C14"/>
    <w:rsid w:val="000E577D"/>
    <w:rsid w:val="000E7891"/>
    <w:rsid w:val="000F05F1"/>
    <w:rsid w:val="000F0F8E"/>
    <w:rsid w:val="000F1F6E"/>
    <w:rsid w:val="000F3113"/>
    <w:rsid w:val="000F4398"/>
    <w:rsid w:val="000F533C"/>
    <w:rsid w:val="000F621C"/>
    <w:rsid w:val="00100AF0"/>
    <w:rsid w:val="00100B0B"/>
    <w:rsid w:val="00102F86"/>
    <w:rsid w:val="001045C3"/>
    <w:rsid w:val="001045F1"/>
    <w:rsid w:val="00112245"/>
    <w:rsid w:val="001125F6"/>
    <w:rsid w:val="00113634"/>
    <w:rsid w:val="0011381E"/>
    <w:rsid w:val="00114C3A"/>
    <w:rsid w:val="00116356"/>
    <w:rsid w:val="00116942"/>
    <w:rsid w:val="0011710A"/>
    <w:rsid w:val="00117E08"/>
    <w:rsid w:val="00121143"/>
    <w:rsid w:val="00121659"/>
    <w:rsid w:val="00122DE0"/>
    <w:rsid w:val="00122DF9"/>
    <w:rsid w:val="0012311C"/>
    <w:rsid w:val="00123C0E"/>
    <w:rsid w:val="001243D3"/>
    <w:rsid w:val="00130A54"/>
    <w:rsid w:val="00131278"/>
    <w:rsid w:val="001321E1"/>
    <w:rsid w:val="00135BC3"/>
    <w:rsid w:val="00135E85"/>
    <w:rsid w:val="001362CC"/>
    <w:rsid w:val="00137265"/>
    <w:rsid w:val="00137E49"/>
    <w:rsid w:val="00137EEF"/>
    <w:rsid w:val="0014025A"/>
    <w:rsid w:val="00141011"/>
    <w:rsid w:val="00141AA2"/>
    <w:rsid w:val="00142748"/>
    <w:rsid w:val="0014735F"/>
    <w:rsid w:val="001537B0"/>
    <w:rsid w:val="0015608E"/>
    <w:rsid w:val="001560C9"/>
    <w:rsid w:val="001564B7"/>
    <w:rsid w:val="00156E0F"/>
    <w:rsid w:val="0015782E"/>
    <w:rsid w:val="001605EC"/>
    <w:rsid w:val="0016262C"/>
    <w:rsid w:val="0016308C"/>
    <w:rsid w:val="00163B10"/>
    <w:rsid w:val="00166A9B"/>
    <w:rsid w:val="001706BD"/>
    <w:rsid w:val="00170B70"/>
    <w:rsid w:val="00171774"/>
    <w:rsid w:val="001724B8"/>
    <w:rsid w:val="001728CC"/>
    <w:rsid w:val="00174DA4"/>
    <w:rsid w:val="0017532D"/>
    <w:rsid w:val="00175CF2"/>
    <w:rsid w:val="00176F57"/>
    <w:rsid w:val="00180F0B"/>
    <w:rsid w:val="001832B5"/>
    <w:rsid w:val="001835C5"/>
    <w:rsid w:val="001957AF"/>
    <w:rsid w:val="00195F43"/>
    <w:rsid w:val="001A0009"/>
    <w:rsid w:val="001A0B51"/>
    <w:rsid w:val="001A0D43"/>
    <w:rsid w:val="001A56F5"/>
    <w:rsid w:val="001A7A88"/>
    <w:rsid w:val="001A7B8D"/>
    <w:rsid w:val="001B457B"/>
    <w:rsid w:val="001B4AF9"/>
    <w:rsid w:val="001B7803"/>
    <w:rsid w:val="001C0A47"/>
    <w:rsid w:val="001C0BD5"/>
    <w:rsid w:val="001C33C2"/>
    <w:rsid w:val="001C4430"/>
    <w:rsid w:val="001C4F7D"/>
    <w:rsid w:val="001C518B"/>
    <w:rsid w:val="001C7420"/>
    <w:rsid w:val="001D2683"/>
    <w:rsid w:val="001E299F"/>
    <w:rsid w:val="001E2DF8"/>
    <w:rsid w:val="001E2FC4"/>
    <w:rsid w:val="001E59A2"/>
    <w:rsid w:val="001E6DFE"/>
    <w:rsid w:val="001F0E50"/>
    <w:rsid w:val="001F1918"/>
    <w:rsid w:val="001F1CD2"/>
    <w:rsid w:val="001F23C8"/>
    <w:rsid w:val="001F33E6"/>
    <w:rsid w:val="001F4CD0"/>
    <w:rsid w:val="001F4EC1"/>
    <w:rsid w:val="00202869"/>
    <w:rsid w:val="002048BE"/>
    <w:rsid w:val="00206A12"/>
    <w:rsid w:val="0020794C"/>
    <w:rsid w:val="002121FC"/>
    <w:rsid w:val="002122AD"/>
    <w:rsid w:val="00212AF5"/>
    <w:rsid w:val="00212D1D"/>
    <w:rsid w:val="00213902"/>
    <w:rsid w:val="00216085"/>
    <w:rsid w:val="00217226"/>
    <w:rsid w:val="00217838"/>
    <w:rsid w:val="00220C44"/>
    <w:rsid w:val="00223D90"/>
    <w:rsid w:val="00223FA1"/>
    <w:rsid w:val="0022658D"/>
    <w:rsid w:val="00227618"/>
    <w:rsid w:val="00227951"/>
    <w:rsid w:val="0023230F"/>
    <w:rsid w:val="00232EAF"/>
    <w:rsid w:val="00234080"/>
    <w:rsid w:val="00236283"/>
    <w:rsid w:val="00236DE2"/>
    <w:rsid w:val="002371BC"/>
    <w:rsid w:val="0023788D"/>
    <w:rsid w:val="0024502D"/>
    <w:rsid w:val="00245E55"/>
    <w:rsid w:val="00247C89"/>
    <w:rsid w:val="0025139D"/>
    <w:rsid w:val="00251647"/>
    <w:rsid w:val="00252643"/>
    <w:rsid w:val="00253B6D"/>
    <w:rsid w:val="0025472D"/>
    <w:rsid w:val="00254EE2"/>
    <w:rsid w:val="002559CE"/>
    <w:rsid w:val="00257534"/>
    <w:rsid w:val="00257719"/>
    <w:rsid w:val="00261CCA"/>
    <w:rsid w:val="00271CAD"/>
    <w:rsid w:val="00271FFF"/>
    <w:rsid w:val="002744B6"/>
    <w:rsid w:val="00274B52"/>
    <w:rsid w:val="002750FF"/>
    <w:rsid w:val="002752E2"/>
    <w:rsid w:val="00275D20"/>
    <w:rsid w:val="00276264"/>
    <w:rsid w:val="0027724A"/>
    <w:rsid w:val="00277C23"/>
    <w:rsid w:val="00280656"/>
    <w:rsid w:val="0028113F"/>
    <w:rsid w:val="0028203C"/>
    <w:rsid w:val="0028699A"/>
    <w:rsid w:val="00287955"/>
    <w:rsid w:val="00293B38"/>
    <w:rsid w:val="00293D6C"/>
    <w:rsid w:val="00294085"/>
    <w:rsid w:val="00295F21"/>
    <w:rsid w:val="00296432"/>
    <w:rsid w:val="002A05A5"/>
    <w:rsid w:val="002A068B"/>
    <w:rsid w:val="002A0F3B"/>
    <w:rsid w:val="002A4DD4"/>
    <w:rsid w:val="002A63FE"/>
    <w:rsid w:val="002A67C9"/>
    <w:rsid w:val="002A6930"/>
    <w:rsid w:val="002A70C1"/>
    <w:rsid w:val="002B027A"/>
    <w:rsid w:val="002B0D19"/>
    <w:rsid w:val="002B5E40"/>
    <w:rsid w:val="002C0BB7"/>
    <w:rsid w:val="002C0D64"/>
    <w:rsid w:val="002C0E21"/>
    <w:rsid w:val="002C1C4A"/>
    <w:rsid w:val="002C2095"/>
    <w:rsid w:val="002C4D6B"/>
    <w:rsid w:val="002C70E8"/>
    <w:rsid w:val="002C7102"/>
    <w:rsid w:val="002D1936"/>
    <w:rsid w:val="002D2206"/>
    <w:rsid w:val="002D3598"/>
    <w:rsid w:val="002D5EAF"/>
    <w:rsid w:val="002E079B"/>
    <w:rsid w:val="002E4745"/>
    <w:rsid w:val="002E4A12"/>
    <w:rsid w:val="002E52A4"/>
    <w:rsid w:val="002E7EC4"/>
    <w:rsid w:val="002F045B"/>
    <w:rsid w:val="002F321C"/>
    <w:rsid w:val="002F3CF6"/>
    <w:rsid w:val="002F7BCB"/>
    <w:rsid w:val="002F7CAD"/>
    <w:rsid w:val="00301AD5"/>
    <w:rsid w:val="00302574"/>
    <w:rsid w:val="003028B8"/>
    <w:rsid w:val="00302D24"/>
    <w:rsid w:val="00304997"/>
    <w:rsid w:val="00306A7D"/>
    <w:rsid w:val="00311B07"/>
    <w:rsid w:val="003140D5"/>
    <w:rsid w:val="00314294"/>
    <w:rsid w:val="003142EA"/>
    <w:rsid w:val="00315F62"/>
    <w:rsid w:val="003172A5"/>
    <w:rsid w:val="00317CAA"/>
    <w:rsid w:val="003224F8"/>
    <w:rsid w:val="00323CD7"/>
    <w:rsid w:val="00324EFC"/>
    <w:rsid w:val="0032634A"/>
    <w:rsid w:val="00326DAA"/>
    <w:rsid w:val="00327CF0"/>
    <w:rsid w:val="0033095E"/>
    <w:rsid w:val="00332753"/>
    <w:rsid w:val="00332DA4"/>
    <w:rsid w:val="003359F9"/>
    <w:rsid w:val="003369F2"/>
    <w:rsid w:val="00340AA3"/>
    <w:rsid w:val="003411B8"/>
    <w:rsid w:val="00341451"/>
    <w:rsid w:val="00342057"/>
    <w:rsid w:val="00342072"/>
    <w:rsid w:val="00342F74"/>
    <w:rsid w:val="0034693C"/>
    <w:rsid w:val="00346AAA"/>
    <w:rsid w:val="0034776A"/>
    <w:rsid w:val="00347AD3"/>
    <w:rsid w:val="00347B8F"/>
    <w:rsid w:val="00347FD6"/>
    <w:rsid w:val="00350EB7"/>
    <w:rsid w:val="003543AB"/>
    <w:rsid w:val="003566D0"/>
    <w:rsid w:val="00357513"/>
    <w:rsid w:val="0036242E"/>
    <w:rsid w:val="00365BFA"/>
    <w:rsid w:val="00365EA8"/>
    <w:rsid w:val="00367828"/>
    <w:rsid w:val="00367E78"/>
    <w:rsid w:val="00370F57"/>
    <w:rsid w:val="00371037"/>
    <w:rsid w:val="00373628"/>
    <w:rsid w:val="00377108"/>
    <w:rsid w:val="00382B4E"/>
    <w:rsid w:val="00384218"/>
    <w:rsid w:val="003854BB"/>
    <w:rsid w:val="003863FB"/>
    <w:rsid w:val="00386B2F"/>
    <w:rsid w:val="00387B7F"/>
    <w:rsid w:val="00387BE5"/>
    <w:rsid w:val="0039438E"/>
    <w:rsid w:val="003A10E7"/>
    <w:rsid w:val="003A3BB8"/>
    <w:rsid w:val="003A4A13"/>
    <w:rsid w:val="003A51AB"/>
    <w:rsid w:val="003A5217"/>
    <w:rsid w:val="003A6259"/>
    <w:rsid w:val="003B237A"/>
    <w:rsid w:val="003B4226"/>
    <w:rsid w:val="003B4427"/>
    <w:rsid w:val="003B49DE"/>
    <w:rsid w:val="003B5131"/>
    <w:rsid w:val="003B67DE"/>
    <w:rsid w:val="003B7C3F"/>
    <w:rsid w:val="003C1564"/>
    <w:rsid w:val="003C1ACB"/>
    <w:rsid w:val="003C5084"/>
    <w:rsid w:val="003D3044"/>
    <w:rsid w:val="003D31DF"/>
    <w:rsid w:val="003E13DC"/>
    <w:rsid w:val="003E1D89"/>
    <w:rsid w:val="003E2314"/>
    <w:rsid w:val="003E3DC3"/>
    <w:rsid w:val="003E5758"/>
    <w:rsid w:val="003E59D3"/>
    <w:rsid w:val="003E66B8"/>
    <w:rsid w:val="003F12DA"/>
    <w:rsid w:val="003F3A76"/>
    <w:rsid w:val="003F4D14"/>
    <w:rsid w:val="003F5597"/>
    <w:rsid w:val="003F5DD4"/>
    <w:rsid w:val="004004E6"/>
    <w:rsid w:val="00400B0F"/>
    <w:rsid w:val="00402A83"/>
    <w:rsid w:val="0040448E"/>
    <w:rsid w:val="00405910"/>
    <w:rsid w:val="00412674"/>
    <w:rsid w:val="00413C83"/>
    <w:rsid w:val="00414262"/>
    <w:rsid w:val="004168B1"/>
    <w:rsid w:val="00421A16"/>
    <w:rsid w:val="0042287B"/>
    <w:rsid w:val="00422B4D"/>
    <w:rsid w:val="00423246"/>
    <w:rsid w:val="004233E0"/>
    <w:rsid w:val="00426CA0"/>
    <w:rsid w:val="0043035A"/>
    <w:rsid w:val="00432973"/>
    <w:rsid w:val="00437E74"/>
    <w:rsid w:val="00441990"/>
    <w:rsid w:val="00441EBD"/>
    <w:rsid w:val="00442BC1"/>
    <w:rsid w:val="00443B98"/>
    <w:rsid w:val="004529DE"/>
    <w:rsid w:val="00452DB0"/>
    <w:rsid w:val="00456CFD"/>
    <w:rsid w:val="004571EE"/>
    <w:rsid w:val="00461D95"/>
    <w:rsid w:val="00462EF5"/>
    <w:rsid w:val="00463919"/>
    <w:rsid w:val="00463F73"/>
    <w:rsid w:val="0046419E"/>
    <w:rsid w:val="004647DE"/>
    <w:rsid w:val="00464F41"/>
    <w:rsid w:val="00470711"/>
    <w:rsid w:val="004710A0"/>
    <w:rsid w:val="00472EC7"/>
    <w:rsid w:val="00476547"/>
    <w:rsid w:val="00477754"/>
    <w:rsid w:val="00480E02"/>
    <w:rsid w:val="004813E8"/>
    <w:rsid w:val="00482975"/>
    <w:rsid w:val="00483A86"/>
    <w:rsid w:val="00483D57"/>
    <w:rsid w:val="00484780"/>
    <w:rsid w:val="0048688E"/>
    <w:rsid w:val="004874C7"/>
    <w:rsid w:val="00487F88"/>
    <w:rsid w:val="00492F01"/>
    <w:rsid w:val="00495BBD"/>
    <w:rsid w:val="00496517"/>
    <w:rsid w:val="0049781F"/>
    <w:rsid w:val="004A1D7F"/>
    <w:rsid w:val="004A27D0"/>
    <w:rsid w:val="004A31B5"/>
    <w:rsid w:val="004B1FD0"/>
    <w:rsid w:val="004B214C"/>
    <w:rsid w:val="004B2680"/>
    <w:rsid w:val="004B6AFF"/>
    <w:rsid w:val="004B7966"/>
    <w:rsid w:val="004C0E12"/>
    <w:rsid w:val="004C1F8A"/>
    <w:rsid w:val="004C20FE"/>
    <w:rsid w:val="004C4A19"/>
    <w:rsid w:val="004C537D"/>
    <w:rsid w:val="004C7240"/>
    <w:rsid w:val="004D1E4A"/>
    <w:rsid w:val="004D3732"/>
    <w:rsid w:val="004D6307"/>
    <w:rsid w:val="004E0105"/>
    <w:rsid w:val="004E08CA"/>
    <w:rsid w:val="004E3EEA"/>
    <w:rsid w:val="004E46F4"/>
    <w:rsid w:val="004E4F0D"/>
    <w:rsid w:val="004E7D46"/>
    <w:rsid w:val="004F1654"/>
    <w:rsid w:val="004F2544"/>
    <w:rsid w:val="004F6C6A"/>
    <w:rsid w:val="004F7D76"/>
    <w:rsid w:val="004F7E71"/>
    <w:rsid w:val="005019EF"/>
    <w:rsid w:val="00503084"/>
    <w:rsid w:val="00503B3A"/>
    <w:rsid w:val="0050452D"/>
    <w:rsid w:val="00506832"/>
    <w:rsid w:val="005101A6"/>
    <w:rsid w:val="00511429"/>
    <w:rsid w:val="0051501B"/>
    <w:rsid w:val="005153E5"/>
    <w:rsid w:val="005155CD"/>
    <w:rsid w:val="005172B9"/>
    <w:rsid w:val="0051783D"/>
    <w:rsid w:val="0051794A"/>
    <w:rsid w:val="005221A1"/>
    <w:rsid w:val="00523FBC"/>
    <w:rsid w:val="00525803"/>
    <w:rsid w:val="005279E5"/>
    <w:rsid w:val="00527D15"/>
    <w:rsid w:val="0053569D"/>
    <w:rsid w:val="0053640E"/>
    <w:rsid w:val="00536DBA"/>
    <w:rsid w:val="00540537"/>
    <w:rsid w:val="00540EEF"/>
    <w:rsid w:val="00544CA9"/>
    <w:rsid w:val="005469F0"/>
    <w:rsid w:val="005473B8"/>
    <w:rsid w:val="00551534"/>
    <w:rsid w:val="0055179C"/>
    <w:rsid w:val="00551AA9"/>
    <w:rsid w:val="00551FC2"/>
    <w:rsid w:val="00553EF7"/>
    <w:rsid w:val="005540FA"/>
    <w:rsid w:val="00554869"/>
    <w:rsid w:val="00554BEE"/>
    <w:rsid w:val="00555D13"/>
    <w:rsid w:val="00556844"/>
    <w:rsid w:val="00561F29"/>
    <w:rsid w:val="0056226E"/>
    <w:rsid w:val="00562BC0"/>
    <w:rsid w:val="00563B83"/>
    <w:rsid w:val="005640DC"/>
    <w:rsid w:val="00564B48"/>
    <w:rsid w:val="00564DFF"/>
    <w:rsid w:val="00564E50"/>
    <w:rsid w:val="00565199"/>
    <w:rsid w:val="005663EE"/>
    <w:rsid w:val="00566F6F"/>
    <w:rsid w:val="00567F6B"/>
    <w:rsid w:val="005745C1"/>
    <w:rsid w:val="00574698"/>
    <w:rsid w:val="00574C32"/>
    <w:rsid w:val="005753E5"/>
    <w:rsid w:val="005759CA"/>
    <w:rsid w:val="0057664E"/>
    <w:rsid w:val="005816C9"/>
    <w:rsid w:val="00581D2D"/>
    <w:rsid w:val="00582B6D"/>
    <w:rsid w:val="00582C4F"/>
    <w:rsid w:val="00583C8F"/>
    <w:rsid w:val="00585710"/>
    <w:rsid w:val="00586587"/>
    <w:rsid w:val="005874B7"/>
    <w:rsid w:val="00591BEB"/>
    <w:rsid w:val="005921B8"/>
    <w:rsid w:val="00594A56"/>
    <w:rsid w:val="00594C29"/>
    <w:rsid w:val="005A1084"/>
    <w:rsid w:val="005A49FB"/>
    <w:rsid w:val="005A6DA9"/>
    <w:rsid w:val="005A6F3A"/>
    <w:rsid w:val="005A7EF4"/>
    <w:rsid w:val="005B2C81"/>
    <w:rsid w:val="005B4267"/>
    <w:rsid w:val="005B769A"/>
    <w:rsid w:val="005B7BA5"/>
    <w:rsid w:val="005B7FB1"/>
    <w:rsid w:val="005C1237"/>
    <w:rsid w:val="005C3B50"/>
    <w:rsid w:val="005D1E68"/>
    <w:rsid w:val="005D1FBD"/>
    <w:rsid w:val="005D2858"/>
    <w:rsid w:val="005D50DA"/>
    <w:rsid w:val="005D6A28"/>
    <w:rsid w:val="005E1C85"/>
    <w:rsid w:val="005E45D3"/>
    <w:rsid w:val="005E791A"/>
    <w:rsid w:val="005F2C58"/>
    <w:rsid w:val="005F4A6F"/>
    <w:rsid w:val="005F5A7E"/>
    <w:rsid w:val="005F6E17"/>
    <w:rsid w:val="0060075F"/>
    <w:rsid w:val="00601F25"/>
    <w:rsid w:val="00603556"/>
    <w:rsid w:val="00603729"/>
    <w:rsid w:val="00603AC6"/>
    <w:rsid w:val="00603CFF"/>
    <w:rsid w:val="00604EC0"/>
    <w:rsid w:val="00605C48"/>
    <w:rsid w:val="006078E8"/>
    <w:rsid w:val="00612D44"/>
    <w:rsid w:val="0061527F"/>
    <w:rsid w:val="006204EE"/>
    <w:rsid w:val="00620DC3"/>
    <w:rsid w:val="00624575"/>
    <w:rsid w:val="006247C9"/>
    <w:rsid w:val="00625411"/>
    <w:rsid w:val="0063049D"/>
    <w:rsid w:val="00630BA3"/>
    <w:rsid w:val="0063411A"/>
    <w:rsid w:val="00635AFC"/>
    <w:rsid w:val="00636D3D"/>
    <w:rsid w:val="00640621"/>
    <w:rsid w:val="00640EF5"/>
    <w:rsid w:val="006415AD"/>
    <w:rsid w:val="00642E9F"/>
    <w:rsid w:val="00646B20"/>
    <w:rsid w:val="00647227"/>
    <w:rsid w:val="006503B6"/>
    <w:rsid w:val="00650E9C"/>
    <w:rsid w:val="00652F01"/>
    <w:rsid w:val="00653254"/>
    <w:rsid w:val="00653D88"/>
    <w:rsid w:val="00654C24"/>
    <w:rsid w:val="0065675D"/>
    <w:rsid w:val="006574FB"/>
    <w:rsid w:val="006578E1"/>
    <w:rsid w:val="0066196A"/>
    <w:rsid w:val="0066208E"/>
    <w:rsid w:val="00662DA7"/>
    <w:rsid w:val="00662FDC"/>
    <w:rsid w:val="0066397F"/>
    <w:rsid w:val="00663D6C"/>
    <w:rsid w:val="00664074"/>
    <w:rsid w:val="00665EAD"/>
    <w:rsid w:val="0066626C"/>
    <w:rsid w:val="0066705B"/>
    <w:rsid w:val="0067047D"/>
    <w:rsid w:val="00670993"/>
    <w:rsid w:val="00673AF8"/>
    <w:rsid w:val="00674802"/>
    <w:rsid w:val="006748E0"/>
    <w:rsid w:val="0068023D"/>
    <w:rsid w:val="0068165A"/>
    <w:rsid w:val="00684734"/>
    <w:rsid w:val="00684B45"/>
    <w:rsid w:val="0068737E"/>
    <w:rsid w:val="00687B10"/>
    <w:rsid w:val="00687E87"/>
    <w:rsid w:val="00692191"/>
    <w:rsid w:val="0069292F"/>
    <w:rsid w:val="00694855"/>
    <w:rsid w:val="0069567E"/>
    <w:rsid w:val="00695EEE"/>
    <w:rsid w:val="0069633C"/>
    <w:rsid w:val="006A05AD"/>
    <w:rsid w:val="006A0B36"/>
    <w:rsid w:val="006A1348"/>
    <w:rsid w:val="006A373A"/>
    <w:rsid w:val="006A3777"/>
    <w:rsid w:val="006A3E6A"/>
    <w:rsid w:val="006A4AAB"/>
    <w:rsid w:val="006A69CD"/>
    <w:rsid w:val="006A7C31"/>
    <w:rsid w:val="006B27B6"/>
    <w:rsid w:val="006B3982"/>
    <w:rsid w:val="006B3D3C"/>
    <w:rsid w:val="006C2081"/>
    <w:rsid w:val="006C2D07"/>
    <w:rsid w:val="006C4D87"/>
    <w:rsid w:val="006C66D0"/>
    <w:rsid w:val="006D007B"/>
    <w:rsid w:val="006D23FC"/>
    <w:rsid w:val="006D24B1"/>
    <w:rsid w:val="006D681F"/>
    <w:rsid w:val="006D7832"/>
    <w:rsid w:val="006E2A63"/>
    <w:rsid w:val="006E339A"/>
    <w:rsid w:val="006E4DDE"/>
    <w:rsid w:val="006E4F4C"/>
    <w:rsid w:val="006E4FDF"/>
    <w:rsid w:val="006E5A63"/>
    <w:rsid w:val="006E743C"/>
    <w:rsid w:val="006F04A8"/>
    <w:rsid w:val="006F1522"/>
    <w:rsid w:val="006F2229"/>
    <w:rsid w:val="006F39A5"/>
    <w:rsid w:val="006F4562"/>
    <w:rsid w:val="006F51B6"/>
    <w:rsid w:val="00701800"/>
    <w:rsid w:val="00701A40"/>
    <w:rsid w:val="0070528D"/>
    <w:rsid w:val="00706BBA"/>
    <w:rsid w:val="007074C6"/>
    <w:rsid w:val="00710613"/>
    <w:rsid w:val="00710E6C"/>
    <w:rsid w:val="00711B50"/>
    <w:rsid w:val="00714101"/>
    <w:rsid w:val="00714168"/>
    <w:rsid w:val="00716249"/>
    <w:rsid w:val="007165A6"/>
    <w:rsid w:val="00717534"/>
    <w:rsid w:val="00717B0D"/>
    <w:rsid w:val="00721AEE"/>
    <w:rsid w:val="00722856"/>
    <w:rsid w:val="00722E1F"/>
    <w:rsid w:val="00723543"/>
    <w:rsid w:val="00724803"/>
    <w:rsid w:val="00725563"/>
    <w:rsid w:val="00727E8F"/>
    <w:rsid w:val="0073064D"/>
    <w:rsid w:val="00731113"/>
    <w:rsid w:val="00733103"/>
    <w:rsid w:val="007376DD"/>
    <w:rsid w:val="00742944"/>
    <w:rsid w:val="00742965"/>
    <w:rsid w:val="00743202"/>
    <w:rsid w:val="00744ABD"/>
    <w:rsid w:val="00744DCD"/>
    <w:rsid w:val="007506D6"/>
    <w:rsid w:val="00753C5A"/>
    <w:rsid w:val="00755ED6"/>
    <w:rsid w:val="0076065A"/>
    <w:rsid w:val="00761892"/>
    <w:rsid w:val="00761C88"/>
    <w:rsid w:val="007634EF"/>
    <w:rsid w:val="007678A1"/>
    <w:rsid w:val="00773D15"/>
    <w:rsid w:val="00775992"/>
    <w:rsid w:val="00777F4B"/>
    <w:rsid w:val="007826D7"/>
    <w:rsid w:val="00782A10"/>
    <w:rsid w:val="00783D75"/>
    <w:rsid w:val="0078457B"/>
    <w:rsid w:val="007848C7"/>
    <w:rsid w:val="0078567A"/>
    <w:rsid w:val="00786EB7"/>
    <w:rsid w:val="007879C2"/>
    <w:rsid w:val="007916B8"/>
    <w:rsid w:val="00793680"/>
    <w:rsid w:val="007948F0"/>
    <w:rsid w:val="00794D68"/>
    <w:rsid w:val="00795216"/>
    <w:rsid w:val="00797310"/>
    <w:rsid w:val="007A07E7"/>
    <w:rsid w:val="007A26FB"/>
    <w:rsid w:val="007A6274"/>
    <w:rsid w:val="007A6882"/>
    <w:rsid w:val="007A6B25"/>
    <w:rsid w:val="007A7528"/>
    <w:rsid w:val="007B05CB"/>
    <w:rsid w:val="007B390C"/>
    <w:rsid w:val="007B5745"/>
    <w:rsid w:val="007B581E"/>
    <w:rsid w:val="007B5ECA"/>
    <w:rsid w:val="007C35A9"/>
    <w:rsid w:val="007C4A23"/>
    <w:rsid w:val="007C4E84"/>
    <w:rsid w:val="007C5BF5"/>
    <w:rsid w:val="007C5CA2"/>
    <w:rsid w:val="007C68D5"/>
    <w:rsid w:val="007D1660"/>
    <w:rsid w:val="007D1E79"/>
    <w:rsid w:val="007D2AC7"/>
    <w:rsid w:val="007D3787"/>
    <w:rsid w:val="007D417B"/>
    <w:rsid w:val="007E03B5"/>
    <w:rsid w:val="007E197D"/>
    <w:rsid w:val="007E200E"/>
    <w:rsid w:val="007E2CD7"/>
    <w:rsid w:val="007E5D39"/>
    <w:rsid w:val="007E68A8"/>
    <w:rsid w:val="007E762F"/>
    <w:rsid w:val="007F0A7D"/>
    <w:rsid w:val="007F2472"/>
    <w:rsid w:val="007F2B4C"/>
    <w:rsid w:val="007F6885"/>
    <w:rsid w:val="007F7544"/>
    <w:rsid w:val="007F77B9"/>
    <w:rsid w:val="007F7CBE"/>
    <w:rsid w:val="008003E1"/>
    <w:rsid w:val="00801D46"/>
    <w:rsid w:val="00803194"/>
    <w:rsid w:val="00803D59"/>
    <w:rsid w:val="0080455F"/>
    <w:rsid w:val="00804DF5"/>
    <w:rsid w:val="0080530F"/>
    <w:rsid w:val="008107C3"/>
    <w:rsid w:val="00812704"/>
    <w:rsid w:val="00812F8F"/>
    <w:rsid w:val="008142E3"/>
    <w:rsid w:val="008153AA"/>
    <w:rsid w:val="00815D36"/>
    <w:rsid w:val="008167AE"/>
    <w:rsid w:val="008203B7"/>
    <w:rsid w:val="00820468"/>
    <w:rsid w:val="00820E00"/>
    <w:rsid w:val="0082101B"/>
    <w:rsid w:val="00822133"/>
    <w:rsid w:val="0083163B"/>
    <w:rsid w:val="00833905"/>
    <w:rsid w:val="00835148"/>
    <w:rsid w:val="00835918"/>
    <w:rsid w:val="00837104"/>
    <w:rsid w:val="00843C07"/>
    <w:rsid w:val="0084537A"/>
    <w:rsid w:val="00845AB8"/>
    <w:rsid w:val="008473AE"/>
    <w:rsid w:val="008533B5"/>
    <w:rsid w:val="008553B5"/>
    <w:rsid w:val="00855508"/>
    <w:rsid w:val="00855CBD"/>
    <w:rsid w:val="008570E2"/>
    <w:rsid w:val="00861B1B"/>
    <w:rsid w:val="0086253E"/>
    <w:rsid w:val="00863121"/>
    <w:rsid w:val="00864D7D"/>
    <w:rsid w:val="00865617"/>
    <w:rsid w:val="008704F3"/>
    <w:rsid w:val="0087097C"/>
    <w:rsid w:val="00871730"/>
    <w:rsid w:val="00871929"/>
    <w:rsid w:val="00872F8C"/>
    <w:rsid w:val="0087559F"/>
    <w:rsid w:val="00881A6D"/>
    <w:rsid w:val="00883454"/>
    <w:rsid w:val="00886415"/>
    <w:rsid w:val="008911FA"/>
    <w:rsid w:val="00894052"/>
    <w:rsid w:val="00894999"/>
    <w:rsid w:val="00895E33"/>
    <w:rsid w:val="00896B4C"/>
    <w:rsid w:val="008A1437"/>
    <w:rsid w:val="008A1694"/>
    <w:rsid w:val="008A1896"/>
    <w:rsid w:val="008A1EA3"/>
    <w:rsid w:val="008A315E"/>
    <w:rsid w:val="008A3616"/>
    <w:rsid w:val="008A535E"/>
    <w:rsid w:val="008A596B"/>
    <w:rsid w:val="008B21D9"/>
    <w:rsid w:val="008B50FC"/>
    <w:rsid w:val="008B6D75"/>
    <w:rsid w:val="008C0832"/>
    <w:rsid w:val="008C1241"/>
    <w:rsid w:val="008C1A05"/>
    <w:rsid w:val="008C294D"/>
    <w:rsid w:val="008C3876"/>
    <w:rsid w:val="008C46A8"/>
    <w:rsid w:val="008C546C"/>
    <w:rsid w:val="008C54D3"/>
    <w:rsid w:val="008C54E6"/>
    <w:rsid w:val="008C69FD"/>
    <w:rsid w:val="008D0A2E"/>
    <w:rsid w:val="008D10BE"/>
    <w:rsid w:val="008D2F19"/>
    <w:rsid w:val="008D50C3"/>
    <w:rsid w:val="008E213E"/>
    <w:rsid w:val="008E3B3B"/>
    <w:rsid w:val="008E4E08"/>
    <w:rsid w:val="008E53C7"/>
    <w:rsid w:val="008E5727"/>
    <w:rsid w:val="008F1215"/>
    <w:rsid w:val="008F33D6"/>
    <w:rsid w:val="008F3640"/>
    <w:rsid w:val="008F368F"/>
    <w:rsid w:val="008F45AF"/>
    <w:rsid w:val="008F4631"/>
    <w:rsid w:val="008F4CE2"/>
    <w:rsid w:val="009017B4"/>
    <w:rsid w:val="00901EFB"/>
    <w:rsid w:val="00902DD7"/>
    <w:rsid w:val="00905906"/>
    <w:rsid w:val="009115C6"/>
    <w:rsid w:val="009118D4"/>
    <w:rsid w:val="0091523E"/>
    <w:rsid w:val="009162C1"/>
    <w:rsid w:val="00921A67"/>
    <w:rsid w:val="00921FF6"/>
    <w:rsid w:val="009229B5"/>
    <w:rsid w:val="0092346C"/>
    <w:rsid w:val="00924A1F"/>
    <w:rsid w:val="009253C8"/>
    <w:rsid w:val="009258A2"/>
    <w:rsid w:val="009306C2"/>
    <w:rsid w:val="009316D8"/>
    <w:rsid w:val="0093243D"/>
    <w:rsid w:val="00934181"/>
    <w:rsid w:val="00934AB1"/>
    <w:rsid w:val="00940D38"/>
    <w:rsid w:val="00942256"/>
    <w:rsid w:val="0095116B"/>
    <w:rsid w:val="00951787"/>
    <w:rsid w:val="0095191D"/>
    <w:rsid w:val="00951B67"/>
    <w:rsid w:val="0095201E"/>
    <w:rsid w:val="00953BCB"/>
    <w:rsid w:val="00954029"/>
    <w:rsid w:val="009554C2"/>
    <w:rsid w:val="00955739"/>
    <w:rsid w:val="00956045"/>
    <w:rsid w:val="00956A7A"/>
    <w:rsid w:val="00957196"/>
    <w:rsid w:val="009575DB"/>
    <w:rsid w:val="00961233"/>
    <w:rsid w:val="00962FEF"/>
    <w:rsid w:val="00964CDF"/>
    <w:rsid w:val="009656B0"/>
    <w:rsid w:val="00972094"/>
    <w:rsid w:val="00972CEF"/>
    <w:rsid w:val="0097313B"/>
    <w:rsid w:val="00973257"/>
    <w:rsid w:val="009737BF"/>
    <w:rsid w:val="00974AE6"/>
    <w:rsid w:val="00976013"/>
    <w:rsid w:val="009766C5"/>
    <w:rsid w:val="00976E47"/>
    <w:rsid w:val="009808F8"/>
    <w:rsid w:val="00981230"/>
    <w:rsid w:val="00983CA5"/>
    <w:rsid w:val="0098402A"/>
    <w:rsid w:val="009841A2"/>
    <w:rsid w:val="00984E7B"/>
    <w:rsid w:val="00985D15"/>
    <w:rsid w:val="0098785F"/>
    <w:rsid w:val="00993E11"/>
    <w:rsid w:val="00993E32"/>
    <w:rsid w:val="009943EA"/>
    <w:rsid w:val="00995445"/>
    <w:rsid w:val="009A0EC8"/>
    <w:rsid w:val="009A11E7"/>
    <w:rsid w:val="009A3BB5"/>
    <w:rsid w:val="009A4CD2"/>
    <w:rsid w:val="009A76D5"/>
    <w:rsid w:val="009B25EE"/>
    <w:rsid w:val="009B2A2C"/>
    <w:rsid w:val="009B375A"/>
    <w:rsid w:val="009B4C12"/>
    <w:rsid w:val="009B5FB2"/>
    <w:rsid w:val="009B673A"/>
    <w:rsid w:val="009B7F4C"/>
    <w:rsid w:val="009C068C"/>
    <w:rsid w:val="009C6FD1"/>
    <w:rsid w:val="009C7A4F"/>
    <w:rsid w:val="009D035A"/>
    <w:rsid w:val="009D25B2"/>
    <w:rsid w:val="009D313F"/>
    <w:rsid w:val="009D56FA"/>
    <w:rsid w:val="009D6CA7"/>
    <w:rsid w:val="009D7496"/>
    <w:rsid w:val="009E1694"/>
    <w:rsid w:val="009E3DB3"/>
    <w:rsid w:val="009E4191"/>
    <w:rsid w:val="009E55EA"/>
    <w:rsid w:val="009F2392"/>
    <w:rsid w:val="009F2F0B"/>
    <w:rsid w:val="009F429E"/>
    <w:rsid w:val="009F4AC6"/>
    <w:rsid w:val="009F57BD"/>
    <w:rsid w:val="009F5A65"/>
    <w:rsid w:val="00A00B5A"/>
    <w:rsid w:val="00A05987"/>
    <w:rsid w:val="00A06588"/>
    <w:rsid w:val="00A06DA6"/>
    <w:rsid w:val="00A06FAB"/>
    <w:rsid w:val="00A10024"/>
    <w:rsid w:val="00A10A62"/>
    <w:rsid w:val="00A11CAA"/>
    <w:rsid w:val="00A1229F"/>
    <w:rsid w:val="00A1296C"/>
    <w:rsid w:val="00A131D5"/>
    <w:rsid w:val="00A13889"/>
    <w:rsid w:val="00A14C3C"/>
    <w:rsid w:val="00A21119"/>
    <w:rsid w:val="00A2118B"/>
    <w:rsid w:val="00A21AB4"/>
    <w:rsid w:val="00A21E8C"/>
    <w:rsid w:val="00A221A2"/>
    <w:rsid w:val="00A22595"/>
    <w:rsid w:val="00A26215"/>
    <w:rsid w:val="00A269A9"/>
    <w:rsid w:val="00A311FF"/>
    <w:rsid w:val="00A31DE3"/>
    <w:rsid w:val="00A34E4F"/>
    <w:rsid w:val="00A35A9B"/>
    <w:rsid w:val="00A40660"/>
    <w:rsid w:val="00A40E82"/>
    <w:rsid w:val="00A41858"/>
    <w:rsid w:val="00A431EC"/>
    <w:rsid w:val="00A4344B"/>
    <w:rsid w:val="00A45E90"/>
    <w:rsid w:val="00A50E19"/>
    <w:rsid w:val="00A5232B"/>
    <w:rsid w:val="00A52EAA"/>
    <w:rsid w:val="00A543C5"/>
    <w:rsid w:val="00A5564C"/>
    <w:rsid w:val="00A55E54"/>
    <w:rsid w:val="00A56747"/>
    <w:rsid w:val="00A57065"/>
    <w:rsid w:val="00A60749"/>
    <w:rsid w:val="00A60B42"/>
    <w:rsid w:val="00A626CC"/>
    <w:rsid w:val="00A63E0D"/>
    <w:rsid w:val="00A742C4"/>
    <w:rsid w:val="00A76DAE"/>
    <w:rsid w:val="00A80977"/>
    <w:rsid w:val="00A84E54"/>
    <w:rsid w:val="00A85034"/>
    <w:rsid w:val="00A8540C"/>
    <w:rsid w:val="00A85BCD"/>
    <w:rsid w:val="00A860D0"/>
    <w:rsid w:val="00A878B9"/>
    <w:rsid w:val="00A91AAA"/>
    <w:rsid w:val="00A93C8E"/>
    <w:rsid w:val="00A963A8"/>
    <w:rsid w:val="00AA1954"/>
    <w:rsid w:val="00AA6207"/>
    <w:rsid w:val="00AB1B71"/>
    <w:rsid w:val="00AB61C5"/>
    <w:rsid w:val="00AB7E34"/>
    <w:rsid w:val="00AC1B55"/>
    <w:rsid w:val="00AC6E55"/>
    <w:rsid w:val="00AD054C"/>
    <w:rsid w:val="00AD2F71"/>
    <w:rsid w:val="00AD398B"/>
    <w:rsid w:val="00AD42E3"/>
    <w:rsid w:val="00AD4565"/>
    <w:rsid w:val="00AD53B6"/>
    <w:rsid w:val="00AD57CA"/>
    <w:rsid w:val="00AD70C8"/>
    <w:rsid w:val="00AD7203"/>
    <w:rsid w:val="00AE099A"/>
    <w:rsid w:val="00AE2422"/>
    <w:rsid w:val="00AE271D"/>
    <w:rsid w:val="00AE56C8"/>
    <w:rsid w:val="00AE5F7C"/>
    <w:rsid w:val="00AE66DA"/>
    <w:rsid w:val="00AE6A4F"/>
    <w:rsid w:val="00AF0E8B"/>
    <w:rsid w:val="00AF11CE"/>
    <w:rsid w:val="00AF2C95"/>
    <w:rsid w:val="00AF3AFC"/>
    <w:rsid w:val="00AF60C4"/>
    <w:rsid w:val="00AF6F3A"/>
    <w:rsid w:val="00AF7BAC"/>
    <w:rsid w:val="00AF7CA0"/>
    <w:rsid w:val="00B00262"/>
    <w:rsid w:val="00B00BA0"/>
    <w:rsid w:val="00B0163A"/>
    <w:rsid w:val="00B042F6"/>
    <w:rsid w:val="00B04CE0"/>
    <w:rsid w:val="00B05D04"/>
    <w:rsid w:val="00B072C8"/>
    <w:rsid w:val="00B07E11"/>
    <w:rsid w:val="00B145D5"/>
    <w:rsid w:val="00B1490D"/>
    <w:rsid w:val="00B14B97"/>
    <w:rsid w:val="00B15249"/>
    <w:rsid w:val="00B17F08"/>
    <w:rsid w:val="00B2022D"/>
    <w:rsid w:val="00B228C8"/>
    <w:rsid w:val="00B230FF"/>
    <w:rsid w:val="00B24AE1"/>
    <w:rsid w:val="00B31F62"/>
    <w:rsid w:val="00B32EF0"/>
    <w:rsid w:val="00B341C4"/>
    <w:rsid w:val="00B36108"/>
    <w:rsid w:val="00B36E60"/>
    <w:rsid w:val="00B40B88"/>
    <w:rsid w:val="00B41226"/>
    <w:rsid w:val="00B44D73"/>
    <w:rsid w:val="00B453F1"/>
    <w:rsid w:val="00B45503"/>
    <w:rsid w:val="00B5059E"/>
    <w:rsid w:val="00B542F4"/>
    <w:rsid w:val="00B54BBA"/>
    <w:rsid w:val="00B556A8"/>
    <w:rsid w:val="00B611D5"/>
    <w:rsid w:val="00B61673"/>
    <w:rsid w:val="00B62B67"/>
    <w:rsid w:val="00B62FB9"/>
    <w:rsid w:val="00B631F5"/>
    <w:rsid w:val="00B63D9E"/>
    <w:rsid w:val="00B64018"/>
    <w:rsid w:val="00B665AB"/>
    <w:rsid w:val="00B70181"/>
    <w:rsid w:val="00B73D85"/>
    <w:rsid w:val="00B74D78"/>
    <w:rsid w:val="00B7613C"/>
    <w:rsid w:val="00B77F04"/>
    <w:rsid w:val="00B8039D"/>
    <w:rsid w:val="00B85BED"/>
    <w:rsid w:val="00B85C9B"/>
    <w:rsid w:val="00B862F0"/>
    <w:rsid w:val="00B87482"/>
    <w:rsid w:val="00B92F53"/>
    <w:rsid w:val="00B93267"/>
    <w:rsid w:val="00B941B7"/>
    <w:rsid w:val="00B95786"/>
    <w:rsid w:val="00B967EC"/>
    <w:rsid w:val="00B96C02"/>
    <w:rsid w:val="00B97348"/>
    <w:rsid w:val="00B97422"/>
    <w:rsid w:val="00BA08DB"/>
    <w:rsid w:val="00BA2EEF"/>
    <w:rsid w:val="00BA3705"/>
    <w:rsid w:val="00BA4485"/>
    <w:rsid w:val="00BA4610"/>
    <w:rsid w:val="00BA67A0"/>
    <w:rsid w:val="00BB5A67"/>
    <w:rsid w:val="00BC283A"/>
    <w:rsid w:val="00BC323F"/>
    <w:rsid w:val="00BC38DB"/>
    <w:rsid w:val="00BC6AE7"/>
    <w:rsid w:val="00BD1968"/>
    <w:rsid w:val="00BD327D"/>
    <w:rsid w:val="00BE33E4"/>
    <w:rsid w:val="00BE345D"/>
    <w:rsid w:val="00BE439D"/>
    <w:rsid w:val="00BE5513"/>
    <w:rsid w:val="00BE5CE3"/>
    <w:rsid w:val="00BE619B"/>
    <w:rsid w:val="00BE79FA"/>
    <w:rsid w:val="00BF021E"/>
    <w:rsid w:val="00BF0904"/>
    <w:rsid w:val="00BF3074"/>
    <w:rsid w:val="00BF3623"/>
    <w:rsid w:val="00BF44CD"/>
    <w:rsid w:val="00BF4563"/>
    <w:rsid w:val="00BF4D11"/>
    <w:rsid w:val="00BF4E37"/>
    <w:rsid w:val="00BF515C"/>
    <w:rsid w:val="00BF5798"/>
    <w:rsid w:val="00BF619F"/>
    <w:rsid w:val="00BF6217"/>
    <w:rsid w:val="00C00BDB"/>
    <w:rsid w:val="00C01A7F"/>
    <w:rsid w:val="00C0262F"/>
    <w:rsid w:val="00C02AE5"/>
    <w:rsid w:val="00C02E5C"/>
    <w:rsid w:val="00C030D4"/>
    <w:rsid w:val="00C0403D"/>
    <w:rsid w:val="00C04106"/>
    <w:rsid w:val="00C049F5"/>
    <w:rsid w:val="00C04D38"/>
    <w:rsid w:val="00C05386"/>
    <w:rsid w:val="00C05EFF"/>
    <w:rsid w:val="00C11879"/>
    <w:rsid w:val="00C11D5D"/>
    <w:rsid w:val="00C145E0"/>
    <w:rsid w:val="00C15276"/>
    <w:rsid w:val="00C16B67"/>
    <w:rsid w:val="00C178A7"/>
    <w:rsid w:val="00C20E4F"/>
    <w:rsid w:val="00C22872"/>
    <w:rsid w:val="00C23DE5"/>
    <w:rsid w:val="00C248C9"/>
    <w:rsid w:val="00C26B97"/>
    <w:rsid w:val="00C3404E"/>
    <w:rsid w:val="00C34C5E"/>
    <w:rsid w:val="00C36569"/>
    <w:rsid w:val="00C37061"/>
    <w:rsid w:val="00C41F01"/>
    <w:rsid w:val="00C42EEF"/>
    <w:rsid w:val="00C4379F"/>
    <w:rsid w:val="00C43DE6"/>
    <w:rsid w:val="00C45207"/>
    <w:rsid w:val="00C4621D"/>
    <w:rsid w:val="00C47F69"/>
    <w:rsid w:val="00C500B6"/>
    <w:rsid w:val="00C50A81"/>
    <w:rsid w:val="00C511FB"/>
    <w:rsid w:val="00C52104"/>
    <w:rsid w:val="00C55A2A"/>
    <w:rsid w:val="00C564AB"/>
    <w:rsid w:val="00C56B6C"/>
    <w:rsid w:val="00C61C64"/>
    <w:rsid w:val="00C62236"/>
    <w:rsid w:val="00C62418"/>
    <w:rsid w:val="00C64A08"/>
    <w:rsid w:val="00C65325"/>
    <w:rsid w:val="00C65CBA"/>
    <w:rsid w:val="00C67F87"/>
    <w:rsid w:val="00C715CB"/>
    <w:rsid w:val="00C71A4F"/>
    <w:rsid w:val="00C7236F"/>
    <w:rsid w:val="00C75D4D"/>
    <w:rsid w:val="00C75D9B"/>
    <w:rsid w:val="00C76222"/>
    <w:rsid w:val="00C76A96"/>
    <w:rsid w:val="00C8174D"/>
    <w:rsid w:val="00C81C44"/>
    <w:rsid w:val="00C82B3E"/>
    <w:rsid w:val="00C83BE9"/>
    <w:rsid w:val="00C86057"/>
    <w:rsid w:val="00C8677E"/>
    <w:rsid w:val="00C876F1"/>
    <w:rsid w:val="00C92623"/>
    <w:rsid w:val="00C92821"/>
    <w:rsid w:val="00C95197"/>
    <w:rsid w:val="00C954B9"/>
    <w:rsid w:val="00C956FE"/>
    <w:rsid w:val="00CA1BDF"/>
    <w:rsid w:val="00CA66FA"/>
    <w:rsid w:val="00CB668B"/>
    <w:rsid w:val="00CB6E5A"/>
    <w:rsid w:val="00CB71B8"/>
    <w:rsid w:val="00CC0230"/>
    <w:rsid w:val="00CC0680"/>
    <w:rsid w:val="00CC0862"/>
    <w:rsid w:val="00CC1B2C"/>
    <w:rsid w:val="00CC2B7C"/>
    <w:rsid w:val="00CC4EF9"/>
    <w:rsid w:val="00CC5CAE"/>
    <w:rsid w:val="00CD2A71"/>
    <w:rsid w:val="00CD3962"/>
    <w:rsid w:val="00CD3AC4"/>
    <w:rsid w:val="00CD438A"/>
    <w:rsid w:val="00CD44CD"/>
    <w:rsid w:val="00CD4EA7"/>
    <w:rsid w:val="00CD5646"/>
    <w:rsid w:val="00CD56D6"/>
    <w:rsid w:val="00CE0AB0"/>
    <w:rsid w:val="00CE34F1"/>
    <w:rsid w:val="00CE4A08"/>
    <w:rsid w:val="00CE7ECC"/>
    <w:rsid w:val="00CF06A7"/>
    <w:rsid w:val="00CF1978"/>
    <w:rsid w:val="00CF1A9D"/>
    <w:rsid w:val="00CF3C05"/>
    <w:rsid w:val="00CF4E67"/>
    <w:rsid w:val="00CF57C2"/>
    <w:rsid w:val="00CF5EB7"/>
    <w:rsid w:val="00CF7339"/>
    <w:rsid w:val="00CF7DDC"/>
    <w:rsid w:val="00D0153B"/>
    <w:rsid w:val="00D024C9"/>
    <w:rsid w:val="00D04662"/>
    <w:rsid w:val="00D121D6"/>
    <w:rsid w:val="00D121EF"/>
    <w:rsid w:val="00D16DFB"/>
    <w:rsid w:val="00D1703E"/>
    <w:rsid w:val="00D17B44"/>
    <w:rsid w:val="00D22F91"/>
    <w:rsid w:val="00D23A53"/>
    <w:rsid w:val="00D23E0D"/>
    <w:rsid w:val="00D24D72"/>
    <w:rsid w:val="00D25005"/>
    <w:rsid w:val="00D26595"/>
    <w:rsid w:val="00D27B17"/>
    <w:rsid w:val="00D306E3"/>
    <w:rsid w:val="00D324A2"/>
    <w:rsid w:val="00D364BB"/>
    <w:rsid w:val="00D369EC"/>
    <w:rsid w:val="00D36E22"/>
    <w:rsid w:val="00D37139"/>
    <w:rsid w:val="00D37C42"/>
    <w:rsid w:val="00D41F2A"/>
    <w:rsid w:val="00D46629"/>
    <w:rsid w:val="00D4762F"/>
    <w:rsid w:val="00D50939"/>
    <w:rsid w:val="00D52E15"/>
    <w:rsid w:val="00D55710"/>
    <w:rsid w:val="00D568FD"/>
    <w:rsid w:val="00D61486"/>
    <w:rsid w:val="00D61D49"/>
    <w:rsid w:val="00D63610"/>
    <w:rsid w:val="00D64BB3"/>
    <w:rsid w:val="00D64F91"/>
    <w:rsid w:val="00D675D9"/>
    <w:rsid w:val="00D67BA3"/>
    <w:rsid w:val="00D70934"/>
    <w:rsid w:val="00D70D2B"/>
    <w:rsid w:val="00D718A4"/>
    <w:rsid w:val="00D729CB"/>
    <w:rsid w:val="00D73AE2"/>
    <w:rsid w:val="00D74C8B"/>
    <w:rsid w:val="00D76F02"/>
    <w:rsid w:val="00D80A0C"/>
    <w:rsid w:val="00D80CB6"/>
    <w:rsid w:val="00D81626"/>
    <w:rsid w:val="00D8289C"/>
    <w:rsid w:val="00D82A7E"/>
    <w:rsid w:val="00D83B22"/>
    <w:rsid w:val="00D863D4"/>
    <w:rsid w:val="00D870BD"/>
    <w:rsid w:val="00D870C2"/>
    <w:rsid w:val="00D8784A"/>
    <w:rsid w:val="00D8786F"/>
    <w:rsid w:val="00D909C3"/>
    <w:rsid w:val="00D91884"/>
    <w:rsid w:val="00D95FCC"/>
    <w:rsid w:val="00DA03A0"/>
    <w:rsid w:val="00DA44C0"/>
    <w:rsid w:val="00DB0170"/>
    <w:rsid w:val="00DB170C"/>
    <w:rsid w:val="00DB5C31"/>
    <w:rsid w:val="00DB646E"/>
    <w:rsid w:val="00DC0B9F"/>
    <w:rsid w:val="00DC0C4C"/>
    <w:rsid w:val="00DC1784"/>
    <w:rsid w:val="00DC3921"/>
    <w:rsid w:val="00DC3D41"/>
    <w:rsid w:val="00DC6DEF"/>
    <w:rsid w:val="00DD01FC"/>
    <w:rsid w:val="00DD039B"/>
    <w:rsid w:val="00DD09B2"/>
    <w:rsid w:val="00DD0C72"/>
    <w:rsid w:val="00DD3428"/>
    <w:rsid w:val="00DD3842"/>
    <w:rsid w:val="00DD437C"/>
    <w:rsid w:val="00DE0AFD"/>
    <w:rsid w:val="00DE113B"/>
    <w:rsid w:val="00DE22ED"/>
    <w:rsid w:val="00DE7000"/>
    <w:rsid w:val="00DF0FC0"/>
    <w:rsid w:val="00DF35D1"/>
    <w:rsid w:val="00DF58F0"/>
    <w:rsid w:val="00DF6408"/>
    <w:rsid w:val="00DF690C"/>
    <w:rsid w:val="00DF78E4"/>
    <w:rsid w:val="00E03B4E"/>
    <w:rsid w:val="00E101D3"/>
    <w:rsid w:val="00E1160B"/>
    <w:rsid w:val="00E175AB"/>
    <w:rsid w:val="00E23133"/>
    <w:rsid w:val="00E23151"/>
    <w:rsid w:val="00E25609"/>
    <w:rsid w:val="00E25ACE"/>
    <w:rsid w:val="00E278EA"/>
    <w:rsid w:val="00E27FEE"/>
    <w:rsid w:val="00E33DDC"/>
    <w:rsid w:val="00E35245"/>
    <w:rsid w:val="00E3663B"/>
    <w:rsid w:val="00E427BE"/>
    <w:rsid w:val="00E42F2C"/>
    <w:rsid w:val="00E43186"/>
    <w:rsid w:val="00E435D2"/>
    <w:rsid w:val="00E440DD"/>
    <w:rsid w:val="00E4560A"/>
    <w:rsid w:val="00E458B7"/>
    <w:rsid w:val="00E50D49"/>
    <w:rsid w:val="00E50F86"/>
    <w:rsid w:val="00E512F4"/>
    <w:rsid w:val="00E5134E"/>
    <w:rsid w:val="00E514A3"/>
    <w:rsid w:val="00E52B88"/>
    <w:rsid w:val="00E56B4E"/>
    <w:rsid w:val="00E56F4E"/>
    <w:rsid w:val="00E57048"/>
    <w:rsid w:val="00E57361"/>
    <w:rsid w:val="00E61FC0"/>
    <w:rsid w:val="00E62673"/>
    <w:rsid w:val="00E62B55"/>
    <w:rsid w:val="00E63A7E"/>
    <w:rsid w:val="00E665C2"/>
    <w:rsid w:val="00E673A7"/>
    <w:rsid w:val="00E70187"/>
    <w:rsid w:val="00E70A72"/>
    <w:rsid w:val="00E7238B"/>
    <w:rsid w:val="00E813F5"/>
    <w:rsid w:val="00E81703"/>
    <w:rsid w:val="00E81B44"/>
    <w:rsid w:val="00E82293"/>
    <w:rsid w:val="00E822A4"/>
    <w:rsid w:val="00E842F5"/>
    <w:rsid w:val="00E84765"/>
    <w:rsid w:val="00E85B8A"/>
    <w:rsid w:val="00E91579"/>
    <w:rsid w:val="00E93EE0"/>
    <w:rsid w:val="00E95706"/>
    <w:rsid w:val="00E97EAE"/>
    <w:rsid w:val="00EA0CCC"/>
    <w:rsid w:val="00EA1416"/>
    <w:rsid w:val="00EA1CBB"/>
    <w:rsid w:val="00EA363B"/>
    <w:rsid w:val="00EA488E"/>
    <w:rsid w:val="00EA6AB3"/>
    <w:rsid w:val="00EB01B2"/>
    <w:rsid w:val="00EB045D"/>
    <w:rsid w:val="00EB21F1"/>
    <w:rsid w:val="00EB2D00"/>
    <w:rsid w:val="00EB33B2"/>
    <w:rsid w:val="00EB58F8"/>
    <w:rsid w:val="00EC2A2E"/>
    <w:rsid w:val="00EC2D0A"/>
    <w:rsid w:val="00EC31AE"/>
    <w:rsid w:val="00EC3B77"/>
    <w:rsid w:val="00EC3C6F"/>
    <w:rsid w:val="00EC421E"/>
    <w:rsid w:val="00EC5AA4"/>
    <w:rsid w:val="00EC5CC3"/>
    <w:rsid w:val="00EC6A94"/>
    <w:rsid w:val="00ED01A0"/>
    <w:rsid w:val="00ED1398"/>
    <w:rsid w:val="00ED4BFB"/>
    <w:rsid w:val="00ED516D"/>
    <w:rsid w:val="00ED6061"/>
    <w:rsid w:val="00EE05AF"/>
    <w:rsid w:val="00EE2824"/>
    <w:rsid w:val="00EE32ED"/>
    <w:rsid w:val="00EE3F20"/>
    <w:rsid w:val="00EE4746"/>
    <w:rsid w:val="00EE708B"/>
    <w:rsid w:val="00EE7980"/>
    <w:rsid w:val="00EF1769"/>
    <w:rsid w:val="00EF1A9E"/>
    <w:rsid w:val="00EF2C20"/>
    <w:rsid w:val="00EF4336"/>
    <w:rsid w:val="00EF5048"/>
    <w:rsid w:val="00EF5451"/>
    <w:rsid w:val="00F00206"/>
    <w:rsid w:val="00F0195E"/>
    <w:rsid w:val="00F0319B"/>
    <w:rsid w:val="00F03563"/>
    <w:rsid w:val="00F045FF"/>
    <w:rsid w:val="00F054F3"/>
    <w:rsid w:val="00F05D8E"/>
    <w:rsid w:val="00F0621F"/>
    <w:rsid w:val="00F11803"/>
    <w:rsid w:val="00F1472B"/>
    <w:rsid w:val="00F159BC"/>
    <w:rsid w:val="00F16E83"/>
    <w:rsid w:val="00F17701"/>
    <w:rsid w:val="00F21ECA"/>
    <w:rsid w:val="00F22060"/>
    <w:rsid w:val="00F23EE6"/>
    <w:rsid w:val="00F25416"/>
    <w:rsid w:val="00F36E83"/>
    <w:rsid w:val="00F415E7"/>
    <w:rsid w:val="00F43936"/>
    <w:rsid w:val="00F4593A"/>
    <w:rsid w:val="00F461ED"/>
    <w:rsid w:val="00F46FF0"/>
    <w:rsid w:val="00F50A77"/>
    <w:rsid w:val="00F5194C"/>
    <w:rsid w:val="00F5198E"/>
    <w:rsid w:val="00F541E5"/>
    <w:rsid w:val="00F54B1F"/>
    <w:rsid w:val="00F57A84"/>
    <w:rsid w:val="00F6274F"/>
    <w:rsid w:val="00F63472"/>
    <w:rsid w:val="00F64DC8"/>
    <w:rsid w:val="00F70DBF"/>
    <w:rsid w:val="00F71483"/>
    <w:rsid w:val="00F71877"/>
    <w:rsid w:val="00F72D48"/>
    <w:rsid w:val="00F73B25"/>
    <w:rsid w:val="00F740F6"/>
    <w:rsid w:val="00F74860"/>
    <w:rsid w:val="00F819FA"/>
    <w:rsid w:val="00F84457"/>
    <w:rsid w:val="00F85687"/>
    <w:rsid w:val="00F85CCD"/>
    <w:rsid w:val="00F93684"/>
    <w:rsid w:val="00F94168"/>
    <w:rsid w:val="00F94C31"/>
    <w:rsid w:val="00F97674"/>
    <w:rsid w:val="00FA1389"/>
    <w:rsid w:val="00FA4484"/>
    <w:rsid w:val="00FB0054"/>
    <w:rsid w:val="00FB16F7"/>
    <w:rsid w:val="00FB2366"/>
    <w:rsid w:val="00FB3024"/>
    <w:rsid w:val="00FB3F76"/>
    <w:rsid w:val="00FB520F"/>
    <w:rsid w:val="00FB5722"/>
    <w:rsid w:val="00FB57B1"/>
    <w:rsid w:val="00FC1045"/>
    <w:rsid w:val="00FC23DA"/>
    <w:rsid w:val="00FC3D7B"/>
    <w:rsid w:val="00FC4772"/>
    <w:rsid w:val="00FC74D0"/>
    <w:rsid w:val="00FD0DBE"/>
    <w:rsid w:val="00FD18D2"/>
    <w:rsid w:val="00FD1D80"/>
    <w:rsid w:val="00FD4F8B"/>
    <w:rsid w:val="00FE192B"/>
    <w:rsid w:val="00FE2CE1"/>
    <w:rsid w:val="00FE5617"/>
    <w:rsid w:val="00FE56B9"/>
    <w:rsid w:val="00FE5FA2"/>
    <w:rsid w:val="00FE66E7"/>
    <w:rsid w:val="00FE68BB"/>
    <w:rsid w:val="00FE7A68"/>
    <w:rsid w:val="00FE7D7F"/>
    <w:rsid w:val="00FF34C1"/>
    <w:rsid w:val="00FF56DE"/>
    <w:rsid w:val="00FF7A69"/>
    <w:rsid w:val="01278A94"/>
    <w:rsid w:val="016A3452"/>
    <w:rsid w:val="05F6D2E2"/>
    <w:rsid w:val="06BC411E"/>
    <w:rsid w:val="078B10C7"/>
    <w:rsid w:val="07C29012"/>
    <w:rsid w:val="0A317583"/>
    <w:rsid w:val="0D9F5A2D"/>
    <w:rsid w:val="0DFA524B"/>
    <w:rsid w:val="11AD5D08"/>
    <w:rsid w:val="174E29F9"/>
    <w:rsid w:val="1762A229"/>
    <w:rsid w:val="179F433E"/>
    <w:rsid w:val="1800F58D"/>
    <w:rsid w:val="19644585"/>
    <w:rsid w:val="1AFBB2C3"/>
    <w:rsid w:val="1CA025CA"/>
    <w:rsid w:val="20477F4B"/>
    <w:rsid w:val="22F29352"/>
    <w:rsid w:val="242CAD01"/>
    <w:rsid w:val="26A9C81A"/>
    <w:rsid w:val="2B76891B"/>
    <w:rsid w:val="317EFF4C"/>
    <w:rsid w:val="32D1A00C"/>
    <w:rsid w:val="34508A65"/>
    <w:rsid w:val="35CD6655"/>
    <w:rsid w:val="3868921C"/>
    <w:rsid w:val="3A016DE7"/>
    <w:rsid w:val="3B515F82"/>
    <w:rsid w:val="3BCE7CA6"/>
    <w:rsid w:val="3CF4D78E"/>
    <w:rsid w:val="4343C76A"/>
    <w:rsid w:val="47C7E8D5"/>
    <w:rsid w:val="4925E907"/>
    <w:rsid w:val="4ADF7721"/>
    <w:rsid w:val="5026D93A"/>
    <w:rsid w:val="52D97606"/>
    <w:rsid w:val="5420B67E"/>
    <w:rsid w:val="561CFBF9"/>
    <w:rsid w:val="599B382A"/>
    <w:rsid w:val="5B96B693"/>
    <w:rsid w:val="5E81C517"/>
    <w:rsid w:val="62070C42"/>
    <w:rsid w:val="650006DF"/>
    <w:rsid w:val="682C3584"/>
    <w:rsid w:val="6A38B4D7"/>
    <w:rsid w:val="6FED86A2"/>
    <w:rsid w:val="75591F19"/>
    <w:rsid w:val="7706308C"/>
    <w:rsid w:val="7B15396B"/>
    <w:rsid w:val="7C51067F"/>
    <w:rsid w:val="7F4245E7"/>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26693851-3183-429A-87FB-A79EA6BB0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787"/>
    <w:pPr>
      <w:spacing w:before="120" w:after="120" w:line="360" w:lineRule="auto"/>
    </w:pPr>
    <w:rPr>
      <w:sz w:val="24"/>
      <w:szCs w:val="22"/>
      <w:lang w:eastAsia="en-US"/>
    </w:rPr>
  </w:style>
  <w:style w:type="paragraph" w:styleId="Heading1">
    <w:name w:val="heading 1"/>
    <w:basedOn w:val="Normal"/>
    <w:next w:val="Normal"/>
    <w:link w:val="Heading1Char"/>
    <w:qFormat/>
    <w:rsid w:val="00F1472B"/>
    <w:pPr>
      <w:keepNext/>
      <w:keepLines/>
      <w:numPr>
        <w:numId w:val="45"/>
      </w:numPr>
      <w:spacing w:before="480"/>
      <w:outlineLvl w:val="0"/>
    </w:pPr>
    <w:rPr>
      <w:rFonts w:eastAsia="Times New Roman"/>
      <w:b/>
      <w:bCs/>
      <w:color w:val="008938"/>
      <w:sz w:val="36"/>
      <w:szCs w:val="28"/>
    </w:rPr>
  </w:style>
  <w:style w:type="paragraph" w:styleId="Heading2">
    <w:name w:val="heading 2"/>
    <w:next w:val="Normal"/>
    <w:link w:val="Heading2Char"/>
    <w:autoRedefine/>
    <w:qFormat/>
    <w:rsid w:val="00254EE2"/>
    <w:pPr>
      <w:keepNext/>
      <w:numPr>
        <w:ilvl w:val="1"/>
        <w:numId w:val="9"/>
      </w:numPr>
      <w:spacing w:before="480" w:after="120" w:line="360" w:lineRule="auto"/>
      <w:outlineLvl w:val="1"/>
    </w:pPr>
    <w:rPr>
      <w:rFonts w:eastAsia="Times New Roman"/>
      <w:b/>
      <w:bCs/>
      <w:iCs/>
      <w:color w:val="008938"/>
      <w:sz w:val="32"/>
      <w:szCs w:val="28"/>
      <w:lang w:eastAsia="en-US"/>
    </w:rPr>
  </w:style>
  <w:style w:type="paragraph" w:styleId="Heading3">
    <w:name w:val="heading 3"/>
    <w:basedOn w:val="Normal"/>
    <w:next w:val="Normal"/>
    <w:link w:val="Heading3Char"/>
    <w:qFormat/>
    <w:rsid w:val="00B36108"/>
    <w:pPr>
      <w:keepNext/>
      <w:keepLines/>
      <w:numPr>
        <w:ilvl w:val="2"/>
        <w:numId w:val="45"/>
      </w:numPr>
      <w:spacing w:before="360" w:after="0"/>
      <w:outlineLvl w:val="2"/>
    </w:pPr>
    <w:rPr>
      <w:rFonts w:eastAsia="Times New Roman"/>
      <w:b/>
      <w:bCs/>
      <w:color w:val="008938"/>
    </w:rPr>
  </w:style>
  <w:style w:type="paragraph" w:styleId="Heading4">
    <w:name w:val="heading 4"/>
    <w:basedOn w:val="Normal"/>
    <w:next w:val="Normal"/>
    <w:link w:val="Heading4Char"/>
    <w:rsid w:val="00057683"/>
    <w:pPr>
      <w:keepNext/>
      <w:keepLines/>
      <w:numPr>
        <w:ilvl w:val="3"/>
        <w:numId w:val="45"/>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45"/>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45"/>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45"/>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4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4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54EE2"/>
    <w:rPr>
      <w:rFonts w:eastAsia="Times New Roman"/>
      <w:b/>
      <w:bCs/>
      <w:iCs/>
      <w:color w:val="008938"/>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646B20"/>
    <w:pPr>
      <w:spacing w:after="200"/>
    </w:pPr>
    <w:rPr>
      <w:color w:val="008938"/>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F1472B"/>
    <w:rPr>
      <w:rFonts w:eastAsia="Times New Roman"/>
      <w:b/>
      <w:bCs/>
      <w:color w:val="008938"/>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B36108"/>
    <w:rPr>
      <w:rFonts w:eastAsia="Times New Roman"/>
      <w:b/>
      <w:bCs/>
      <w:color w:val="008938"/>
      <w:sz w:val="24"/>
      <w:szCs w:val="22"/>
      <w:lang w:eastAsia="en-US"/>
    </w:rPr>
  </w:style>
  <w:style w:type="paragraph" w:styleId="TOC1">
    <w:name w:val="toc 1"/>
    <w:basedOn w:val="Normal"/>
    <w:next w:val="Normal"/>
    <w:autoRedefine/>
    <w:uiPriority w:val="39"/>
    <w:qFormat/>
    <w:rsid w:val="00414262"/>
    <w:pPr>
      <w:tabs>
        <w:tab w:val="right" w:leader="dot" w:pos="9621"/>
      </w:tabs>
      <w:spacing w:after="100" w:line="240" w:lineRule="auto"/>
    </w:pPr>
    <w:rPr>
      <w:b/>
      <w:noProof/>
      <w:color w:val="008938"/>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FA4484"/>
    <w:pPr>
      <w:tabs>
        <w:tab w:val="left" w:pos="880"/>
        <w:tab w:val="right" w:leader="dot" w:pos="9621"/>
      </w:tabs>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090C17"/>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Open Sans" w:hAnsi="Open Sans"/>
        <w:b/>
        <w:color w:val="FFFFFF" w:themeColor="background1"/>
        <w:sz w:val="28"/>
        <w:u w:val="none" w:color="FFFFFF" w:themeColor="background1"/>
      </w:rPr>
      <w:tblPr/>
      <w:tcPr>
        <w:shd w:val="clear" w:color="auto" w:fill="008938"/>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586587"/>
    <w:pPr>
      <w:spacing w:before="360" w:after="0"/>
    </w:pPr>
    <w:rPr>
      <w:b/>
      <w:iCs/>
      <w:color w:val="008938"/>
      <w:szCs w:val="18"/>
    </w:rPr>
  </w:style>
  <w:style w:type="paragraph" w:customStyle="1" w:styleId="Contents">
    <w:name w:val="Contents"/>
    <w:basedOn w:val="Normal"/>
    <w:next w:val="Normal"/>
    <w:uiPriority w:val="2"/>
    <w:qFormat/>
    <w:rsid w:val="00482975"/>
    <w:rPr>
      <w:b/>
      <w:color w:val="008938"/>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semiHidden/>
    <w:unhideWhenUsed/>
    <w:rsid w:val="009D56FA"/>
    <w:rPr>
      <w:color w:val="605E5C"/>
      <w:shd w:val="clear" w:color="auto" w:fill="E1DFDD"/>
    </w:rPr>
  </w:style>
  <w:style w:type="paragraph" w:customStyle="1" w:styleId="Default">
    <w:name w:val="Default"/>
    <w:rsid w:val="0066705B"/>
    <w:pPr>
      <w:autoSpaceDE w:val="0"/>
      <w:autoSpaceDN w:val="0"/>
      <w:adjustRightInd w:val="0"/>
    </w:pPr>
    <w:rPr>
      <w:rFonts w:cs="Arial"/>
      <w:color w:val="000000"/>
      <w:sz w:val="24"/>
      <w:szCs w:val="24"/>
    </w:rPr>
  </w:style>
  <w:style w:type="table" w:customStyle="1" w:styleId="TableStyle41">
    <w:name w:val="Table Style 41"/>
    <w:basedOn w:val="TableNormal"/>
    <w:uiPriority w:val="99"/>
    <w:qFormat/>
    <w:rsid w:val="00B31F62"/>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Open Sans" w:hAnsi="Open Sans"/>
        <w:b/>
        <w:color w:val="FFFFFF" w:themeColor="background1"/>
        <w:sz w:val="28"/>
        <w:u w:val="none" w:color="FFFFFF" w:themeColor="background1"/>
      </w:rPr>
      <w:tblPr/>
      <w:tcPr>
        <w:shd w:val="clear" w:color="auto" w:fill="008938"/>
      </w:tcPr>
    </w:tblStylePr>
    <w:tblStylePr w:type="firstCol">
      <w:rPr>
        <w:b w:val="0"/>
        <w:i w:val="0"/>
      </w:rPr>
    </w:tblStylePr>
  </w:style>
  <w:style w:type="paragraph" w:styleId="BodyText3">
    <w:name w:val="Body Text 3"/>
    <w:basedOn w:val="Normal"/>
    <w:link w:val="BodyText3Char"/>
    <w:uiPriority w:val="99"/>
    <w:rsid w:val="009F2392"/>
    <w:pPr>
      <w:spacing w:before="0" w:line="240" w:lineRule="auto"/>
    </w:pPr>
    <w:rPr>
      <w:rFonts w:eastAsia="Times New Roman"/>
      <w:sz w:val="16"/>
      <w:szCs w:val="16"/>
    </w:rPr>
  </w:style>
  <w:style w:type="character" w:customStyle="1" w:styleId="BodyText3Char">
    <w:name w:val="Body Text 3 Char"/>
    <w:basedOn w:val="DefaultParagraphFont"/>
    <w:link w:val="BodyText3"/>
    <w:uiPriority w:val="99"/>
    <w:rsid w:val="009F2392"/>
    <w:rPr>
      <w:rFonts w:eastAsia="Times New Roman"/>
      <w:sz w:val="16"/>
      <w:szCs w:val="16"/>
      <w:lang w:eastAsia="en-US"/>
    </w:rPr>
  </w:style>
  <w:style w:type="paragraph" w:styleId="EndnoteText">
    <w:name w:val="endnote text"/>
    <w:basedOn w:val="Normal"/>
    <w:link w:val="EndnoteTextChar"/>
    <w:uiPriority w:val="99"/>
    <w:semiHidden/>
    <w:unhideWhenUsed/>
    <w:rsid w:val="00A34E4F"/>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34E4F"/>
    <w:rPr>
      <w:lang w:eastAsia="en-US"/>
    </w:rPr>
  </w:style>
  <w:style w:type="character" w:styleId="EndnoteReference">
    <w:name w:val="endnote reference"/>
    <w:basedOn w:val="DefaultParagraphFont"/>
    <w:uiPriority w:val="99"/>
    <w:semiHidden/>
    <w:unhideWhenUsed/>
    <w:rsid w:val="00A34E4F"/>
    <w:rPr>
      <w:vertAlign w:val="superscript"/>
    </w:rPr>
  </w:style>
  <w:style w:type="paragraph" w:customStyle="1" w:styleId="accessibilitydisclaimer">
    <w:name w:val="accessibility disclaimer"/>
    <w:basedOn w:val="Heading1"/>
    <w:link w:val="accessibilitydisclaimerChar"/>
    <w:qFormat/>
    <w:rsid w:val="007E68A8"/>
    <w:pPr>
      <w:numPr>
        <w:numId w:val="0"/>
      </w:numPr>
    </w:pPr>
    <w:rPr>
      <w:color w:val="000000" w:themeColor="text1"/>
    </w:rPr>
  </w:style>
  <w:style w:type="character" w:customStyle="1" w:styleId="accessibilitydisclaimerChar">
    <w:name w:val="accessibility disclaimer Char"/>
    <w:basedOn w:val="Heading1Char"/>
    <w:link w:val="accessibilitydisclaimer"/>
    <w:rsid w:val="007E68A8"/>
    <w:rPr>
      <w:rFonts w:eastAsia="Times New Roman"/>
      <w:b/>
      <w:bCs/>
      <w:color w:val="000000" w:themeColor="text1"/>
      <w:sz w:val="36"/>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19942526">
      <w:bodyDiv w:val="1"/>
      <w:marLeft w:val="0"/>
      <w:marRight w:val="0"/>
      <w:marTop w:val="0"/>
      <w:marBottom w:val="0"/>
      <w:divBdr>
        <w:top w:val="none" w:sz="0" w:space="0" w:color="auto"/>
        <w:left w:val="none" w:sz="0" w:space="0" w:color="auto"/>
        <w:bottom w:val="none" w:sz="0" w:space="0" w:color="auto"/>
        <w:right w:val="none" w:sz="0" w:space="0" w:color="auto"/>
      </w:divBdr>
    </w:div>
    <w:div w:id="30232436">
      <w:bodyDiv w:val="1"/>
      <w:marLeft w:val="0"/>
      <w:marRight w:val="0"/>
      <w:marTop w:val="0"/>
      <w:marBottom w:val="0"/>
      <w:divBdr>
        <w:top w:val="none" w:sz="0" w:space="0" w:color="auto"/>
        <w:left w:val="none" w:sz="0" w:space="0" w:color="auto"/>
        <w:bottom w:val="none" w:sz="0" w:space="0" w:color="auto"/>
        <w:right w:val="none" w:sz="0" w:space="0" w:color="auto"/>
      </w:divBdr>
    </w:div>
    <w:div w:id="49110688">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72845541">
      <w:bodyDiv w:val="1"/>
      <w:marLeft w:val="0"/>
      <w:marRight w:val="0"/>
      <w:marTop w:val="0"/>
      <w:marBottom w:val="0"/>
      <w:divBdr>
        <w:top w:val="none" w:sz="0" w:space="0" w:color="auto"/>
        <w:left w:val="none" w:sz="0" w:space="0" w:color="auto"/>
        <w:bottom w:val="none" w:sz="0" w:space="0" w:color="auto"/>
        <w:right w:val="none" w:sz="0" w:space="0" w:color="auto"/>
      </w:divBdr>
    </w:div>
    <w:div w:id="507912744">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50794766">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74993539">
      <w:bodyDiv w:val="1"/>
      <w:marLeft w:val="0"/>
      <w:marRight w:val="0"/>
      <w:marTop w:val="0"/>
      <w:marBottom w:val="0"/>
      <w:divBdr>
        <w:top w:val="none" w:sz="0" w:space="0" w:color="auto"/>
        <w:left w:val="none" w:sz="0" w:space="0" w:color="auto"/>
        <w:bottom w:val="none" w:sz="0" w:space="0" w:color="auto"/>
        <w:right w:val="none" w:sz="0" w:space="0" w:color="auto"/>
      </w:divBdr>
    </w:div>
    <w:div w:id="1082751291">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3355942">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32004689">
      <w:bodyDiv w:val="1"/>
      <w:marLeft w:val="0"/>
      <w:marRight w:val="0"/>
      <w:marTop w:val="0"/>
      <w:marBottom w:val="0"/>
      <w:divBdr>
        <w:top w:val="none" w:sz="0" w:space="0" w:color="auto"/>
        <w:left w:val="none" w:sz="0" w:space="0" w:color="auto"/>
        <w:bottom w:val="none" w:sz="0" w:space="0" w:color="auto"/>
        <w:right w:val="none" w:sz="0" w:space="0" w:color="auto"/>
      </w:divBdr>
    </w:div>
    <w:div w:id="19423773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hyperlink" Target="https://www.ashfield.gov.uk/environment-health/sustainability-climate/air-quality/air-quality-reports/" TargetMode="External"/><Relationship Id="rId39" Type="http://schemas.openxmlformats.org/officeDocument/2006/relationships/hyperlink" Target="https://storymaps.arcgis.com/collections/c9c0690392ea4601bd85e9ff533d898d" TargetMode="External"/><Relationship Id="rId21" Type="http://schemas.openxmlformats.org/officeDocument/2006/relationships/image" Target="media/image4.png"/><Relationship Id="rId34" Type="http://schemas.openxmlformats.org/officeDocument/2006/relationships/image" Target="media/image11.png"/><Relationship Id="rId42" Type="http://schemas.openxmlformats.org/officeDocument/2006/relationships/hyperlink" Target="https://fingertips.phe.org.uk/profile/public-health-outcomes-framework/data" TargetMode="External"/><Relationship Id="rId47" Type="http://schemas.openxmlformats.org/officeDocument/2006/relationships/hyperlink" Target="https://www.newark-sherwooddc.gov.uk/pollution/woodburningstove/" TargetMode="External"/><Relationship Id="rId50" Type="http://schemas.openxmlformats.org/officeDocument/2006/relationships/image" Target="media/image13.png"/><Relationship Id="rId55" Type="http://schemas.openxmlformats.org/officeDocument/2006/relationships/footer" Target="footer12.xml"/><Relationship Id="rId63" Type="http://schemas.openxmlformats.org/officeDocument/2006/relationships/image" Target="media/image21.jpeg"/><Relationship Id="rId68" Type="http://schemas.openxmlformats.org/officeDocument/2006/relationships/image" Target="media/image26.jpeg"/><Relationship Id="rId76" Type="http://schemas.openxmlformats.org/officeDocument/2006/relationships/image" Target="media/image34.jpeg"/><Relationship Id="rId84" Type="http://schemas.openxmlformats.org/officeDocument/2006/relationships/footer" Target="footer13.xml"/><Relationship Id="rId7" Type="http://schemas.openxmlformats.org/officeDocument/2006/relationships/settings" Target="settings.xml"/><Relationship Id="rId71" Type="http://schemas.openxmlformats.org/officeDocument/2006/relationships/image" Target="media/image29.jpe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mailto:Dutyenvironmentalhealth@ashfield.gov.uk" TargetMode="Externa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0.png"/><Relationship Id="rId37" Type="http://schemas.openxmlformats.org/officeDocument/2006/relationships/hyperlink" Target="https://www.nottinghamshireinsight.org.uk/research-areas/jsna/cross-cutting-themes/" TargetMode="External"/><Relationship Id="rId40" Type="http://schemas.openxmlformats.org/officeDocument/2006/relationships/footer" Target="footer5.xml"/><Relationship Id="rId45" Type="http://schemas.openxmlformats.org/officeDocument/2006/relationships/hyperlink" Target="https://www.gov.uk/government/publications/clean-air-strategy-2019" TargetMode="External"/><Relationship Id="rId53" Type="http://schemas.openxmlformats.org/officeDocument/2006/relationships/footer" Target="footer10.xml"/><Relationship Id="rId58" Type="http://schemas.openxmlformats.org/officeDocument/2006/relationships/image" Target="media/image16.emf"/><Relationship Id="rId66" Type="http://schemas.openxmlformats.org/officeDocument/2006/relationships/image" Target="media/image24.jpeg"/><Relationship Id="rId74" Type="http://schemas.openxmlformats.org/officeDocument/2006/relationships/image" Target="media/image32.jpeg"/><Relationship Id="rId79" Type="http://schemas.openxmlformats.org/officeDocument/2006/relationships/image" Target="media/image37.jpeg"/><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19.jpeg"/><Relationship Id="rId82" Type="http://schemas.openxmlformats.org/officeDocument/2006/relationships/image" Target="media/image40.jpeg"/><Relationship Id="rId19" Type="http://schemas.openxmlformats.org/officeDocument/2006/relationships/image" Target="media/image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utyenvironmentalhealth@ashfield.gov.uk" TargetMode="External"/><Relationship Id="rId22" Type="http://schemas.openxmlformats.org/officeDocument/2006/relationships/image" Target="media/image5.jpeg"/><Relationship Id="rId27" Type="http://schemas.openxmlformats.org/officeDocument/2006/relationships/hyperlink" Target="https://www.ashfield.gov.uk/environment-health/sustainability-climate/air-quality/" TargetMode="External"/><Relationship Id="rId30" Type="http://schemas.openxmlformats.org/officeDocument/2006/relationships/image" Target="media/image9.png"/><Relationship Id="rId35" Type="http://schemas.openxmlformats.org/officeDocument/2006/relationships/footer" Target="footer3.xml"/><Relationship Id="rId43" Type="http://schemas.openxmlformats.org/officeDocument/2006/relationships/hyperlink" Target="https://fingertips.phe.org.uk/profile/public-health-outcomes-framework/data" TargetMode="External"/><Relationship Id="rId48" Type="http://schemas.openxmlformats.org/officeDocument/2006/relationships/footer" Target="footer7.xml"/><Relationship Id="rId56" Type="http://schemas.openxmlformats.org/officeDocument/2006/relationships/image" Target="media/image14.png"/><Relationship Id="rId64" Type="http://schemas.openxmlformats.org/officeDocument/2006/relationships/image" Target="media/image22.jpeg"/><Relationship Id="rId69" Type="http://schemas.openxmlformats.org/officeDocument/2006/relationships/image" Target="media/image27.jpeg"/><Relationship Id="rId77" Type="http://schemas.openxmlformats.org/officeDocument/2006/relationships/image" Target="media/image35.jpeg"/><Relationship Id="rId8" Type="http://schemas.openxmlformats.org/officeDocument/2006/relationships/webSettings" Target="webSettings.xml"/><Relationship Id="rId51" Type="http://schemas.openxmlformats.org/officeDocument/2006/relationships/footer" Target="footer8.xml"/><Relationship Id="rId72" Type="http://schemas.openxmlformats.org/officeDocument/2006/relationships/image" Target="media/image30.jpeg"/><Relationship Id="rId80" Type="http://schemas.openxmlformats.org/officeDocument/2006/relationships/image" Target="media/image38.jpeg"/><Relationship Id="rId85" Type="http://schemas.openxmlformats.org/officeDocument/2006/relationships/footer" Target="footer1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hyperlink" Target="https://www.ashfield.gov.uk/environment-health/sustainability-climate/air-quality/" TargetMode="External"/><Relationship Id="rId33" Type="http://schemas.openxmlformats.org/officeDocument/2006/relationships/hyperlink" Target="https://www.readytoburn.org/" TargetMode="External"/><Relationship Id="rId38" Type="http://schemas.openxmlformats.org/officeDocument/2006/relationships/footer" Target="footer4.xml"/><Relationship Id="rId46" Type="http://schemas.openxmlformats.org/officeDocument/2006/relationships/hyperlink" Target="https://www.ashfield.gov.uk/environment-health/sustainability-climate/air-quality/" TargetMode="External"/><Relationship Id="rId59" Type="http://schemas.openxmlformats.org/officeDocument/2006/relationships/image" Target="media/image17.emf"/><Relationship Id="rId67" Type="http://schemas.openxmlformats.org/officeDocument/2006/relationships/image" Target="media/image25.jpeg"/><Relationship Id="rId20" Type="http://schemas.openxmlformats.org/officeDocument/2006/relationships/hyperlink" Target="https://www.epa.gov/pm-pollution/particulate-matter-pm-basics" TargetMode="External"/><Relationship Id="rId41" Type="http://schemas.openxmlformats.org/officeDocument/2006/relationships/footer" Target="footer6.xml"/><Relationship Id="rId54" Type="http://schemas.openxmlformats.org/officeDocument/2006/relationships/footer" Target="footer11.xml"/><Relationship Id="rId62" Type="http://schemas.openxmlformats.org/officeDocument/2006/relationships/image" Target="media/image20.jpeg"/><Relationship Id="rId70" Type="http://schemas.openxmlformats.org/officeDocument/2006/relationships/image" Target="media/image28.png"/><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Dutyenvironmentalhealth@ashfield.gov.uk" TargetMode="External"/><Relationship Id="rId23" Type="http://schemas.openxmlformats.org/officeDocument/2006/relationships/image" Target="media/image6.png"/><Relationship Id="rId28" Type="http://schemas.openxmlformats.org/officeDocument/2006/relationships/image" Target="media/image8.jpeg"/><Relationship Id="rId36" Type="http://schemas.openxmlformats.org/officeDocument/2006/relationships/hyperlink" Target="https://committee.nottinghamcity.gov.uk/documents/s107973/Notts%20AQ%20Strategy%202020%20FINALv1.0.pdf" TargetMode="External"/><Relationship Id="rId49" Type="http://schemas.openxmlformats.org/officeDocument/2006/relationships/image" Target="media/image12.png"/><Relationship Id="rId57" Type="http://schemas.openxmlformats.org/officeDocument/2006/relationships/image" Target="media/image15.png"/><Relationship Id="rId10" Type="http://schemas.openxmlformats.org/officeDocument/2006/relationships/endnotes" Target="endnotes.xml"/><Relationship Id="rId31" Type="http://schemas.openxmlformats.org/officeDocument/2006/relationships/hyperlink" Target="https://burnright.co.uk/" TargetMode="External"/><Relationship Id="rId44" Type="http://schemas.openxmlformats.org/officeDocument/2006/relationships/hyperlink" Target="https://www.gov.uk/government/publications/clean-air-strategy-2019" TargetMode="External"/><Relationship Id="rId52" Type="http://schemas.openxmlformats.org/officeDocument/2006/relationships/footer" Target="footer9.xml"/><Relationship Id="rId60" Type="http://schemas.openxmlformats.org/officeDocument/2006/relationships/image" Target="media/image18.emf"/><Relationship Id="rId65" Type="http://schemas.openxmlformats.org/officeDocument/2006/relationships/image" Target="media/image23.jpeg"/><Relationship Id="rId73" Type="http://schemas.openxmlformats.org/officeDocument/2006/relationships/image" Target="media/image31.jpe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hyperlink" Target="http://jsna.nottinghamcity.gov.uk/insight/Strategic-Framework/Nottinghamshire-JSNA/Cross-cutting-themes/Air-Quality.aspx"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fingertips.phe.org.uk/search/air%20quality" TargetMode="External"/><Relationship Id="rId2" Type="http://schemas.openxmlformats.org/officeDocument/2006/relationships/hyperlink" Target="https://www.gov.uk/government/publications/nitrogen-dioxide-effects-on-mortality" TargetMode="External"/><Relationship Id="rId1" Type="http://schemas.openxmlformats.org/officeDocument/2006/relationships/hyperlink" Target="https://www.gov.uk/government/publications/nitrogen-dioxide-health-effects-of-exposur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3" ma:contentTypeDescription="Create a new document." ma:contentTypeScope="" ma:versionID="c199c78cdbf10528cd7668de98d3c986">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5380301c1e6a31f62f7beba1b01b69b4"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2.xml><?xml version="1.0" encoding="utf-8"?>
<ds:datastoreItem xmlns:ds="http://schemas.openxmlformats.org/officeDocument/2006/customXml" ds:itemID="{47A84EB9-4089-4BDF-ACBF-E07BB1B792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1DF3824-870E-4C07-86C0-C09809ED4C5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corporate-document-template-defra.dotx</Template>
  <TotalTime>2</TotalTime>
  <Pages>79</Pages>
  <Words>10683</Words>
  <Characters>60895</Characters>
  <Application>Microsoft Office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71436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dc:description/>
  <cp:lastModifiedBy>Vicky.Green</cp:lastModifiedBy>
  <cp:revision>2</cp:revision>
  <cp:lastPrinted>2023-01-18T10:36:00Z</cp:lastPrinted>
  <dcterms:created xsi:type="dcterms:W3CDTF">2024-04-01T13:06:00Z</dcterms:created>
  <dcterms:modified xsi:type="dcterms:W3CDTF">2024-04-01T13:06:00Z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ies>
</file>